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F4145" w14:textId="77777777" w:rsidR="00587F78" w:rsidRPr="00022B2C" w:rsidRDefault="008700B9" w:rsidP="00536AB1">
      <w:pPr>
        <w:tabs>
          <w:tab w:val="right" w:pos="9638"/>
        </w:tabs>
      </w:pPr>
      <w:r>
        <w:rPr>
          <w:noProof/>
        </w:rPr>
        <w:drawing>
          <wp:anchor distT="0" distB="0" distL="114300" distR="114300" simplePos="0" relativeHeight="251658240" behindDoc="0" locked="1" layoutInCell="1" allowOverlap="1" wp14:anchorId="6136AC1C" wp14:editId="17B548D4">
            <wp:simplePos x="0" y="0"/>
            <wp:positionH relativeFrom="column">
              <wp:posOffset>4068445</wp:posOffset>
            </wp:positionH>
            <wp:positionV relativeFrom="page">
              <wp:posOffset>8828405</wp:posOffset>
            </wp:positionV>
            <wp:extent cx="1930400" cy="689610"/>
            <wp:effectExtent l="0" t="0" r="0" b="0"/>
            <wp:wrapSquare wrapText="bothSides"/>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AB1">
        <w:tab/>
      </w:r>
    </w:p>
    <w:p w14:paraId="3427C943" w14:textId="77777777" w:rsidR="00587F78" w:rsidRPr="00022B2C" w:rsidRDefault="00587F78" w:rsidP="00AD181E"/>
    <w:p w14:paraId="7560D6F8" w14:textId="77777777" w:rsidR="00587F78" w:rsidRPr="00022B2C" w:rsidRDefault="00587F78" w:rsidP="00AD181E"/>
    <w:p w14:paraId="1F23DAD0" w14:textId="77777777" w:rsidR="00587F78" w:rsidRPr="00022B2C" w:rsidRDefault="00587F78" w:rsidP="00AD181E"/>
    <w:p w14:paraId="3D8E14A3" w14:textId="77777777" w:rsidR="00587F78" w:rsidRPr="00022B2C" w:rsidRDefault="00587F78" w:rsidP="00AD181E"/>
    <w:p w14:paraId="0EBA781A" w14:textId="77777777" w:rsidR="00587F78" w:rsidRPr="00022B2C" w:rsidRDefault="00587F78" w:rsidP="00AD181E"/>
    <w:p w14:paraId="229E2A7B" w14:textId="77777777" w:rsidR="00587F78" w:rsidRPr="00022B2C" w:rsidRDefault="00587F78" w:rsidP="00AD181E"/>
    <w:p w14:paraId="28D06A88" w14:textId="77777777" w:rsidR="00587F78" w:rsidRDefault="00587F78" w:rsidP="00B60044">
      <w:pPr>
        <w:jc w:val="center"/>
      </w:pPr>
    </w:p>
    <w:p w14:paraId="02A0D9A4" w14:textId="77777777" w:rsidR="00587F78" w:rsidRPr="00022B2C" w:rsidRDefault="00587F78" w:rsidP="00AD181E"/>
    <w:p w14:paraId="6FCA1588" w14:textId="77777777" w:rsidR="00587F78" w:rsidRPr="00022B2C" w:rsidRDefault="00587F78" w:rsidP="00AD181E"/>
    <w:p w14:paraId="36A90203" w14:textId="77777777" w:rsidR="00587F78" w:rsidRPr="00022B2C" w:rsidRDefault="00587F78" w:rsidP="00AD181E"/>
    <w:p w14:paraId="0CBF0462" w14:textId="77777777" w:rsidR="00587F78" w:rsidRDefault="00587F78" w:rsidP="00AD181E"/>
    <w:p w14:paraId="1717EE88" w14:textId="77777777" w:rsidR="00022B2C" w:rsidRPr="00022B2C" w:rsidRDefault="00022B2C" w:rsidP="00AD181E"/>
    <w:p w14:paraId="0C26A376" w14:textId="7E30DBCA" w:rsidR="00587F78" w:rsidRPr="001401A1" w:rsidRDefault="00445285" w:rsidP="00AD181E">
      <w:pPr>
        <w:jc w:val="center"/>
        <w:rPr>
          <w:b/>
          <w:sz w:val="56"/>
          <w:szCs w:val="56"/>
        </w:rPr>
      </w:pPr>
      <w:bookmarkStart w:id="0" w:name="_GoBack"/>
      <w:bookmarkEnd w:id="0"/>
      <w:r w:rsidRPr="001401A1">
        <w:rPr>
          <w:rFonts w:cs="Arial"/>
          <w:b/>
          <w:sz w:val="56"/>
          <w:szCs w:val="56"/>
        </w:rPr>
        <w:t xml:space="preserve">The </w:t>
      </w:r>
      <w:r w:rsidR="00815078">
        <w:rPr>
          <w:rFonts w:cs="Arial"/>
          <w:b/>
          <w:sz w:val="56"/>
          <w:szCs w:val="56"/>
        </w:rPr>
        <w:t xml:space="preserve">NHS </w:t>
      </w:r>
      <w:r w:rsidR="00983BA7">
        <w:rPr>
          <w:rFonts w:cs="Arial"/>
          <w:b/>
          <w:sz w:val="56"/>
          <w:szCs w:val="56"/>
        </w:rPr>
        <w:t>S</w:t>
      </w:r>
      <w:r w:rsidR="00815078">
        <w:rPr>
          <w:rFonts w:cs="Arial"/>
          <w:b/>
          <w:sz w:val="56"/>
          <w:szCs w:val="56"/>
        </w:rPr>
        <w:t>cotland</w:t>
      </w:r>
      <w:r w:rsidR="001401A1" w:rsidRPr="001401A1">
        <w:rPr>
          <w:rFonts w:cs="Arial"/>
          <w:b/>
          <w:sz w:val="56"/>
          <w:szCs w:val="56"/>
        </w:rPr>
        <w:t xml:space="preserve"> </w:t>
      </w:r>
      <w:r w:rsidR="00D76A43" w:rsidRPr="001401A1">
        <w:rPr>
          <w:rFonts w:cs="Arial"/>
          <w:b/>
          <w:sz w:val="56"/>
          <w:szCs w:val="56"/>
        </w:rPr>
        <w:t>Complaints Handling</w:t>
      </w:r>
      <w:r w:rsidR="001401A1" w:rsidRPr="001401A1">
        <w:rPr>
          <w:rFonts w:cs="Arial"/>
          <w:b/>
          <w:sz w:val="56"/>
          <w:szCs w:val="56"/>
        </w:rPr>
        <w:t xml:space="preserve"> </w:t>
      </w:r>
      <w:r w:rsidR="00D76A43" w:rsidRPr="001401A1">
        <w:rPr>
          <w:b/>
          <w:sz w:val="56"/>
          <w:szCs w:val="56"/>
        </w:rPr>
        <w:t>Procedure</w:t>
      </w:r>
    </w:p>
    <w:p w14:paraId="4159A75B" w14:textId="77777777" w:rsidR="00587F78" w:rsidRDefault="00587F78" w:rsidP="00AD181E">
      <w:pPr>
        <w:rPr>
          <w:rFonts w:cs="Arial"/>
          <w:szCs w:val="22"/>
        </w:rPr>
      </w:pPr>
    </w:p>
    <w:p w14:paraId="27761E75" w14:textId="77777777" w:rsidR="00587F78" w:rsidRDefault="00587F78" w:rsidP="00AD181E">
      <w:pPr>
        <w:rPr>
          <w:rFonts w:cs="Arial"/>
          <w:szCs w:val="22"/>
        </w:rPr>
      </w:pPr>
    </w:p>
    <w:p w14:paraId="797B4485" w14:textId="77777777" w:rsidR="00587F78" w:rsidRDefault="00587F78" w:rsidP="00AD181E">
      <w:pPr>
        <w:rPr>
          <w:rFonts w:cs="Arial"/>
          <w:szCs w:val="22"/>
        </w:rPr>
      </w:pPr>
    </w:p>
    <w:p w14:paraId="0900903D" w14:textId="77777777" w:rsidR="00587F78" w:rsidRDefault="00587F78" w:rsidP="00AD181E">
      <w:pPr>
        <w:rPr>
          <w:rFonts w:cs="Arial"/>
          <w:szCs w:val="22"/>
        </w:rPr>
      </w:pPr>
    </w:p>
    <w:p w14:paraId="75AA399E" w14:textId="77777777" w:rsidR="00587F78" w:rsidRDefault="00587F78" w:rsidP="00AD181E">
      <w:pPr>
        <w:rPr>
          <w:rFonts w:cs="Arial"/>
          <w:szCs w:val="22"/>
        </w:rPr>
      </w:pPr>
    </w:p>
    <w:p w14:paraId="1E714ADA" w14:textId="77777777" w:rsidR="00587F78" w:rsidRDefault="00587F78" w:rsidP="00AD181E">
      <w:pPr>
        <w:rPr>
          <w:rFonts w:cs="Arial"/>
          <w:szCs w:val="22"/>
        </w:rPr>
      </w:pPr>
    </w:p>
    <w:p w14:paraId="7B5148C3" w14:textId="77777777" w:rsidR="00587F78" w:rsidRDefault="00587F78" w:rsidP="00AD181E">
      <w:pPr>
        <w:rPr>
          <w:rFonts w:cs="Arial"/>
          <w:szCs w:val="22"/>
        </w:rPr>
      </w:pPr>
    </w:p>
    <w:p w14:paraId="78614A30" w14:textId="77777777" w:rsidR="00587F78" w:rsidRDefault="00587F78" w:rsidP="00AD181E">
      <w:pPr>
        <w:rPr>
          <w:rFonts w:cs="Arial"/>
          <w:szCs w:val="22"/>
        </w:rPr>
      </w:pPr>
    </w:p>
    <w:p w14:paraId="4767FC43" w14:textId="77777777" w:rsidR="00587F78" w:rsidRDefault="00587F78" w:rsidP="00AD181E">
      <w:pPr>
        <w:rPr>
          <w:rFonts w:cs="Arial"/>
          <w:szCs w:val="22"/>
        </w:rPr>
      </w:pPr>
    </w:p>
    <w:p w14:paraId="7B4574AC" w14:textId="77777777" w:rsidR="00587F78" w:rsidRDefault="00587F78" w:rsidP="00AD181E">
      <w:pPr>
        <w:rPr>
          <w:rFonts w:cs="Arial"/>
          <w:szCs w:val="22"/>
        </w:rPr>
      </w:pPr>
    </w:p>
    <w:p w14:paraId="3299DEA0" w14:textId="77777777" w:rsidR="00587F78" w:rsidRDefault="00587F78" w:rsidP="00AD181E">
      <w:pPr>
        <w:rPr>
          <w:rFonts w:cs="Arial"/>
          <w:szCs w:val="22"/>
        </w:rPr>
      </w:pPr>
    </w:p>
    <w:p w14:paraId="53FE6894" w14:textId="77777777" w:rsidR="00587F78" w:rsidRDefault="00587F78" w:rsidP="00AD181E">
      <w:pPr>
        <w:rPr>
          <w:rFonts w:cs="Arial"/>
          <w:szCs w:val="22"/>
        </w:rPr>
      </w:pPr>
    </w:p>
    <w:p w14:paraId="61FEE867" w14:textId="77777777" w:rsidR="00587F78" w:rsidRDefault="00587F78" w:rsidP="00AD181E">
      <w:pPr>
        <w:rPr>
          <w:rFonts w:cs="Arial"/>
          <w:szCs w:val="22"/>
        </w:rPr>
      </w:pPr>
    </w:p>
    <w:p w14:paraId="0B26B42D" w14:textId="77777777" w:rsidR="00587F78" w:rsidRDefault="00587F78" w:rsidP="00AD181E">
      <w:pPr>
        <w:rPr>
          <w:rFonts w:cs="Arial"/>
          <w:szCs w:val="22"/>
        </w:rPr>
      </w:pPr>
    </w:p>
    <w:p w14:paraId="76C514BD" w14:textId="77777777" w:rsidR="00991859" w:rsidRDefault="00991859" w:rsidP="00AD181E">
      <w:pPr>
        <w:ind w:left="2160"/>
        <w:rPr>
          <w:rFonts w:cs="Arial"/>
          <w:sz w:val="32"/>
          <w:szCs w:val="32"/>
        </w:rPr>
      </w:pPr>
    </w:p>
    <w:p w14:paraId="01B9A062" w14:textId="77777777" w:rsidR="00694FB2" w:rsidRPr="00587F78" w:rsidRDefault="00694FB2" w:rsidP="00AD181E">
      <w:pPr>
        <w:ind w:left="2160"/>
        <w:rPr>
          <w:rFonts w:cs="Arial"/>
          <w:sz w:val="32"/>
          <w:szCs w:val="32"/>
        </w:rPr>
      </w:pPr>
    </w:p>
    <w:p w14:paraId="494A7DAF" w14:textId="77777777" w:rsidR="00694FB2" w:rsidRPr="00030C29" w:rsidRDefault="00694FB2" w:rsidP="00AD181E">
      <w:pPr>
        <w:rPr>
          <w:rFonts w:cs="Arial"/>
          <w:szCs w:val="22"/>
        </w:rPr>
      </w:pPr>
    </w:p>
    <w:p w14:paraId="49C47140" w14:textId="5855BC71" w:rsidR="00022B2C" w:rsidRDefault="00A20DA2" w:rsidP="00AD181E">
      <w:pPr>
        <w:rPr>
          <w:rFonts w:cs="Arial"/>
          <w:szCs w:val="22"/>
        </w:rPr>
        <w:sectPr w:rsidR="00022B2C" w:rsidSect="00F262BD">
          <w:headerReference w:type="even" r:id="rId9"/>
          <w:footerReference w:type="even" r:id="rId10"/>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cs="Arial"/>
          <w:noProof/>
          <w:szCs w:val="22"/>
        </w:rPr>
        <w:drawing>
          <wp:inline distT="0" distB="0" distL="0" distR="0" wp14:anchorId="1045CFBD" wp14:editId="6B70901E">
            <wp:extent cx="2630805" cy="483235"/>
            <wp:effectExtent l="0" t="0" r="0" b="0"/>
            <wp:docPr id="40" name="Picture 40" descr="C:\Users\u207168\AppData\Local\Microsoft\Windows\Temporary Internet Files\Content.Outlook\YU2WKJTT\SG_Dual_linea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207168\AppData\Local\Microsoft\Windows\Temporary Internet Files\Content.Outlook\YU2WKJTT\SG_Dual_linear_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0805" cy="483235"/>
                    </a:xfrm>
                    <a:prstGeom prst="rect">
                      <a:avLst/>
                    </a:prstGeom>
                    <a:noFill/>
                    <a:ln>
                      <a:noFill/>
                    </a:ln>
                  </pic:spPr>
                </pic:pic>
              </a:graphicData>
            </a:graphic>
          </wp:inline>
        </w:drawing>
      </w:r>
    </w:p>
    <w:p w14:paraId="10398A75" w14:textId="77777777" w:rsidR="00D76A43" w:rsidRPr="002677AB" w:rsidRDefault="002153CA" w:rsidP="00AD181E">
      <w:pPr>
        <w:rPr>
          <w:b/>
        </w:rPr>
      </w:pPr>
      <w:r>
        <w:rPr>
          <w:b/>
        </w:rPr>
        <w:lastRenderedPageBreak/>
        <w:t>National Health Service</w:t>
      </w:r>
      <w:r w:rsidR="00D76A43" w:rsidRPr="002677AB">
        <w:rPr>
          <w:b/>
        </w:rPr>
        <w:t xml:space="preserve"> Complaints Handling Procedure</w:t>
      </w:r>
    </w:p>
    <w:p w14:paraId="0A8154B1" w14:textId="77777777" w:rsidR="00D76A43" w:rsidRPr="009579A8" w:rsidRDefault="00D76A43" w:rsidP="00AD181E"/>
    <w:p w14:paraId="1E9AC7E5" w14:textId="77777777" w:rsidR="00D76A43" w:rsidRPr="00682273" w:rsidRDefault="00D76A43" w:rsidP="00AD181E">
      <w:pPr>
        <w:rPr>
          <w:b/>
        </w:rPr>
      </w:pPr>
      <w:r w:rsidRPr="00682273">
        <w:rPr>
          <w:b/>
        </w:rPr>
        <w:t>Foreword</w:t>
      </w:r>
    </w:p>
    <w:p w14:paraId="32F35B82" w14:textId="14CEA740" w:rsidR="00D76A43" w:rsidRPr="00445285" w:rsidRDefault="00D76A43" w:rsidP="00AD181E">
      <w:pPr>
        <w:rPr>
          <w:i/>
          <w:color w:val="800080"/>
        </w:rPr>
      </w:pPr>
      <w:r w:rsidRPr="00445285">
        <w:rPr>
          <w:i/>
          <w:color w:val="800080"/>
        </w:rPr>
        <w:t xml:space="preserve">[This is a suggested foreword for endorsement by your </w:t>
      </w:r>
      <w:r w:rsidR="002153CA">
        <w:rPr>
          <w:i/>
          <w:color w:val="800080"/>
        </w:rPr>
        <w:t>Board</w:t>
      </w:r>
      <w:r w:rsidR="00682621">
        <w:rPr>
          <w:i/>
          <w:color w:val="800080"/>
        </w:rPr>
        <w:t>’</w:t>
      </w:r>
      <w:r w:rsidR="00300E6F">
        <w:rPr>
          <w:i/>
          <w:color w:val="800080"/>
        </w:rPr>
        <w:t>s</w:t>
      </w:r>
      <w:r w:rsidR="00300E6F" w:rsidRPr="00445285">
        <w:rPr>
          <w:i/>
          <w:color w:val="800080"/>
        </w:rPr>
        <w:t xml:space="preserve"> </w:t>
      </w:r>
      <w:r w:rsidRPr="00445285">
        <w:rPr>
          <w:i/>
          <w:color w:val="800080"/>
        </w:rPr>
        <w:t>Chief Executive</w:t>
      </w:r>
      <w:r w:rsidR="002153CA">
        <w:rPr>
          <w:i/>
          <w:color w:val="800080"/>
        </w:rPr>
        <w:t>, Practice partner/owner or other senior person in your organisation</w:t>
      </w:r>
      <w:r w:rsidRPr="00445285">
        <w:rPr>
          <w:i/>
          <w:color w:val="800080"/>
        </w:rPr>
        <w:t>.  You may, however, want to write an alternative foreword presenting the complaint handling procedure</w:t>
      </w:r>
      <w:r w:rsidR="00682621">
        <w:rPr>
          <w:i/>
          <w:color w:val="800080"/>
        </w:rPr>
        <w:t>’</w:t>
      </w:r>
      <w:r w:rsidRPr="00445285">
        <w:rPr>
          <w:i/>
          <w:color w:val="800080"/>
        </w:rPr>
        <w:t>s key aims, benefits and requirements.]</w:t>
      </w:r>
    </w:p>
    <w:p w14:paraId="3D0A505C" w14:textId="77777777" w:rsidR="00D76A43" w:rsidRPr="00445285" w:rsidRDefault="00D76A43" w:rsidP="00AD181E">
      <w:pPr>
        <w:rPr>
          <w:i/>
        </w:rPr>
      </w:pPr>
    </w:p>
    <w:p w14:paraId="4FB9B3DC" w14:textId="56F2ED42" w:rsidR="00D21965" w:rsidRPr="0026316C" w:rsidRDefault="00D21965" w:rsidP="00AD181E">
      <w:pPr>
        <w:rPr>
          <w:i/>
        </w:rPr>
      </w:pPr>
      <w:r w:rsidRPr="0026316C">
        <w:rPr>
          <w:i/>
        </w:rPr>
        <w:t>[Our complaints handling procedure reflects [the organisation</w:t>
      </w:r>
      <w:r w:rsidR="00682621">
        <w:rPr>
          <w:i/>
        </w:rPr>
        <w:t>’</w:t>
      </w:r>
      <w:r w:rsidRPr="0026316C">
        <w:rPr>
          <w:i/>
        </w:rPr>
        <w:t xml:space="preserve">s] commitment to welcoming all forms of feedback, including complaints, and using them </w:t>
      </w:r>
      <w:r w:rsidR="003949B3" w:rsidRPr="003949B3">
        <w:rPr>
          <w:i/>
        </w:rPr>
        <w:t>to improve services, to address complaints in a person</w:t>
      </w:r>
      <w:r w:rsidR="00E26EEF">
        <w:rPr>
          <w:i/>
        </w:rPr>
        <w:t>-</w:t>
      </w:r>
      <w:r w:rsidR="003949B3" w:rsidRPr="003949B3">
        <w:rPr>
          <w:i/>
        </w:rPr>
        <w:t xml:space="preserve">centred way and to respect the rights of </w:t>
      </w:r>
      <w:r w:rsidR="00161BC5">
        <w:rPr>
          <w:i/>
        </w:rPr>
        <w:t xml:space="preserve">everyone </w:t>
      </w:r>
      <w:r w:rsidR="003949B3" w:rsidRPr="003949B3">
        <w:rPr>
          <w:i/>
        </w:rPr>
        <w:t>involved.</w:t>
      </w:r>
      <w:r w:rsidRPr="0026316C">
        <w:rPr>
          <w:i/>
        </w:rPr>
        <w:t xml:space="preserve">  It will support our staff to resolve complaints as close as possible to the point of service delivery and to </w:t>
      </w:r>
      <w:r w:rsidR="0080507B">
        <w:rPr>
          <w:i/>
        </w:rPr>
        <w:t xml:space="preserve">respond thoroughly, impartially and fairly </w:t>
      </w:r>
      <w:r w:rsidR="00EA711B">
        <w:rPr>
          <w:i/>
        </w:rPr>
        <w:t>by providing</w:t>
      </w:r>
      <w:r w:rsidR="0080507B">
        <w:rPr>
          <w:i/>
        </w:rPr>
        <w:t xml:space="preserve"> evidence-</w:t>
      </w:r>
      <w:r w:rsidR="0080507B" w:rsidRPr="0026316C" w:rsidDel="0080507B">
        <w:rPr>
          <w:i/>
        </w:rPr>
        <w:t xml:space="preserve"> </w:t>
      </w:r>
      <w:r w:rsidRPr="0026316C">
        <w:rPr>
          <w:i/>
        </w:rPr>
        <w:t>based decisions</w:t>
      </w:r>
      <w:r w:rsidR="007B022D">
        <w:rPr>
          <w:i/>
        </w:rPr>
        <w:t xml:space="preserve"> based</w:t>
      </w:r>
      <w:r w:rsidRPr="0026316C">
        <w:rPr>
          <w:i/>
        </w:rPr>
        <w:t xml:space="preserve"> on the facts of the case.</w:t>
      </w:r>
    </w:p>
    <w:p w14:paraId="2235E1FB" w14:textId="77777777" w:rsidR="00D21965" w:rsidRPr="0026316C" w:rsidRDefault="00D21965" w:rsidP="00AD181E">
      <w:pPr>
        <w:rPr>
          <w:i/>
        </w:rPr>
      </w:pPr>
    </w:p>
    <w:p w14:paraId="082B129C" w14:textId="3D98D374" w:rsidR="00D21965" w:rsidRPr="0026316C" w:rsidRDefault="00D21965" w:rsidP="00AD181E">
      <w:pPr>
        <w:rPr>
          <w:i/>
        </w:rPr>
      </w:pPr>
      <w:r w:rsidRPr="0026316C">
        <w:rPr>
          <w:i/>
        </w:rPr>
        <w:t xml:space="preserve">The procedure has been developed by NHS complaints handling experts working closely with the Scottish Public Services Ombudsman (SPSO).  We have a standard approach to handling complaints across the NHS, which complies with the </w:t>
      </w:r>
      <w:proofErr w:type="spellStart"/>
      <w:r w:rsidRPr="0026316C">
        <w:rPr>
          <w:i/>
        </w:rPr>
        <w:t>SPSO</w:t>
      </w:r>
      <w:r w:rsidR="00D30681">
        <w:rPr>
          <w:i/>
        </w:rPr>
        <w:t>'</w:t>
      </w:r>
      <w:r w:rsidRPr="0026316C">
        <w:rPr>
          <w:i/>
        </w:rPr>
        <w:t>s</w:t>
      </w:r>
      <w:proofErr w:type="spellEnd"/>
      <w:r w:rsidRPr="0026316C">
        <w:rPr>
          <w:i/>
        </w:rPr>
        <w:t xml:space="preserve"> guidance on a model complaints handling procedure</w:t>
      </w:r>
      <w:r w:rsidR="00344070">
        <w:rPr>
          <w:i/>
        </w:rPr>
        <w:t xml:space="preserve">, </w:t>
      </w:r>
      <w:r w:rsidRPr="0026316C">
        <w:rPr>
          <w:i/>
        </w:rPr>
        <w:t>meets all of the requirements of the Patient Rights (Scotland) Act 2011</w:t>
      </w:r>
      <w:r w:rsidR="0064039B">
        <w:rPr>
          <w:i/>
        </w:rPr>
        <w:t xml:space="preserve">, and accords with the Healthcare Principles introduced by the Act.  </w:t>
      </w:r>
      <w:r w:rsidRPr="0026316C">
        <w:rPr>
          <w:i/>
        </w:rPr>
        <w:t xml:space="preserve">This procedure aims to help us </w:t>
      </w:r>
      <w:r w:rsidR="00682621">
        <w:rPr>
          <w:i/>
        </w:rPr>
        <w:t>‘</w:t>
      </w:r>
      <w:r w:rsidRPr="0026316C">
        <w:rPr>
          <w:i/>
        </w:rPr>
        <w:t>get it right first time</w:t>
      </w:r>
      <w:r w:rsidR="00682621">
        <w:rPr>
          <w:i/>
        </w:rPr>
        <w:t>’</w:t>
      </w:r>
      <w:r w:rsidRPr="0026316C">
        <w:rPr>
          <w:i/>
        </w:rPr>
        <w:t>.  We want quicker, simpler and more streamlined complaints handling with local, early resolution by capable, well-trained staff.</w:t>
      </w:r>
    </w:p>
    <w:p w14:paraId="77759587" w14:textId="77777777" w:rsidR="00D21965" w:rsidRPr="0026316C" w:rsidRDefault="00D21965" w:rsidP="00AD181E">
      <w:pPr>
        <w:rPr>
          <w:i/>
        </w:rPr>
      </w:pPr>
    </w:p>
    <w:p w14:paraId="74F65859" w14:textId="2AF4D81E" w:rsidR="00857C38" w:rsidRDefault="00D21965" w:rsidP="00AD181E">
      <w:pPr>
        <w:rPr>
          <w:i/>
        </w:rPr>
      </w:pPr>
      <w:r w:rsidRPr="0026316C">
        <w:rPr>
          <w:i/>
        </w:rPr>
        <w:t>We aim to provide the highest quality services</w:t>
      </w:r>
      <w:r w:rsidR="00EF3D4A">
        <w:rPr>
          <w:i/>
        </w:rPr>
        <w:t xml:space="preserve"> possible</w:t>
      </w:r>
      <w:r w:rsidRPr="0026316C">
        <w:rPr>
          <w:i/>
        </w:rPr>
        <w:t xml:space="preserve"> to people in our communities through the delivery of safe, effective and person-centred care. </w:t>
      </w:r>
      <w:r w:rsidR="00F262BD">
        <w:rPr>
          <w:i/>
        </w:rPr>
        <w:t xml:space="preserve"> </w:t>
      </w:r>
      <w:r w:rsidRPr="0026316C">
        <w:rPr>
          <w:i/>
        </w:rPr>
        <w:t>Whenever the care we provide</w:t>
      </w:r>
      <w:r w:rsidR="0080507B">
        <w:rPr>
          <w:i/>
        </w:rPr>
        <w:t xml:space="preserve"> can be improved</w:t>
      </w:r>
      <w:r w:rsidRPr="0026316C">
        <w:rPr>
          <w:i/>
        </w:rPr>
        <w:t xml:space="preserve">, we must listen and act. </w:t>
      </w:r>
      <w:r w:rsidR="00F262BD">
        <w:rPr>
          <w:i/>
        </w:rPr>
        <w:t xml:space="preserve"> </w:t>
      </w:r>
      <w:r w:rsidRPr="0026316C">
        <w:rPr>
          <w:i/>
        </w:rPr>
        <w:t>Complaints give us valuable information we can use to continuously improve our services.  They provide first-hand accounts of people</w:t>
      </w:r>
      <w:r w:rsidR="00682621">
        <w:rPr>
          <w:i/>
        </w:rPr>
        <w:t>’</w:t>
      </w:r>
      <w:r w:rsidRPr="0026316C">
        <w:rPr>
          <w:i/>
        </w:rPr>
        <w:t xml:space="preserve">s experiences of </w:t>
      </w:r>
      <w:r w:rsidR="00A5404D" w:rsidRPr="0026316C">
        <w:rPr>
          <w:i/>
        </w:rPr>
        <w:t>care that</w:t>
      </w:r>
      <w:r w:rsidRPr="0026316C">
        <w:rPr>
          <w:i/>
        </w:rPr>
        <w:t xml:space="preserve"> help us to identify areas of concern,</w:t>
      </w:r>
      <w:r w:rsidR="00A5404D">
        <w:rPr>
          <w:i/>
        </w:rPr>
        <w:t xml:space="preserve"> achieve resolution wherever possible</w:t>
      </w:r>
      <w:r w:rsidRPr="0026316C">
        <w:rPr>
          <w:i/>
        </w:rPr>
        <w:t xml:space="preserve"> </w:t>
      </w:r>
      <w:r w:rsidR="00857C38">
        <w:rPr>
          <w:i/>
        </w:rPr>
        <w:t>and take</w:t>
      </w:r>
      <w:r w:rsidRPr="0026316C">
        <w:rPr>
          <w:i/>
        </w:rPr>
        <w:t xml:space="preserve"> action</w:t>
      </w:r>
      <w:r w:rsidR="00857C38">
        <w:rPr>
          <w:i/>
        </w:rPr>
        <w:t xml:space="preserve"> so that the same problems do not happen again. </w:t>
      </w:r>
    </w:p>
    <w:p w14:paraId="29A8355C" w14:textId="77777777" w:rsidR="00857C38" w:rsidRDefault="00857C38" w:rsidP="00AD181E">
      <w:pPr>
        <w:rPr>
          <w:i/>
        </w:rPr>
      </w:pPr>
    </w:p>
    <w:p w14:paraId="64D9F209" w14:textId="42ECF0EE" w:rsidR="00D21965" w:rsidRPr="0026316C" w:rsidRDefault="00857C38" w:rsidP="00857C38">
      <w:pPr>
        <w:rPr>
          <w:i/>
        </w:rPr>
      </w:pPr>
      <w:r>
        <w:rPr>
          <w:i/>
        </w:rPr>
        <w:t>Our complaints handling procedure helps us to</w:t>
      </w:r>
      <w:r w:rsidR="00D21965" w:rsidRPr="0026316C">
        <w:rPr>
          <w:i/>
        </w:rPr>
        <w:t xml:space="preserve"> </w:t>
      </w:r>
      <w:r w:rsidR="0080507B">
        <w:rPr>
          <w:i/>
        </w:rPr>
        <w:t xml:space="preserve">build positive relationships with people who use our service </w:t>
      </w:r>
      <w:r w:rsidR="00D21965" w:rsidRPr="0026316C">
        <w:rPr>
          <w:i/>
        </w:rPr>
        <w:t xml:space="preserve">and </w:t>
      </w:r>
      <w:r>
        <w:rPr>
          <w:i/>
        </w:rPr>
        <w:t>rebuild trust when things go wrong</w:t>
      </w:r>
      <w:r w:rsidR="00D21965" w:rsidRPr="0026316C">
        <w:rPr>
          <w:i/>
        </w:rPr>
        <w:t>.</w:t>
      </w:r>
      <w:r w:rsidR="00B20614">
        <w:rPr>
          <w:i/>
        </w:rPr>
        <w:t xml:space="preserve"> </w:t>
      </w:r>
      <w:r w:rsidR="00F262BD">
        <w:rPr>
          <w:i/>
        </w:rPr>
        <w:t xml:space="preserve"> </w:t>
      </w:r>
      <w:r>
        <w:rPr>
          <w:i/>
        </w:rPr>
        <w:t xml:space="preserve">It </w:t>
      </w:r>
      <w:r w:rsidR="00D21965" w:rsidRPr="0026316C">
        <w:rPr>
          <w:i/>
        </w:rPr>
        <w:t xml:space="preserve">has the person making the complaint, their families and carers, at the heart of the process. </w:t>
      </w:r>
      <w:r w:rsidR="00AD181E">
        <w:rPr>
          <w:i/>
        </w:rPr>
        <w:t xml:space="preserve"> </w:t>
      </w:r>
      <w:r w:rsidR="00D21965" w:rsidRPr="0026316C">
        <w:rPr>
          <w:i/>
        </w:rPr>
        <w:t>We will address complaints effectively, resolve them as early as we can, and learn from them so that we can improve services for everyone.</w:t>
      </w:r>
    </w:p>
    <w:p w14:paraId="18272FC5" w14:textId="77777777" w:rsidR="00D76A43" w:rsidRPr="00F366E2" w:rsidRDefault="00D76A43" w:rsidP="00AD181E">
      <w:pPr>
        <w:rPr>
          <w:i/>
        </w:rPr>
      </w:pPr>
    </w:p>
    <w:p w14:paraId="074F08B7" w14:textId="0E13BB9C" w:rsidR="00471497" w:rsidRPr="00F366E2" w:rsidRDefault="00471497" w:rsidP="00471497">
      <w:pPr>
        <w:rPr>
          <w:rFonts w:cs="Arial"/>
          <w:i/>
        </w:rPr>
      </w:pPr>
      <w:r w:rsidRPr="00F366E2">
        <w:rPr>
          <w:rFonts w:cs="Arial"/>
          <w:i/>
        </w:rPr>
        <w:t>Whilst the Health Board is responsible for the delivery of health services, the Health and Social Care Partnership has responsibility for the planning and direction of services in their area which have been delegated to them. The integration of health and social care requires staff from the health board, local authority and third sector organisations to work together in order to provide joined up, person</w:t>
      </w:r>
      <w:r w:rsidR="00161BC5">
        <w:rPr>
          <w:rFonts w:cs="Arial"/>
          <w:i/>
        </w:rPr>
        <w:t>-</w:t>
      </w:r>
      <w:r w:rsidRPr="00F366E2">
        <w:rPr>
          <w:rFonts w:cs="Arial"/>
          <w:i/>
        </w:rPr>
        <w:t xml:space="preserve">centred services. </w:t>
      </w:r>
    </w:p>
    <w:p w14:paraId="7E0E0661" w14:textId="77777777" w:rsidR="00471497" w:rsidRPr="00F366E2" w:rsidRDefault="00471497" w:rsidP="00471497">
      <w:pPr>
        <w:rPr>
          <w:rFonts w:cs="Arial"/>
          <w:i/>
        </w:rPr>
      </w:pPr>
    </w:p>
    <w:p w14:paraId="7B17B663" w14:textId="4308C7FC" w:rsidR="00471497" w:rsidRPr="00F366E2" w:rsidRDefault="00471497" w:rsidP="00471497">
      <w:pPr>
        <w:rPr>
          <w:rFonts w:cs="Arial"/>
          <w:i/>
        </w:rPr>
      </w:pPr>
      <w:r w:rsidRPr="00F366E2">
        <w:rPr>
          <w:rFonts w:cs="Arial"/>
          <w:i/>
        </w:rPr>
        <w:lastRenderedPageBreak/>
        <w:t>Under health and social care integration, there will remain two separate complaints handling procedures for health and social care. The alignment of these complaints handling procedures from 1 April 2017 will provide consistency and clarity around the handling of integrated complaints.</w:t>
      </w:r>
      <w:r w:rsidR="00F366E2" w:rsidRPr="00F366E2">
        <w:rPr>
          <w:i/>
        </w:rPr>
        <w:t>]</w:t>
      </w:r>
      <w:r w:rsidRPr="00F366E2">
        <w:rPr>
          <w:rFonts w:cs="Arial"/>
          <w:i/>
        </w:rPr>
        <w:t xml:space="preserve">  </w:t>
      </w:r>
    </w:p>
    <w:p w14:paraId="7EE5DC09" w14:textId="77777777" w:rsidR="00471497" w:rsidRPr="002A5805" w:rsidRDefault="00471497" w:rsidP="00AD181E">
      <w:pPr>
        <w:sectPr w:rsidR="00471497" w:rsidRPr="002A5805" w:rsidSect="00D76A43">
          <w:headerReference w:type="default" r:id="rId12"/>
          <w:footerReference w:type="default" r:id="rId13"/>
          <w:pgSz w:w="11899" w:h="16837"/>
          <w:pgMar w:top="1134" w:right="1134" w:bottom="1134" w:left="1134" w:header="720" w:footer="862" w:gutter="0"/>
          <w:pgNumType w:start="1"/>
          <w:cols w:space="720"/>
          <w:noEndnote/>
        </w:sectPr>
      </w:pPr>
    </w:p>
    <w:p w14:paraId="336912A2" w14:textId="77777777" w:rsidR="00B14E61" w:rsidRPr="00217F3C" w:rsidRDefault="00CB2960" w:rsidP="00AD181E">
      <w:pPr>
        <w:rPr>
          <w:rFonts w:cs="Arial"/>
          <w:b/>
          <w:sz w:val="28"/>
          <w:szCs w:val="28"/>
        </w:rPr>
      </w:pPr>
      <w:r w:rsidRPr="00217F3C">
        <w:rPr>
          <w:rFonts w:cs="Arial"/>
          <w:b/>
          <w:sz w:val="28"/>
          <w:szCs w:val="28"/>
        </w:rPr>
        <w:lastRenderedPageBreak/>
        <w:t>Contents</w:t>
      </w:r>
    </w:p>
    <w:p w14:paraId="05947E43" w14:textId="77777777" w:rsidR="00E45FA7" w:rsidRDefault="004D3368">
      <w:pPr>
        <w:pStyle w:val="TOC1"/>
        <w:rPr>
          <w:rFonts w:asciiTheme="minorHAnsi" w:eastAsiaTheme="minorEastAsia" w:hAnsiTheme="minorHAnsi" w:cstheme="minorBidi"/>
          <w:b w:val="0"/>
          <w:noProof/>
          <w:sz w:val="22"/>
          <w:szCs w:val="22"/>
        </w:rPr>
      </w:pPr>
      <w:r>
        <w:rPr>
          <w:rFonts w:cs="Arial"/>
          <w:szCs w:val="22"/>
        </w:rPr>
        <w:fldChar w:fldCharType="begin"/>
      </w:r>
      <w:r>
        <w:rPr>
          <w:rFonts w:cs="Arial"/>
          <w:szCs w:val="22"/>
        </w:rPr>
        <w:instrText xml:space="preserve"> TOC \o "1-3" \h \z \u </w:instrText>
      </w:r>
      <w:r>
        <w:rPr>
          <w:rFonts w:cs="Arial"/>
          <w:szCs w:val="22"/>
        </w:rPr>
        <w:fldChar w:fldCharType="separate"/>
      </w:r>
      <w:hyperlink w:anchor="_Toc478630935" w:history="1">
        <w:r w:rsidR="00E45FA7" w:rsidRPr="00AE7B82">
          <w:rPr>
            <w:rStyle w:val="Hyperlink"/>
            <w:noProof/>
          </w:rPr>
          <w:t>Our Complaints Handling Procedure</w:t>
        </w:r>
        <w:r w:rsidR="00E45FA7">
          <w:rPr>
            <w:noProof/>
            <w:webHidden/>
          </w:rPr>
          <w:tab/>
        </w:r>
        <w:r w:rsidR="00E45FA7">
          <w:rPr>
            <w:noProof/>
            <w:webHidden/>
          </w:rPr>
          <w:fldChar w:fldCharType="begin"/>
        </w:r>
        <w:r w:rsidR="00E45FA7">
          <w:rPr>
            <w:noProof/>
            <w:webHidden/>
          </w:rPr>
          <w:instrText xml:space="preserve"> PAGEREF _Toc478630935 \h </w:instrText>
        </w:r>
        <w:r w:rsidR="00E45FA7">
          <w:rPr>
            <w:noProof/>
            <w:webHidden/>
          </w:rPr>
        </w:r>
        <w:r w:rsidR="00E45FA7">
          <w:rPr>
            <w:noProof/>
            <w:webHidden/>
          </w:rPr>
          <w:fldChar w:fldCharType="separate"/>
        </w:r>
        <w:r w:rsidR="000577D8">
          <w:rPr>
            <w:noProof/>
            <w:webHidden/>
          </w:rPr>
          <w:t>6</w:t>
        </w:r>
        <w:r w:rsidR="00E45FA7">
          <w:rPr>
            <w:noProof/>
            <w:webHidden/>
          </w:rPr>
          <w:fldChar w:fldCharType="end"/>
        </w:r>
      </w:hyperlink>
    </w:p>
    <w:p w14:paraId="2CBC720F" w14:textId="77777777" w:rsidR="00E45FA7" w:rsidRDefault="00F241E4">
      <w:pPr>
        <w:pStyle w:val="TOC1"/>
        <w:rPr>
          <w:rFonts w:asciiTheme="minorHAnsi" w:eastAsiaTheme="minorEastAsia" w:hAnsiTheme="minorHAnsi" w:cstheme="minorBidi"/>
          <w:b w:val="0"/>
          <w:noProof/>
          <w:sz w:val="22"/>
          <w:szCs w:val="22"/>
        </w:rPr>
      </w:pPr>
      <w:hyperlink w:anchor="_Toc478630936" w:history="1">
        <w:r w:rsidR="00E45FA7" w:rsidRPr="00AE7B82">
          <w:rPr>
            <w:rStyle w:val="Hyperlink"/>
            <w:noProof/>
          </w:rPr>
          <w:t>What is a complaint?</w:t>
        </w:r>
        <w:r w:rsidR="00E45FA7">
          <w:rPr>
            <w:noProof/>
            <w:webHidden/>
          </w:rPr>
          <w:tab/>
        </w:r>
        <w:r w:rsidR="00E45FA7">
          <w:rPr>
            <w:noProof/>
            <w:webHidden/>
          </w:rPr>
          <w:fldChar w:fldCharType="begin"/>
        </w:r>
        <w:r w:rsidR="00E45FA7">
          <w:rPr>
            <w:noProof/>
            <w:webHidden/>
          </w:rPr>
          <w:instrText xml:space="preserve"> PAGEREF _Toc478630936 \h </w:instrText>
        </w:r>
        <w:r w:rsidR="00E45FA7">
          <w:rPr>
            <w:noProof/>
            <w:webHidden/>
          </w:rPr>
        </w:r>
        <w:r w:rsidR="00E45FA7">
          <w:rPr>
            <w:noProof/>
            <w:webHidden/>
          </w:rPr>
          <w:fldChar w:fldCharType="separate"/>
        </w:r>
        <w:r w:rsidR="000577D8">
          <w:rPr>
            <w:noProof/>
            <w:webHidden/>
          </w:rPr>
          <w:t>7</w:t>
        </w:r>
        <w:r w:rsidR="00E45FA7">
          <w:rPr>
            <w:noProof/>
            <w:webHidden/>
          </w:rPr>
          <w:fldChar w:fldCharType="end"/>
        </w:r>
      </w:hyperlink>
    </w:p>
    <w:p w14:paraId="5470793F" w14:textId="77777777" w:rsidR="00E45FA7" w:rsidRDefault="00F241E4">
      <w:pPr>
        <w:pStyle w:val="TOC3"/>
        <w:rPr>
          <w:rFonts w:asciiTheme="minorHAnsi" w:eastAsiaTheme="minorEastAsia" w:hAnsiTheme="minorHAnsi" w:cstheme="minorBidi"/>
          <w:i w:val="0"/>
          <w:noProof/>
          <w:sz w:val="22"/>
          <w:szCs w:val="22"/>
        </w:rPr>
      </w:pPr>
      <w:hyperlink w:anchor="_Toc478630937" w:history="1">
        <w:r w:rsidR="00E45FA7" w:rsidRPr="00AE7B82">
          <w:rPr>
            <w:rStyle w:val="Hyperlink"/>
            <w:noProof/>
          </w:rPr>
          <w:t>Feedback</w:t>
        </w:r>
        <w:r w:rsidR="00E45FA7">
          <w:rPr>
            <w:noProof/>
            <w:webHidden/>
          </w:rPr>
          <w:tab/>
        </w:r>
        <w:r w:rsidR="00E45FA7">
          <w:rPr>
            <w:noProof/>
            <w:webHidden/>
          </w:rPr>
          <w:fldChar w:fldCharType="begin"/>
        </w:r>
        <w:r w:rsidR="00E45FA7">
          <w:rPr>
            <w:noProof/>
            <w:webHidden/>
          </w:rPr>
          <w:instrText xml:space="preserve"> PAGEREF _Toc478630937 \h </w:instrText>
        </w:r>
        <w:r w:rsidR="00E45FA7">
          <w:rPr>
            <w:noProof/>
            <w:webHidden/>
          </w:rPr>
        </w:r>
        <w:r w:rsidR="00E45FA7">
          <w:rPr>
            <w:noProof/>
            <w:webHidden/>
          </w:rPr>
          <w:fldChar w:fldCharType="separate"/>
        </w:r>
        <w:r w:rsidR="000577D8">
          <w:rPr>
            <w:noProof/>
            <w:webHidden/>
          </w:rPr>
          <w:t>10</w:t>
        </w:r>
        <w:r w:rsidR="00E45FA7">
          <w:rPr>
            <w:noProof/>
            <w:webHidden/>
          </w:rPr>
          <w:fldChar w:fldCharType="end"/>
        </w:r>
      </w:hyperlink>
    </w:p>
    <w:p w14:paraId="79E850E2" w14:textId="77777777" w:rsidR="00E45FA7" w:rsidRDefault="00F241E4">
      <w:pPr>
        <w:pStyle w:val="TOC3"/>
        <w:rPr>
          <w:rFonts w:asciiTheme="minorHAnsi" w:eastAsiaTheme="minorEastAsia" w:hAnsiTheme="minorHAnsi" w:cstheme="minorBidi"/>
          <w:i w:val="0"/>
          <w:noProof/>
          <w:sz w:val="22"/>
          <w:szCs w:val="22"/>
        </w:rPr>
      </w:pPr>
      <w:hyperlink w:anchor="_Toc478630938" w:history="1">
        <w:r w:rsidR="00E45FA7" w:rsidRPr="00AE7B82">
          <w:rPr>
            <w:rStyle w:val="Hyperlink"/>
            <w:noProof/>
          </w:rPr>
          <w:t>Comments</w:t>
        </w:r>
        <w:r w:rsidR="00E45FA7">
          <w:rPr>
            <w:noProof/>
            <w:webHidden/>
          </w:rPr>
          <w:tab/>
        </w:r>
        <w:r w:rsidR="00E45FA7">
          <w:rPr>
            <w:noProof/>
            <w:webHidden/>
          </w:rPr>
          <w:fldChar w:fldCharType="begin"/>
        </w:r>
        <w:r w:rsidR="00E45FA7">
          <w:rPr>
            <w:noProof/>
            <w:webHidden/>
          </w:rPr>
          <w:instrText xml:space="preserve"> PAGEREF _Toc478630938 \h </w:instrText>
        </w:r>
        <w:r w:rsidR="00E45FA7">
          <w:rPr>
            <w:noProof/>
            <w:webHidden/>
          </w:rPr>
        </w:r>
        <w:r w:rsidR="00E45FA7">
          <w:rPr>
            <w:noProof/>
            <w:webHidden/>
          </w:rPr>
          <w:fldChar w:fldCharType="separate"/>
        </w:r>
        <w:r w:rsidR="000577D8">
          <w:rPr>
            <w:noProof/>
            <w:webHidden/>
          </w:rPr>
          <w:t>10</w:t>
        </w:r>
        <w:r w:rsidR="00E45FA7">
          <w:rPr>
            <w:noProof/>
            <w:webHidden/>
          </w:rPr>
          <w:fldChar w:fldCharType="end"/>
        </w:r>
      </w:hyperlink>
    </w:p>
    <w:p w14:paraId="6073D6A0" w14:textId="77777777" w:rsidR="00E45FA7" w:rsidRDefault="00F241E4">
      <w:pPr>
        <w:pStyle w:val="TOC3"/>
        <w:rPr>
          <w:rFonts w:asciiTheme="minorHAnsi" w:eastAsiaTheme="minorEastAsia" w:hAnsiTheme="minorHAnsi" w:cstheme="minorBidi"/>
          <w:i w:val="0"/>
          <w:noProof/>
          <w:sz w:val="22"/>
          <w:szCs w:val="22"/>
        </w:rPr>
      </w:pPr>
      <w:hyperlink w:anchor="_Toc478630939" w:history="1">
        <w:r w:rsidR="00E45FA7" w:rsidRPr="00AE7B82">
          <w:rPr>
            <w:rStyle w:val="Hyperlink"/>
            <w:noProof/>
          </w:rPr>
          <w:t>Concerns</w:t>
        </w:r>
        <w:r w:rsidR="00E45FA7">
          <w:rPr>
            <w:noProof/>
            <w:webHidden/>
          </w:rPr>
          <w:tab/>
        </w:r>
        <w:r w:rsidR="00E45FA7">
          <w:rPr>
            <w:noProof/>
            <w:webHidden/>
          </w:rPr>
          <w:fldChar w:fldCharType="begin"/>
        </w:r>
        <w:r w:rsidR="00E45FA7">
          <w:rPr>
            <w:noProof/>
            <w:webHidden/>
          </w:rPr>
          <w:instrText xml:space="preserve"> PAGEREF _Toc478630939 \h </w:instrText>
        </w:r>
        <w:r w:rsidR="00E45FA7">
          <w:rPr>
            <w:noProof/>
            <w:webHidden/>
          </w:rPr>
        </w:r>
        <w:r w:rsidR="00E45FA7">
          <w:rPr>
            <w:noProof/>
            <w:webHidden/>
          </w:rPr>
          <w:fldChar w:fldCharType="separate"/>
        </w:r>
        <w:r w:rsidR="000577D8">
          <w:rPr>
            <w:noProof/>
            <w:webHidden/>
          </w:rPr>
          <w:t>10</w:t>
        </w:r>
        <w:r w:rsidR="00E45FA7">
          <w:rPr>
            <w:noProof/>
            <w:webHidden/>
          </w:rPr>
          <w:fldChar w:fldCharType="end"/>
        </w:r>
      </w:hyperlink>
    </w:p>
    <w:p w14:paraId="56FDA0F3" w14:textId="77777777" w:rsidR="00E45FA7" w:rsidRDefault="00F241E4">
      <w:pPr>
        <w:pStyle w:val="TOC2"/>
        <w:rPr>
          <w:rFonts w:asciiTheme="minorHAnsi" w:eastAsiaTheme="minorEastAsia" w:hAnsiTheme="minorHAnsi" w:cstheme="minorBidi"/>
          <w:noProof/>
          <w:sz w:val="22"/>
          <w:szCs w:val="22"/>
        </w:rPr>
      </w:pPr>
      <w:hyperlink w:anchor="_Toc478630940" w:history="1">
        <w:r w:rsidR="00E45FA7" w:rsidRPr="00AE7B82">
          <w:rPr>
            <w:rStyle w:val="Hyperlink"/>
            <w:noProof/>
          </w:rPr>
          <w:t>Publication</w:t>
        </w:r>
        <w:r w:rsidR="00E45FA7">
          <w:rPr>
            <w:noProof/>
            <w:webHidden/>
          </w:rPr>
          <w:tab/>
        </w:r>
        <w:r w:rsidR="00E45FA7">
          <w:rPr>
            <w:noProof/>
            <w:webHidden/>
          </w:rPr>
          <w:fldChar w:fldCharType="begin"/>
        </w:r>
        <w:r w:rsidR="00E45FA7">
          <w:rPr>
            <w:noProof/>
            <w:webHidden/>
          </w:rPr>
          <w:instrText xml:space="preserve"> PAGEREF _Toc478630940 \h </w:instrText>
        </w:r>
        <w:r w:rsidR="00E45FA7">
          <w:rPr>
            <w:noProof/>
            <w:webHidden/>
          </w:rPr>
        </w:r>
        <w:r w:rsidR="00E45FA7">
          <w:rPr>
            <w:noProof/>
            <w:webHidden/>
          </w:rPr>
          <w:fldChar w:fldCharType="separate"/>
        </w:r>
        <w:r w:rsidR="000577D8">
          <w:rPr>
            <w:noProof/>
            <w:webHidden/>
          </w:rPr>
          <w:t>11</w:t>
        </w:r>
        <w:r w:rsidR="00E45FA7">
          <w:rPr>
            <w:noProof/>
            <w:webHidden/>
          </w:rPr>
          <w:fldChar w:fldCharType="end"/>
        </w:r>
      </w:hyperlink>
    </w:p>
    <w:p w14:paraId="5B146889" w14:textId="77777777" w:rsidR="00E45FA7" w:rsidRDefault="00F241E4">
      <w:pPr>
        <w:pStyle w:val="TOC2"/>
        <w:rPr>
          <w:rFonts w:asciiTheme="minorHAnsi" w:eastAsiaTheme="minorEastAsia" w:hAnsiTheme="minorHAnsi" w:cstheme="minorBidi"/>
          <w:noProof/>
          <w:sz w:val="22"/>
          <w:szCs w:val="22"/>
        </w:rPr>
      </w:pPr>
      <w:hyperlink w:anchor="_Toc478630941" w:history="1">
        <w:r w:rsidR="00E45FA7" w:rsidRPr="00AE7B82">
          <w:rPr>
            <w:rStyle w:val="Hyperlink"/>
            <w:noProof/>
          </w:rPr>
          <w:t>Primary Care service providers</w:t>
        </w:r>
        <w:r w:rsidR="00E45FA7">
          <w:rPr>
            <w:noProof/>
            <w:webHidden/>
          </w:rPr>
          <w:tab/>
        </w:r>
        <w:r w:rsidR="00E45FA7">
          <w:rPr>
            <w:noProof/>
            <w:webHidden/>
          </w:rPr>
          <w:fldChar w:fldCharType="begin"/>
        </w:r>
        <w:r w:rsidR="00E45FA7">
          <w:rPr>
            <w:noProof/>
            <w:webHidden/>
          </w:rPr>
          <w:instrText xml:space="preserve"> PAGEREF _Toc478630941 \h </w:instrText>
        </w:r>
        <w:r w:rsidR="00E45FA7">
          <w:rPr>
            <w:noProof/>
            <w:webHidden/>
          </w:rPr>
        </w:r>
        <w:r w:rsidR="00E45FA7">
          <w:rPr>
            <w:noProof/>
            <w:webHidden/>
          </w:rPr>
          <w:fldChar w:fldCharType="separate"/>
        </w:r>
        <w:r w:rsidR="000577D8">
          <w:rPr>
            <w:noProof/>
            <w:webHidden/>
          </w:rPr>
          <w:t>11</w:t>
        </w:r>
        <w:r w:rsidR="00E45FA7">
          <w:rPr>
            <w:noProof/>
            <w:webHidden/>
          </w:rPr>
          <w:fldChar w:fldCharType="end"/>
        </w:r>
      </w:hyperlink>
    </w:p>
    <w:p w14:paraId="38FB3CF1" w14:textId="77777777" w:rsidR="00E45FA7" w:rsidRDefault="00F241E4">
      <w:pPr>
        <w:pStyle w:val="TOC2"/>
        <w:rPr>
          <w:rFonts w:asciiTheme="minorHAnsi" w:eastAsiaTheme="minorEastAsia" w:hAnsiTheme="minorHAnsi" w:cstheme="minorBidi"/>
          <w:noProof/>
          <w:sz w:val="22"/>
          <w:szCs w:val="22"/>
        </w:rPr>
      </w:pPr>
      <w:hyperlink w:anchor="_Toc478630942" w:history="1">
        <w:r w:rsidR="00E45FA7" w:rsidRPr="00AE7B82">
          <w:rPr>
            <w:rStyle w:val="Hyperlink"/>
            <w:noProof/>
          </w:rPr>
          <w:t>Complaints from prisoners</w:t>
        </w:r>
        <w:r w:rsidR="00E45FA7">
          <w:rPr>
            <w:noProof/>
            <w:webHidden/>
          </w:rPr>
          <w:tab/>
        </w:r>
        <w:r w:rsidR="00E45FA7">
          <w:rPr>
            <w:noProof/>
            <w:webHidden/>
          </w:rPr>
          <w:fldChar w:fldCharType="begin"/>
        </w:r>
        <w:r w:rsidR="00E45FA7">
          <w:rPr>
            <w:noProof/>
            <w:webHidden/>
          </w:rPr>
          <w:instrText xml:space="preserve"> PAGEREF _Toc478630942 \h </w:instrText>
        </w:r>
        <w:r w:rsidR="00E45FA7">
          <w:rPr>
            <w:noProof/>
            <w:webHidden/>
          </w:rPr>
        </w:r>
        <w:r w:rsidR="00E45FA7">
          <w:rPr>
            <w:noProof/>
            <w:webHidden/>
          </w:rPr>
          <w:fldChar w:fldCharType="separate"/>
        </w:r>
        <w:r w:rsidR="000577D8">
          <w:rPr>
            <w:noProof/>
            <w:webHidden/>
          </w:rPr>
          <w:t>12</w:t>
        </w:r>
        <w:r w:rsidR="00E45FA7">
          <w:rPr>
            <w:noProof/>
            <w:webHidden/>
          </w:rPr>
          <w:fldChar w:fldCharType="end"/>
        </w:r>
      </w:hyperlink>
    </w:p>
    <w:p w14:paraId="195DB5FB" w14:textId="77777777" w:rsidR="00E45FA7" w:rsidRDefault="00F241E4">
      <w:pPr>
        <w:pStyle w:val="TOC2"/>
        <w:rPr>
          <w:rFonts w:asciiTheme="minorHAnsi" w:eastAsiaTheme="minorEastAsia" w:hAnsiTheme="minorHAnsi" w:cstheme="minorBidi"/>
          <w:noProof/>
          <w:sz w:val="22"/>
          <w:szCs w:val="22"/>
        </w:rPr>
      </w:pPr>
      <w:hyperlink w:anchor="_Toc478630943" w:history="1">
        <w:r w:rsidR="00E45FA7" w:rsidRPr="00AE7B82">
          <w:rPr>
            <w:rStyle w:val="Hyperlink"/>
            <w:noProof/>
          </w:rPr>
          <w:t>Financial compensation</w:t>
        </w:r>
        <w:r w:rsidR="00E45FA7">
          <w:rPr>
            <w:noProof/>
            <w:webHidden/>
          </w:rPr>
          <w:tab/>
        </w:r>
        <w:r w:rsidR="00E45FA7">
          <w:rPr>
            <w:noProof/>
            <w:webHidden/>
          </w:rPr>
          <w:fldChar w:fldCharType="begin"/>
        </w:r>
        <w:r w:rsidR="00E45FA7">
          <w:rPr>
            <w:noProof/>
            <w:webHidden/>
          </w:rPr>
          <w:instrText xml:space="preserve"> PAGEREF _Toc478630943 \h </w:instrText>
        </w:r>
        <w:r w:rsidR="00E45FA7">
          <w:rPr>
            <w:noProof/>
            <w:webHidden/>
          </w:rPr>
        </w:r>
        <w:r w:rsidR="00E45FA7">
          <w:rPr>
            <w:noProof/>
            <w:webHidden/>
          </w:rPr>
          <w:fldChar w:fldCharType="separate"/>
        </w:r>
        <w:r w:rsidR="000577D8">
          <w:rPr>
            <w:noProof/>
            <w:webHidden/>
          </w:rPr>
          <w:t>13</w:t>
        </w:r>
        <w:r w:rsidR="00E45FA7">
          <w:rPr>
            <w:noProof/>
            <w:webHidden/>
          </w:rPr>
          <w:fldChar w:fldCharType="end"/>
        </w:r>
      </w:hyperlink>
    </w:p>
    <w:p w14:paraId="3B1B1C26" w14:textId="77777777" w:rsidR="00E45FA7" w:rsidRDefault="00F241E4">
      <w:pPr>
        <w:pStyle w:val="TOC2"/>
        <w:rPr>
          <w:rFonts w:asciiTheme="minorHAnsi" w:eastAsiaTheme="minorEastAsia" w:hAnsiTheme="minorHAnsi" w:cstheme="minorBidi"/>
          <w:noProof/>
          <w:sz w:val="22"/>
          <w:szCs w:val="22"/>
        </w:rPr>
      </w:pPr>
      <w:hyperlink w:anchor="_Toc478630944" w:history="1">
        <w:r w:rsidR="00E45FA7" w:rsidRPr="00AE7B82">
          <w:rPr>
            <w:rStyle w:val="Hyperlink"/>
            <w:noProof/>
          </w:rPr>
          <w:t>Handling anonymous complaints</w:t>
        </w:r>
        <w:r w:rsidR="00E45FA7">
          <w:rPr>
            <w:noProof/>
            <w:webHidden/>
          </w:rPr>
          <w:tab/>
        </w:r>
        <w:r w:rsidR="00E45FA7">
          <w:rPr>
            <w:noProof/>
            <w:webHidden/>
          </w:rPr>
          <w:fldChar w:fldCharType="begin"/>
        </w:r>
        <w:r w:rsidR="00E45FA7">
          <w:rPr>
            <w:noProof/>
            <w:webHidden/>
          </w:rPr>
          <w:instrText xml:space="preserve"> PAGEREF _Toc478630944 \h </w:instrText>
        </w:r>
        <w:r w:rsidR="00E45FA7">
          <w:rPr>
            <w:noProof/>
            <w:webHidden/>
          </w:rPr>
        </w:r>
        <w:r w:rsidR="00E45FA7">
          <w:rPr>
            <w:noProof/>
            <w:webHidden/>
          </w:rPr>
          <w:fldChar w:fldCharType="separate"/>
        </w:r>
        <w:r w:rsidR="000577D8">
          <w:rPr>
            <w:noProof/>
            <w:webHidden/>
          </w:rPr>
          <w:t>13</w:t>
        </w:r>
        <w:r w:rsidR="00E45FA7">
          <w:rPr>
            <w:noProof/>
            <w:webHidden/>
          </w:rPr>
          <w:fldChar w:fldCharType="end"/>
        </w:r>
      </w:hyperlink>
    </w:p>
    <w:p w14:paraId="1A13BFF7" w14:textId="77777777" w:rsidR="00E45FA7" w:rsidRDefault="00F241E4">
      <w:pPr>
        <w:pStyle w:val="TOC2"/>
        <w:rPr>
          <w:rFonts w:asciiTheme="minorHAnsi" w:eastAsiaTheme="minorEastAsia" w:hAnsiTheme="minorHAnsi" w:cstheme="minorBidi"/>
          <w:noProof/>
          <w:sz w:val="22"/>
          <w:szCs w:val="22"/>
        </w:rPr>
      </w:pPr>
      <w:hyperlink w:anchor="_Toc478630945" w:history="1">
        <w:r w:rsidR="00E45FA7" w:rsidRPr="00AE7B82">
          <w:rPr>
            <w:rStyle w:val="Hyperlink"/>
            <w:i/>
            <w:noProof/>
          </w:rPr>
          <w:t>Whistleblow</w:t>
        </w:r>
        <w:r w:rsidR="00E45FA7" w:rsidRPr="00AE7B82">
          <w:rPr>
            <w:rStyle w:val="Hyperlink"/>
            <w:i/>
            <w:noProof/>
          </w:rPr>
          <w:t>i</w:t>
        </w:r>
        <w:r w:rsidR="00E45FA7" w:rsidRPr="00AE7B82">
          <w:rPr>
            <w:rStyle w:val="Hyperlink"/>
            <w:i/>
            <w:noProof/>
          </w:rPr>
          <w:t>ng</w:t>
        </w:r>
        <w:r w:rsidR="00E45FA7">
          <w:rPr>
            <w:noProof/>
            <w:webHidden/>
          </w:rPr>
          <w:tab/>
        </w:r>
        <w:r w:rsidR="00E45FA7">
          <w:rPr>
            <w:noProof/>
            <w:webHidden/>
          </w:rPr>
          <w:fldChar w:fldCharType="begin"/>
        </w:r>
        <w:r w:rsidR="00E45FA7">
          <w:rPr>
            <w:noProof/>
            <w:webHidden/>
          </w:rPr>
          <w:instrText xml:space="preserve"> PAGEREF _Toc478630945 \h </w:instrText>
        </w:r>
        <w:r w:rsidR="00E45FA7">
          <w:rPr>
            <w:noProof/>
            <w:webHidden/>
          </w:rPr>
        </w:r>
        <w:r w:rsidR="00E45FA7">
          <w:rPr>
            <w:noProof/>
            <w:webHidden/>
          </w:rPr>
          <w:fldChar w:fldCharType="separate"/>
        </w:r>
        <w:r w:rsidR="000577D8">
          <w:rPr>
            <w:noProof/>
            <w:webHidden/>
          </w:rPr>
          <w:t>13</w:t>
        </w:r>
        <w:r w:rsidR="00E45FA7">
          <w:rPr>
            <w:noProof/>
            <w:webHidden/>
          </w:rPr>
          <w:fldChar w:fldCharType="end"/>
        </w:r>
      </w:hyperlink>
    </w:p>
    <w:p w14:paraId="02B81843" w14:textId="77777777" w:rsidR="00E45FA7" w:rsidRDefault="00F241E4">
      <w:pPr>
        <w:pStyle w:val="TOC2"/>
        <w:rPr>
          <w:rFonts w:asciiTheme="minorHAnsi" w:eastAsiaTheme="minorEastAsia" w:hAnsiTheme="minorHAnsi" w:cstheme="minorBidi"/>
          <w:noProof/>
          <w:sz w:val="22"/>
          <w:szCs w:val="22"/>
        </w:rPr>
      </w:pPr>
      <w:hyperlink w:anchor="_Toc478630946" w:history="1">
        <w:r w:rsidR="00E45FA7" w:rsidRPr="00AE7B82">
          <w:rPr>
            <w:rStyle w:val="Hyperlink"/>
            <w:noProof/>
          </w:rPr>
          <w:t>Significant Adverse Events Review</w:t>
        </w:r>
        <w:r w:rsidR="00E45FA7">
          <w:rPr>
            <w:noProof/>
            <w:webHidden/>
          </w:rPr>
          <w:tab/>
        </w:r>
        <w:r w:rsidR="00E45FA7">
          <w:rPr>
            <w:noProof/>
            <w:webHidden/>
          </w:rPr>
          <w:fldChar w:fldCharType="begin"/>
        </w:r>
        <w:r w:rsidR="00E45FA7">
          <w:rPr>
            <w:noProof/>
            <w:webHidden/>
          </w:rPr>
          <w:instrText xml:space="preserve"> PAGEREF _Toc478630946 \h </w:instrText>
        </w:r>
        <w:r w:rsidR="00E45FA7">
          <w:rPr>
            <w:noProof/>
            <w:webHidden/>
          </w:rPr>
        </w:r>
        <w:r w:rsidR="00E45FA7">
          <w:rPr>
            <w:noProof/>
            <w:webHidden/>
          </w:rPr>
          <w:fldChar w:fldCharType="separate"/>
        </w:r>
        <w:r w:rsidR="000577D8">
          <w:rPr>
            <w:noProof/>
            <w:webHidden/>
          </w:rPr>
          <w:t>14</w:t>
        </w:r>
        <w:r w:rsidR="00E45FA7">
          <w:rPr>
            <w:noProof/>
            <w:webHidden/>
          </w:rPr>
          <w:fldChar w:fldCharType="end"/>
        </w:r>
      </w:hyperlink>
    </w:p>
    <w:p w14:paraId="6B877849" w14:textId="44F11C7E" w:rsidR="00E45FA7" w:rsidRDefault="00F241E4">
      <w:pPr>
        <w:pStyle w:val="TOC2"/>
        <w:rPr>
          <w:rFonts w:asciiTheme="minorHAnsi" w:eastAsiaTheme="minorEastAsia" w:hAnsiTheme="minorHAnsi" w:cstheme="minorBidi"/>
          <w:noProof/>
          <w:sz w:val="22"/>
          <w:szCs w:val="22"/>
        </w:rPr>
      </w:pPr>
      <w:hyperlink w:anchor="_Toc478630947" w:history="1">
        <w:r>
          <w:rPr>
            <w:rStyle w:val="Hyperlink"/>
            <w:noProof/>
          </w:rPr>
          <w:t>Care</w:t>
        </w:r>
        <w:r w:rsidR="00E45FA7" w:rsidRPr="00AE7B82">
          <w:rPr>
            <w:rStyle w:val="Hyperlink"/>
            <w:noProof/>
          </w:rPr>
          <w:t xml:space="preserve"> O</w:t>
        </w:r>
        <w:r w:rsidR="00E45FA7" w:rsidRPr="00AE7B82">
          <w:rPr>
            <w:rStyle w:val="Hyperlink"/>
            <w:noProof/>
          </w:rPr>
          <w:t>p</w:t>
        </w:r>
        <w:r w:rsidR="00E45FA7" w:rsidRPr="00AE7B82">
          <w:rPr>
            <w:rStyle w:val="Hyperlink"/>
            <w:noProof/>
          </w:rPr>
          <w:t>inion</w:t>
        </w:r>
        <w:r w:rsidR="00E45FA7">
          <w:rPr>
            <w:noProof/>
            <w:webHidden/>
          </w:rPr>
          <w:tab/>
        </w:r>
        <w:r w:rsidR="00E45FA7">
          <w:rPr>
            <w:noProof/>
            <w:webHidden/>
          </w:rPr>
          <w:fldChar w:fldCharType="begin"/>
        </w:r>
        <w:r w:rsidR="00E45FA7">
          <w:rPr>
            <w:noProof/>
            <w:webHidden/>
          </w:rPr>
          <w:instrText xml:space="preserve"> PAGEREF _Toc478630947 \h </w:instrText>
        </w:r>
        <w:r w:rsidR="00E45FA7">
          <w:rPr>
            <w:noProof/>
            <w:webHidden/>
          </w:rPr>
        </w:r>
        <w:r w:rsidR="00E45FA7">
          <w:rPr>
            <w:noProof/>
            <w:webHidden/>
          </w:rPr>
          <w:fldChar w:fldCharType="separate"/>
        </w:r>
        <w:r w:rsidR="000577D8">
          <w:rPr>
            <w:noProof/>
            <w:webHidden/>
          </w:rPr>
          <w:t>15</w:t>
        </w:r>
        <w:r w:rsidR="00E45FA7">
          <w:rPr>
            <w:noProof/>
            <w:webHidden/>
          </w:rPr>
          <w:fldChar w:fldCharType="end"/>
        </w:r>
      </w:hyperlink>
    </w:p>
    <w:p w14:paraId="471E8055" w14:textId="77777777" w:rsidR="00E45FA7" w:rsidRDefault="00F241E4">
      <w:pPr>
        <w:pStyle w:val="TOC2"/>
        <w:rPr>
          <w:rFonts w:asciiTheme="minorHAnsi" w:eastAsiaTheme="minorEastAsia" w:hAnsiTheme="minorHAnsi" w:cstheme="minorBidi"/>
          <w:noProof/>
          <w:sz w:val="22"/>
          <w:szCs w:val="22"/>
        </w:rPr>
      </w:pPr>
      <w:hyperlink w:anchor="_Toc478630948" w:history="1">
        <w:r w:rsidR="00E45FA7" w:rsidRPr="00AE7B82">
          <w:rPr>
            <w:rStyle w:val="Hyperlink"/>
            <w:noProof/>
          </w:rPr>
          <w:t>Who can make a complaint?</w:t>
        </w:r>
        <w:r w:rsidR="00E45FA7">
          <w:rPr>
            <w:noProof/>
            <w:webHidden/>
          </w:rPr>
          <w:tab/>
        </w:r>
        <w:r w:rsidR="00E45FA7">
          <w:rPr>
            <w:noProof/>
            <w:webHidden/>
          </w:rPr>
          <w:fldChar w:fldCharType="begin"/>
        </w:r>
        <w:r w:rsidR="00E45FA7">
          <w:rPr>
            <w:noProof/>
            <w:webHidden/>
          </w:rPr>
          <w:instrText xml:space="preserve"> PAGEREF _Toc478630948 \h </w:instrText>
        </w:r>
        <w:r w:rsidR="00E45FA7">
          <w:rPr>
            <w:noProof/>
            <w:webHidden/>
          </w:rPr>
        </w:r>
        <w:r w:rsidR="00E45FA7">
          <w:rPr>
            <w:noProof/>
            <w:webHidden/>
          </w:rPr>
          <w:fldChar w:fldCharType="separate"/>
        </w:r>
        <w:r w:rsidR="000577D8">
          <w:rPr>
            <w:noProof/>
            <w:webHidden/>
          </w:rPr>
          <w:t>15</w:t>
        </w:r>
        <w:r w:rsidR="00E45FA7">
          <w:rPr>
            <w:noProof/>
            <w:webHidden/>
          </w:rPr>
          <w:fldChar w:fldCharType="end"/>
        </w:r>
      </w:hyperlink>
    </w:p>
    <w:p w14:paraId="782E185D" w14:textId="77777777" w:rsidR="00E45FA7" w:rsidRDefault="00F241E4">
      <w:pPr>
        <w:pStyle w:val="TOC2"/>
        <w:rPr>
          <w:rFonts w:asciiTheme="minorHAnsi" w:eastAsiaTheme="minorEastAsia" w:hAnsiTheme="minorHAnsi" w:cstheme="minorBidi"/>
          <w:noProof/>
          <w:sz w:val="22"/>
          <w:szCs w:val="22"/>
        </w:rPr>
      </w:pPr>
      <w:hyperlink w:anchor="_Toc478630949" w:history="1">
        <w:r w:rsidR="00E45FA7" w:rsidRPr="00AE7B82">
          <w:rPr>
            <w:rStyle w:val="Hyperlink"/>
            <w:noProof/>
          </w:rPr>
          <w:t>What if the person raising the issue does not want to complain?</w:t>
        </w:r>
        <w:r w:rsidR="00E45FA7">
          <w:rPr>
            <w:noProof/>
            <w:webHidden/>
          </w:rPr>
          <w:tab/>
        </w:r>
        <w:r w:rsidR="00E45FA7">
          <w:rPr>
            <w:noProof/>
            <w:webHidden/>
          </w:rPr>
          <w:fldChar w:fldCharType="begin"/>
        </w:r>
        <w:r w:rsidR="00E45FA7">
          <w:rPr>
            <w:noProof/>
            <w:webHidden/>
          </w:rPr>
          <w:instrText xml:space="preserve"> PAGEREF _Toc478630949 \h </w:instrText>
        </w:r>
        <w:r w:rsidR="00E45FA7">
          <w:rPr>
            <w:noProof/>
            <w:webHidden/>
          </w:rPr>
        </w:r>
        <w:r w:rsidR="00E45FA7">
          <w:rPr>
            <w:noProof/>
            <w:webHidden/>
          </w:rPr>
          <w:fldChar w:fldCharType="separate"/>
        </w:r>
        <w:r w:rsidR="000577D8">
          <w:rPr>
            <w:noProof/>
            <w:webHidden/>
          </w:rPr>
          <w:t>15</w:t>
        </w:r>
        <w:r w:rsidR="00E45FA7">
          <w:rPr>
            <w:noProof/>
            <w:webHidden/>
          </w:rPr>
          <w:fldChar w:fldCharType="end"/>
        </w:r>
      </w:hyperlink>
    </w:p>
    <w:p w14:paraId="1B699FAC" w14:textId="77777777" w:rsidR="00E45FA7" w:rsidRDefault="00F241E4">
      <w:pPr>
        <w:pStyle w:val="TOC2"/>
        <w:rPr>
          <w:rFonts w:asciiTheme="minorHAnsi" w:eastAsiaTheme="minorEastAsia" w:hAnsiTheme="minorHAnsi" w:cstheme="minorBidi"/>
          <w:noProof/>
          <w:sz w:val="22"/>
          <w:szCs w:val="22"/>
        </w:rPr>
      </w:pPr>
      <w:hyperlink w:anchor="_Toc478630950" w:history="1">
        <w:r w:rsidR="00E45FA7" w:rsidRPr="00AE7B82">
          <w:rPr>
            <w:rStyle w:val="Hyperlink"/>
            <w:noProof/>
          </w:rPr>
          <w:t>Complaints involving more than one NHS service or organisation</w:t>
        </w:r>
        <w:r w:rsidR="00E45FA7">
          <w:rPr>
            <w:noProof/>
            <w:webHidden/>
          </w:rPr>
          <w:tab/>
        </w:r>
        <w:r w:rsidR="00E45FA7">
          <w:rPr>
            <w:noProof/>
            <w:webHidden/>
          </w:rPr>
          <w:fldChar w:fldCharType="begin"/>
        </w:r>
        <w:r w:rsidR="00E45FA7">
          <w:rPr>
            <w:noProof/>
            <w:webHidden/>
          </w:rPr>
          <w:instrText xml:space="preserve"> PAGEREF _Toc478630950 \h </w:instrText>
        </w:r>
        <w:r w:rsidR="00E45FA7">
          <w:rPr>
            <w:noProof/>
            <w:webHidden/>
          </w:rPr>
        </w:r>
        <w:r w:rsidR="00E45FA7">
          <w:rPr>
            <w:noProof/>
            <w:webHidden/>
          </w:rPr>
          <w:fldChar w:fldCharType="separate"/>
        </w:r>
        <w:r w:rsidR="000577D8">
          <w:rPr>
            <w:noProof/>
            <w:webHidden/>
          </w:rPr>
          <w:t>16</w:t>
        </w:r>
        <w:r w:rsidR="00E45FA7">
          <w:rPr>
            <w:noProof/>
            <w:webHidden/>
          </w:rPr>
          <w:fldChar w:fldCharType="end"/>
        </w:r>
      </w:hyperlink>
    </w:p>
    <w:p w14:paraId="3E1F54F0" w14:textId="77777777" w:rsidR="00E45FA7" w:rsidRDefault="00F241E4">
      <w:pPr>
        <w:pStyle w:val="TOC2"/>
        <w:rPr>
          <w:rFonts w:asciiTheme="minorHAnsi" w:eastAsiaTheme="minorEastAsia" w:hAnsiTheme="minorHAnsi" w:cstheme="minorBidi"/>
          <w:noProof/>
          <w:sz w:val="22"/>
          <w:szCs w:val="22"/>
        </w:rPr>
      </w:pPr>
      <w:hyperlink w:anchor="_Toc478630951" w:history="1">
        <w:r w:rsidR="00E45FA7" w:rsidRPr="00AE7B82">
          <w:rPr>
            <w:rStyle w:val="Hyperlink"/>
            <w:noProof/>
          </w:rPr>
          <w:t>Overlap with other duties on NHS bodies</w:t>
        </w:r>
        <w:r w:rsidR="00E45FA7">
          <w:rPr>
            <w:noProof/>
            <w:webHidden/>
          </w:rPr>
          <w:tab/>
        </w:r>
        <w:r w:rsidR="00E45FA7">
          <w:rPr>
            <w:noProof/>
            <w:webHidden/>
          </w:rPr>
          <w:fldChar w:fldCharType="begin"/>
        </w:r>
        <w:r w:rsidR="00E45FA7">
          <w:rPr>
            <w:noProof/>
            <w:webHidden/>
          </w:rPr>
          <w:instrText xml:space="preserve"> PAGEREF _Toc478630951 \h </w:instrText>
        </w:r>
        <w:r w:rsidR="00E45FA7">
          <w:rPr>
            <w:noProof/>
            <w:webHidden/>
          </w:rPr>
        </w:r>
        <w:r w:rsidR="00E45FA7">
          <w:rPr>
            <w:noProof/>
            <w:webHidden/>
          </w:rPr>
          <w:fldChar w:fldCharType="separate"/>
        </w:r>
        <w:r w:rsidR="000577D8">
          <w:rPr>
            <w:noProof/>
            <w:webHidden/>
          </w:rPr>
          <w:t>16</w:t>
        </w:r>
        <w:r w:rsidR="00E45FA7">
          <w:rPr>
            <w:noProof/>
            <w:webHidden/>
          </w:rPr>
          <w:fldChar w:fldCharType="end"/>
        </w:r>
      </w:hyperlink>
    </w:p>
    <w:p w14:paraId="530A51A7" w14:textId="77777777" w:rsidR="00E45FA7" w:rsidRDefault="00F241E4">
      <w:pPr>
        <w:pStyle w:val="TOC2"/>
        <w:rPr>
          <w:rFonts w:asciiTheme="minorHAnsi" w:eastAsiaTheme="minorEastAsia" w:hAnsiTheme="minorHAnsi" w:cstheme="minorBidi"/>
          <w:noProof/>
          <w:sz w:val="22"/>
          <w:szCs w:val="22"/>
        </w:rPr>
      </w:pPr>
      <w:hyperlink w:anchor="_Toc478630952" w:history="1">
        <w:r w:rsidR="00E45FA7" w:rsidRPr="00AE7B82">
          <w:rPr>
            <w:rStyle w:val="Hyperlink"/>
            <w:noProof/>
          </w:rPr>
          <w:t>Complaints that span health and social care services</w:t>
        </w:r>
        <w:r w:rsidR="00E45FA7">
          <w:rPr>
            <w:noProof/>
            <w:webHidden/>
          </w:rPr>
          <w:tab/>
        </w:r>
        <w:r w:rsidR="00E45FA7">
          <w:rPr>
            <w:noProof/>
            <w:webHidden/>
          </w:rPr>
          <w:fldChar w:fldCharType="begin"/>
        </w:r>
        <w:r w:rsidR="00E45FA7">
          <w:rPr>
            <w:noProof/>
            <w:webHidden/>
          </w:rPr>
          <w:instrText xml:space="preserve"> PAGEREF _Toc478630952 \h </w:instrText>
        </w:r>
        <w:r w:rsidR="00E45FA7">
          <w:rPr>
            <w:noProof/>
            <w:webHidden/>
          </w:rPr>
        </w:r>
        <w:r w:rsidR="00E45FA7">
          <w:rPr>
            <w:noProof/>
            <w:webHidden/>
          </w:rPr>
          <w:fldChar w:fldCharType="separate"/>
        </w:r>
        <w:r w:rsidR="000577D8">
          <w:rPr>
            <w:noProof/>
            <w:webHidden/>
          </w:rPr>
          <w:t>17</w:t>
        </w:r>
        <w:r w:rsidR="00E45FA7">
          <w:rPr>
            <w:noProof/>
            <w:webHidden/>
          </w:rPr>
          <w:fldChar w:fldCharType="end"/>
        </w:r>
      </w:hyperlink>
    </w:p>
    <w:p w14:paraId="4DEB6509" w14:textId="77777777" w:rsidR="00E45FA7" w:rsidRDefault="00F241E4">
      <w:pPr>
        <w:pStyle w:val="TOC1"/>
        <w:rPr>
          <w:rFonts w:asciiTheme="minorHAnsi" w:eastAsiaTheme="minorEastAsia" w:hAnsiTheme="minorHAnsi" w:cstheme="minorBidi"/>
          <w:b w:val="0"/>
          <w:noProof/>
          <w:sz w:val="22"/>
          <w:szCs w:val="22"/>
        </w:rPr>
      </w:pPr>
      <w:hyperlink w:anchor="_Toc478630953" w:history="1">
        <w:r w:rsidR="00E45FA7" w:rsidRPr="00AE7B82">
          <w:rPr>
            <w:rStyle w:val="Hyperlink"/>
            <w:noProof/>
          </w:rPr>
          <w:t>The complaints han</w:t>
        </w:r>
        <w:r w:rsidR="00E45FA7" w:rsidRPr="00AE7B82">
          <w:rPr>
            <w:rStyle w:val="Hyperlink"/>
            <w:noProof/>
          </w:rPr>
          <w:t>d</w:t>
        </w:r>
        <w:r w:rsidR="00E45FA7" w:rsidRPr="00AE7B82">
          <w:rPr>
            <w:rStyle w:val="Hyperlink"/>
            <w:noProof/>
          </w:rPr>
          <w:t>ling process</w:t>
        </w:r>
        <w:r w:rsidR="00E45FA7">
          <w:rPr>
            <w:noProof/>
            <w:webHidden/>
          </w:rPr>
          <w:tab/>
        </w:r>
        <w:r w:rsidR="00E45FA7">
          <w:rPr>
            <w:noProof/>
            <w:webHidden/>
          </w:rPr>
          <w:fldChar w:fldCharType="begin"/>
        </w:r>
        <w:r w:rsidR="00E45FA7">
          <w:rPr>
            <w:noProof/>
            <w:webHidden/>
          </w:rPr>
          <w:instrText xml:space="preserve"> PAGEREF _Toc478630953 \h </w:instrText>
        </w:r>
        <w:r w:rsidR="00E45FA7">
          <w:rPr>
            <w:noProof/>
            <w:webHidden/>
          </w:rPr>
        </w:r>
        <w:r w:rsidR="00E45FA7">
          <w:rPr>
            <w:noProof/>
            <w:webHidden/>
          </w:rPr>
          <w:fldChar w:fldCharType="separate"/>
        </w:r>
        <w:r w:rsidR="000577D8">
          <w:rPr>
            <w:noProof/>
            <w:webHidden/>
          </w:rPr>
          <w:t>18</w:t>
        </w:r>
        <w:r w:rsidR="00E45FA7">
          <w:rPr>
            <w:noProof/>
            <w:webHidden/>
          </w:rPr>
          <w:fldChar w:fldCharType="end"/>
        </w:r>
      </w:hyperlink>
    </w:p>
    <w:p w14:paraId="5A8FDD4A" w14:textId="77777777" w:rsidR="00E45FA7" w:rsidRDefault="00F241E4">
      <w:pPr>
        <w:pStyle w:val="TOC3"/>
        <w:rPr>
          <w:rFonts w:asciiTheme="minorHAnsi" w:eastAsiaTheme="minorEastAsia" w:hAnsiTheme="minorHAnsi" w:cstheme="minorBidi"/>
          <w:i w:val="0"/>
          <w:noProof/>
          <w:sz w:val="22"/>
          <w:szCs w:val="22"/>
        </w:rPr>
      </w:pPr>
      <w:hyperlink w:anchor="_Toc478630954" w:history="1">
        <w:r w:rsidR="00E45FA7" w:rsidRPr="00AE7B82">
          <w:rPr>
            <w:rStyle w:val="Hyperlink"/>
            <w:noProof/>
          </w:rPr>
          <w:t>What to do when you receive a complaint</w:t>
        </w:r>
        <w:r w:rsidR="00E45FA7">
          <w:rPr>
            <w:noProof/>
            <w:webHidden/>
          </w:rPr>
          <w:tab/>
        </w:r>
        <w:r w:rsidR="00E45FA7">
          <w:rPr>
            <w:noProof/>
            <w:webHidden/>
          </w:rPr>
          <w:fldChar w:fldCharType="begin"/>
        </w:r>
        <w:r w:rsidR="00E45FA7">
          <w:rPr>
            <w:noProof/>
            <w:webHidden/>
          </w:rPr>
          <w:instrText xml:space="preserve"> PAGEREF _Toc478630954 \h </w:instrText>
        </w:r>
        <w:r w:rsidR="00E45FA7">
          <w:rPr>
            <w:noProof/>
            <w:webHidden/>
          </w:rPr>
        </w:r>
        <w:r w:rsidR="00E45FA7">
          <w:rPr>
            <w:noProof/>
            <w:webHidden/>
          </w:rPr>
          <w:fldChar w:fldCharType="separate"/>
        </w:r>
        <w:r w:rsidR="000577D8">
          <w:rPr>
            <w:noProof/>
            <w:webHidden/>
          </w:rPr>
          <w:t>19</w:t>
        </w:r>
        <w:r w:rsidR="00E45FA7">
          <w:rPr>
            <w:noProof/>
            <w:webHidden/>
          </w:rPr>
          <w:fldChar w:fldCharType="end"/>
        </w:r>
      </w:hyperlink>
    </w:p>
    <w:p w14:paraId="5C29439C" w14:textId="77777777" w:rsidR="00E45FA7" w:rsidRDefault="00F241E4">
      <w:pPr>
        <w:pStyle w:val="TOC2"/>
        <w:rPr>
          <w:rFonts w:asciiTheme="minorHAnsi" w:eastAsiaTheme="minorEastAsia" w:hAnsiTheme="minorHAnsi" w:cstheme="minorBidi"/>
          <w:noProof/>
          <w:sz w:val="22"/>
          <w:szCs w:val="22"/>
        </w:rPr>
      </w:pPr>
      <w:hyperlink w:anchor="_Toc478630955" w:history="1">
        <w:r w:rsidR="00E45FA7" w:rsidRPr="00AE7B82">
          <w:rPr>
            <w:rStyle w:val="Hyperlink"/>
            <w:noProof/>
          </w:rPr>
          <w:t>Stage one:  early resolution</w:t>
        </w:r>
        <w:r w:rsidR="00E45FA7">
          <w:rPr>
            <w:noProof/>
            <w:webHidden/>
          </w:rPr>
          <w:tab/>
        </w:r>
        <w:r w:rsidR="00E45FA7">
          <w:rPr>
            <w:noProof/>
            <w:webHidden/>
          </w:rPr>
          <w:fldChar w:fldCharType="begin"/>
        </w:r>
        <w:r w:rsidR="00E45FA7">
          <w:rPr>
            <w:noProof/>
            <w:webHidden/>
          </w:rPr>
          <w:instrText xml:space="preserve"> PAGEREF _Toc478630955 \h </w:instrText>
        </w:r>
        <w:r w:rsidR="00E45FA7">
          <w:rPr>
            <w:noProof/>
            <w:webHidden/>
          </w:rPr>
        </w:r>
        <w:r w:rsidR="00E45FA7">
          <w:rPr>
            <w:noProof/>
            <w:webHidden/>
          </w:rPr>
          <w:fldChar w:fldCharType="separate"/>
        </w:r>
        <w:r w:rsidR="000577D8">
          <w:rPr>
            <w:noProof/>
            <w:webHidden/>
          </w:rPr>
          <w:t>20</w:t>
        </w:r>
        <w:r w:rsidR="00E45FA7">
          <w:rPr>
            <w:noProof/>
            <w:webHidden/>
          </w:rPr>
          <w:fldChar w:fldCharType="end"/>
        </w:r>
      </w:hyperlink>
    </w:p>
    <w:p w14:paraId="3613AECF" w14:textId="77777777" w:rsidR="00E45FA7" w:rsidRDefault="00F241E4">
      <w:pPr>
        <w:pStyle w:val="TOC3"/>
        <w:rPr>
          <w:rFonts w:asciiTheme="minorHAnsi" w:eastAsiaTheme="minorEastAsia" w:hAnsiTheme="minorHAnsi" w:cstheme="minorBidi"/>
          <w:i w:val="0"/>
          <w:noProof/>
          <w:sz w:val="22"/>
          <w:szCs w:val="22"/>
        </w:rPr>
      </w:pPr>
      <w:hyperlink w:anchor="_Toc478630956" w:history="1">
        <w:r w:rsidR="00E45FA7" w:rsidRPr="00AE7B82">
          <w:rPr>
            <w:rStyle w:val="Hyperlink"/>
            <w:noProof/>
          </w:rPr>
          <w:t>Timelines</w:t>
        </w:r>
        <w:r w:rsidR="00E45FA7">
          <w:rPr>
            <w:noProof/>
            <w:webHidden/>
          </w:rPr>
          <w:tab/>
        </w:r>
        <w:r w:rsidR="00E45FA7">
          <w:rPr>
            <w:noProof/>
            <w:webHidden/>
          </w:rPr>
          <w:fldChar w:fldCharType="begin"/>
        </w:r>
        <w:r w:rsidR="00E45FA7">
          <w:rPr>
            <w:noProof/>
            <w:webHidden/>
          </w:rPr>
          <w:instrText xml:space="preserve"> PAGEREF _Toc478630956 \h </w:instrText>
        </w:r>
        <w:r w:rsidR="00E45FA7">
          <w:rPr>
            <w:noProof/>
            <w:webHidden/>
          </w:rPr>
        </w:r>
        <w:r w:rsidR="00E45FA7">
          <w:rPr>
            <w:noProof/>
            <w:webHidden/>
          </w:rPr>
          <w:fldChar w:fldCharType="separate"/>
        </w:r>
        <w:r w:rsidR="000577D8">
          <w:rPr>
            <w:noProof/>
            <w:webHidden/>
          </w:rPr>
          <w:t>21</w:t>
        </w:r>
        <w:r w:rsidR="00E45FA7">
          <w:rPr>
            <w:noProof/>
            <w:webHidden/>
          </w:rPr>
          <w:fldChar w:fldCharType="end"/>
        </w:r>
      </w:hyperlink>
    </w:p>
    <w:p w14:paraId="2C260DB2" w14:textId="77777777" w:rsidR="00E45FA7" w:rsidRDefault="00F241E4">
      <w:pPr>
        <w:pStyle w:val="TOC3"/>
        <w:rPr>
          <w:rFonts w:asciiTheme="minorHAnsi" w:eastAsiaTheme="minorEastAsia" w:hAnsiTheme="minorHAnsi" w:cstheme="minorBidi"/>
          <w:i w:val="0"/>
          <w:noProof/>
          <w:sz w:val="22"/>
          <w:szCs w:val="22"/>
        </w:rPr>
      </w:pPr>
      <w:hyperlink w:anchor="_Toc478630957" w:history="1">
        <w:r w:rsidR="00E45FA7" w:rsidRPr="00AE7B82">
          <w:rPr>
            <w:rStyle w:val="Hyperlink"/>
            <w:noProof/>
          </w:rPr>
          <w:t>Extension to the timeline</w:t>
        </w:r>
        <w:r w:rsidR="00E45FA7">
          <w:rPr>
            <w:noProof/>
            <w:webHidden/>
          </w:rPr>
          <w:tab/>
        </w:r>
        <w:r w:rsidR="00E45FA7">
          <w:rPr>
            <w:noProof/>
            <w:webHidden/>
          </w:rPr>
          <w:fldChar w:fldCharType="begin"/>
        </w:r>
        <w:r w:rsidR="00E45FA7">
          <w:rPr>
            <w:noProof/>
            <w:webHidden/>
          </w:rPr>
          <w:instrText xml:space="preserve"> PAGEREF _Toc478630957 \h </w:instrText>
        </w:r>
        <w:r w:rsidR="00E45FA7">
          <w:rPr>
            <w:noProof/>
            <w:webHidden/>
          </w:rPr>
        </w:r>
        <w:r w:rsidR="00E45FA7">
          <w:rPr>
            <w:noProof/>
            <w:webHidden/>
          </w:rPr>
          <w:fldChar w:fldCharType="separate"/>
        </w:r>
        <w:r w:rsidR="000577D8">
          <w:rPr>
            <w:noProof/>
            <w:webHidden/>
          </w:rPr>
          <w:t>21</w:t>
        </w:r>
        <w:r w:rsidR="00E45FA7">
          <w:rPr>
            <w:noProof/>
            <w:webHidden/>
          </w:rPr>
          <w:fldChar w:fldCharType="end"/>
        </w:r>
      </w:hyperlink>
    </w:p>
    <w:p w14:paraId="4AE83EFA" w14:textId="77777777" w:rsidR="00E45FA7" w:rsidRDefault="00F241E4">
      <w:pPr>
        <w:pStyle w:val="TOC3"/>
        <w:rPr>
          <w:rFonts w:asciiTheme="minorHAnsi" w:eastAsiaTheme="minorEastAsia" w:hAnsiTheme="minorHAnsi" w:cstheme="minorBidi"/>
          <w:i w:val="0"/>
          <w:noProof/>
          <w:sz w:val="22"/>
          <w:szCs w:val="22"/>
        </w:rPr>
      </w:pPr>
      <w:hyperlink w:anchor="_Toc478630958" w:history="1">
        <w:r w:rsidR="00E45FA7" w:rsidRPr="00AE7B82">
          <w:rPr>
            <w:rStyle w:val="Hyperlink"/>
            <w:noProof/>
          </w:rPr>
          <w:t>Closing the complaint at the early resolution stage</w:t>
        </w:r>
        <w:r w:rsidR="00E45FA7">
          <w:rPr>
            <w:noProof/>
            <w:webHidden/>
          </w:rPr>
          <w:tab/>
        </w:r>
        <w:r w:rsidR="00E45FA7">
          <w:rPr>
            <w:noProof/>
            <w:webHidden/>
          </w:rPr>
          <w:fldChar w:fldCharType="begin"/>
        </w:r>
        <w:r w:rsidR="00E45FA7">
          <w:rPr>
            <w:noProof/>
            <w:webHidden/>
          </w:rPr>
          <w:instrText xml:space="preserve"> PAGEREF _Toc478630958 \h </w:instrText>
        </w:r>
        <w:r w:rsidR="00E45FA7">
          <w:rPr>
            <w:noProof/>
            <w:webHidden/>
          </w:rPr>
        </w:r>
        <w:r w:rsidR="00E45FA7">
          <w:rPr>
            <w:noProof/>
            <w:webHidden/>
          </w:rPr>
          <w:fldChar w:fldCharType="separate"/>
        </w:r>
        <w:r w:rsidR="000577D8">
          <w:rPr>
            <w:noProof/>
            <w:webHidden/>
          </w:rPr>
          <w:t>22</w:t>
        </w:r>
        <w:r w:rsidR="00E45FA7">
          <w:rPr>
            <w:noProof/>
            <w:webHidden/>
          </w:rPr>
          <w:fldChar w:fldCharType="end"/>
        </w:r>
      </w:hyperlink>
    </w:p>
    <w:p w14:paraId="4AC4EA71" w14:textId="77777777" w:rsidR="00E45FA7" w:rsidRDefault="00F241E4">
      <w:pPr>
        <w:pStyle w:val="TOC3"/>
        <w:rPr>
          <w:rFonts w:asciiTheme="minorHAnsi" w:eastAsiaTheme="minorEastAsia" w:hAnsiTheme="minorHAnsi" w:cstheme="minorBidi"/>
          <w:i w:val="0"/>
          <w:noProof/>
          <w:sz w:val="22"/>
          <w:szCs w:val="22"/>
        </w:rPr>
      </w:pPr>
      <w:hyperlink w:anchor="_Toc478630959" w:history="1">
        <w:r w:rsidR="00E45FA7" w:rsidRPr="00AE7B82">
          <w:rPr>
            <w:rStyle w:val="Hyperlink"/>
            <w:noProof/>
          </w:rPr>
          <w:t>When to escalate to the investigation stage</w:t>
        </w:r>
        <w:r w:rsidR="00E45FA7">
          <w:rPr>
            <w:noProof/>
            <w:webHidden/>
          </w:rPr>
          <w:tab/>
        </w:r>
        <w:r w:rsidR="00E45FA7">
          <w:rPr>
            <w:noProof/>
            <w:webHidden/>
          </w:rPr>
          <w:fldChar w:fldCharType="begin"/>
        </w:r>
        <w:r w:rsidR="00E45FA7">
          <w:rPr>
            <w:noProof/>
            <w:webHidden/>
          </w:rPr>
          <w:instrText xml:space="preserve"> PAGEREF _Toc478630959 \h </w:instrText>
        </w:r>
        <w:r w:rsidR="00E45FA7">
          <w:rPr>
            <w:noProof/>
            <w:webHidden/>
          </w:rPr>
        </w:r>
        <w:r w:rsidR="00E45FA7">
          <w:rPr>
            <w:noProof/>
            <w:webHidden/>
          </w:rPr>
          <w:fldChar w:fldCharType="separate"/>
        </w:r>
        <w:r w:rsidR="000577D8">
          <w:rPr>
            <w:noProof/>
            <w:webHidden/>
          </w:rPr>
          <w:t>22</w:t>
        </w:r>
        <w:r w:rsidR="00E45FA7">
          <w:rPr>
            <w:noProof/>
            <w:webHidden/>
          </w:rPr>
          <w:fldChar w:fldCharType="end"/>
        </w:r>
      </w:hyperlink>
    </w:p>
    <w:p w14:paraId="7F62C0EC" w14:textId="77777777" w:rsidR="00E45FA7" w:rsidRDefault="00F241E4">
      <w:pPr>
        <w:pStyle w:val="TOC2"/>
        <w:rPr>
          <w:rFonts w:asciiTheme="minorHAnsi" w:eastAsiaTheme="minorEastAsia" w:hAnsiTheme="minorHAnsi" w:cstheme="minorBidi"/>
          <w:noProof/>
          <w:sz w:val="22"/>
          <w:szCs w:val="22"/>
        </w:rPr>
      </w:pPr>
      <w:hyperlink w:anchor="_Toc478630960" w:history="1">
        <w:r w:rsidR="00E45FA7" w:rsidRPr="00AE7B82">
          <w:rPr>
            <w:rStyle w:val="Hyperlink"/>
            <w:noProof/>
          </w:rPr>
          <w:t>Stage two:  investigation</w:t>
        </w:r>
        <w:r w:rsidR="00E45FA7">
          <w:rPr>
            <w:noProof/>
            <w:webHidden/>
          </w:rPr>
          <w:tab/>
        </w:r>
        <w:r w:rsidR="00E45FA7">
          <w:rPr>
            <w:noProof/>
            <w:webHidden/>
          </w:rPr>
          <w:fldChar w:fldCharType="begin"/>
        </w:r>
        <w:r w:rsidR="00E45FA7">
          <w:rPr>
            <w:noProof/>
            <w:webHidden/>
          </w:rPr>
          <w:instrText xml:space="preserve"> PAGEREF _Toc478630960 \h </w:instrText>
        </w:r>
        <w:r w:rsidR="00E45FA7">
          <w:rPr>
            <w:noProof/>
            <w:webHidden/>
          </w:rPr>
        </w:r>
        <w:r w:rsidR="00E45FA7">
          <w:rPr>
            <w:noProof/>
            <w:webHidden/>
          </w:rPr>
          <w:fldChar w:fldCharType="separate"/>
        </w:r>
        <w:r w:rsidR="000577D8">
          <w:rPr>
            <w:noProof/>
            <w:webHidden/>
          </w:rPr>
          <w:t>23</w:t>
        </w:r>
        <w:r w:rsidR="00E45FA7">
          <w:rPr>
            <w:noProof/>
            <w:webHidden/>
          </w:rPr>
          <w:fldChar w:fldCharType="end"/>
        </w:r>
      </w:hyperlink>
    </w:p>
    <w:p w14:paraId="0A900FB4" w14:textId="77777777" w:rsidR="00E45FA7" w:rsidRDefault="00F241E4">
      <w:pPr>
        <w:pStyle w:val="TOC3"/>
        <w:rPr>
          <w:rFonts w:asciiTheme="minorHAnsi" w:eastAsiaTheme="minorEastAsia" w:hAnsiTheme="minorHAnsi" w:cstheme="minorBidi"/>
          <w:i w:val="0"/>
          <w:noProof/>
          <w:sz w:val="22"/>
          <w:szCs w:val="22"/>
        </w:rPr>
      </w:pPr>
      <w:hyperlink w:anchor="_Toc478630961" w:history="1">
        <w:r w:rsidR="00E45FA7" w:rsidRPr="00AE7B82">
          <w:rPr>
            <w:rStyle w:val="Hyperlink"/>
            <w:noProof/>
          </w:rPr>
          <w:t>What to do when you receive a complaint for investigation</w:t>
        </w:r>
        <w:r w:rsidR="00E45FA7">
          <w:rPr>
            <w:noProof/>
            <w:webHidden/>
          </w:rPr>
          <w:tab/>
        </w:r>
        <w:r w:rsidR="00E45FA7">
          <w:rPr>
            <w:noProof/>
            <w:webHidden/>
          </w:rPr>
          <w:fldChar w:fldCharType="begin"/>
        </w:r>
        <w:r w:rsidR="00E45FA7">
          <w:rPr>
            <w:noProof/>
            <w:webHidden/>
          </w:rPr>
          <w:instrText xml:space="preserve"> PAGEREF _Toc478630961 \h </w:instrText>
        </w:r>
        <w:r w:rsidR="00E45FA7">
          <w:rPr>
            <w:noProof/>
            <w:webHidden/>
          </w:rPr>
        </w:r>
        <w:r w:rsidR="00E45FA7">
          <w:rPr>
            <w:noProof/>
            <w:webHidden/>
          </w:rPr>
          <w:fldChar w:fldCharType="separate"/>
        </w:r>
        <w:r w:rsidR="000577D8">
          <w:rPr>
            <w:noProof/>
            <w:webHidden/>
          </w:rPr>
          <w:t>23</w:t>
        </w:r>
        <w:r w:rsidR="00E45FA7">
          <w:rPr>
            <w:noProof/>
            <w:webHidden/>
          </w:rPr>
          <w:fldChar w:fldCharType="end"/>
        </w:r>
      </w:hyperlink>
    </w:p>
    <w:p w14:paraId="53B72A81" w14:textId="77777777" w:rsidR="00E45FA7" w:rsidRDefault="00F241E4">
      <w:pPr>
        <w:pStyle w:val="TOC3"/>
        <w:rPr>
          <w:rFonts w:asciiTheme="minorHAnsi" w:eastAsiaTheme="minorEastAsia" w:hAnsiTheme="minorHAnsi" w:cstheme="minorBidi"/>
          <w:i w:val="0"/>
          <w:noProof/>
          <w:sz w:val="22"/>
          <w:szCs w:val="22"/>
        </w:rPr>
      </w:pPr>
      <w:hyperlink w:anchor="_Toc478630962" w:history="1">
        <w:r w:rsidR="00E45FA7" w:rsidRPr="00AE7B82">
          <w:rPr>
            <w:rStyle w:val="Hyperlink"/>
            <w:noProof/>
          </w:rPr>
          <w:t>Contact with the person making the complaint at the start of the investigation</w:t>
        </w:r>
        <w:r w:rsidR="00E45FA7">
          <w:rPr>
            <w:noProof/>
            <w:webHidden/>
          </w:rPr>
          <w:tab/>
        </w:r>
        <w:r w:rsidR="00E45FA7">
          <w:rPr>
            <w:noProof/>
            <w:webHidden/>
          </w:rPr>
          <w:fldChar w:fldCharType="begin"/>
        </w:r>
        <w:r w:rsidR="00E45FA7">
          <w:rPr>
            <w:noProof/>
            <w:webHidden/>
          </w:rPr>
          <w:instrText xml:space="preserve"> PAGEREF _Toc478630962 \h </w:instrText>
        </w:r>
        <w:r w:rsidR="00E45FA7">
          <w:rPr>
            <w:noProof/>
            <w:webHidden/>
          </w:rPr>
        </w:r>
        <w:r w:rsidR="00E45FA7">
          <w:rPr>
            <w:noProof/>
            <w:webHidden/>
          </w:rPr>
          <w:fldChar w:fldCharType="separate"/>
        </w:r>
        <w:r w:rsidR="000577D8">
          <w:rPr>
            <w:noProof/>
            <w:webHidden/>
          </w:rPr>
          <w:t>24</w:t>
        </w:r>
        <w:r w:rsidR="00E45FA7">
          <w:rPr>
            <w:noProof/>
            <w:webHidden/>
          </w:rPr>
          <w:fldChar w:fldCharType="end"/>
        </w:r>
      </w:hyperlink>
    </w:p>
    <w:p w14:paraId="34E686F5" w14:textId="77777777" w:rsidR="00E45FA7" w:rsidRDefault="00F241E4">
      <w:pPr>
        <w:pStyle w:val="TOC3"/>
        <w:rPr>
          <w:rFonts w:asciiTheme="minorHAnsi" w:eastAsiaTheme="minorEastAsia" w:hAnsiTheme="minorHAnsi" w:cstheme="minorBidi"/>
          <w:i w:val="0"/>
          <w:noProof/>
          <w:sz w:val="22"/>
          <w:szCs w:val="22"/>
        </w:rPr>
      </w:pPr>
      <w:hyperlink w:anchor="_Toc478630963" w:history="1">
        <w:r w:rsidR="00E45FA7" w:rsidRPr="00AE7B82">
          <w:rPr>
            <w:rStyle w:val="Hyperlink"/>
            <w:noProof/>
          </w:rPr>
          <w:t>Timelines</w:t>
        </w:r>
        <w:r w:rsidR="00E45FA7">
          <w:rPr>
            <w:noProof/>
            <w:webHidden/>
          </w:rPr>
          <w:tab/>
        </w:r>
        <w:r w:rsidR="00E45FA7">
          <w:rPr>
            <w:noProof/>
            <w:webHidden/>
          </w:rPr>
          <w:fldChar w:fldCharType="begin"/>
        </w:r>
        <w:r w:rsidR="00E45FA7">
          <w:rPr>
            <w:noProof/>
            <w:webHidden/>
          </w:rPr>
          <w:instrText xml:space="preserve"> PAGEREF _Toc478630963 \h </w:instrText>
        </w:r>
        <w:r w:rsidR="00E45FA7">
          <w:rPr>
            <w:noProof/>
            <w:webHidden/>
          </w:rPr>
        </w:r>
        <w:r w:rsidR="00E45FA7">
          <w:rPr>
            <w:noProof/>
            <w:webHidden/>
          </w:rPr>
          <w:fldChar w:fldCharType="separate"/>
        </w:r>
        <w:r w:rsidR="000577D8">
          <w:rPr>
            <w:noProof/>
            <w:webHidden/>
          </w:rPr>
          <w:t>24</w:t>
        </w:r>
        <w:r w:rsidR="00E45FA7">
          <w:rPr>
            <w:noProof/>
            <w:webHidden/>
          </w:rPr>
          <w:fldChar w:fldCharType="end"/>
        </w:r>
      </w:hyperlink>
    </w:p>
    <w:p w14:paraId="0AD434A8" w14:textId="77777777" w:rsidR="00E45FA7" w:rsidRDefault="00F241E4">
      <w:pPr>
        <w:pStyle w:val="TOC3"/>
        <w:rPr>
          <w:rFonts w:asciiTheme="minorHAnsi" w:eastAsiaTheme="minorEastAsia" w:hAnsiTheme="minorHAnsi" w:cstheme="minorBidi"/>
          <w:i w:val="0"/>
          <w:noProof/>
          <w:sz w:val="22"/>
          <w:szCs w:val="22"/>
        </w:rPr>
      </w:pPr>
      <w:hyperlink w:anchor="_Toc478630964" w:history="1">
        <w:r w:rsidR="00E45FA7" w:rsidRPr="00AE7B82">
          <w:rPr>
            <w:rStyle w:val="Hyperlink"/>
            <w:noProof/>
          </w:rPr>
          <w:t>Acknowledgements</w:t>
        </w:r>
        <w:r w:rsidR="00E45FA7">
          <w:rPr>
            <w:noProof/>
            <w:webHidden/>
          </w:rPr>
          <w:tab/>
        </w:r>
        <w:r w:rsidR="00E45FA7">
          <w:rPr>
            <w:noProof/>
            <w:webHidden/>
          </w:rPr>
          <w:fldChar w:fldCharType="begin"/>
        </w:r>
        <w:r w:rsidR="00E45FA7">
          <w:rPr>
            <w:noProof/>
            <w:webHidden/>
          </w:rPr>
          <w:instrText xml:space="preserve"> PAGEREF _Toc478630964 \h </w:instrText>
        </w:r>
        <w:r w:rsidR="00E45FA7">
          <w:rPr>
            <w:noProof/>
            <w:webHidden/>
          </w:rPr>
        </w:r>
        <w:r w:rsidR="00E45FA7">
          <w:rPr>
            <w:noProof/>
            <w:webHidden/>
          </w:rPr>
          <w:fldChar w:fldCharType="separate"/>
        </w:r>
        <w:r w:rsidR="000577D8">
          <w:rPr>
            <w:noProof/>
            <w:webHidden/>
          </w:rPr>
          <w:t>24</w:t>
        </w:r>
        <w:r w:rsidR="00E45FA7">
          <w:rPr>
            <w:noProof/>
            <w:webHidden/>
          </w:rPr>
          <w:fldChar w:fldCharType="end"/>
        </w:r>
      </w:hyperlink>
    </w:p>
    <w:p w14:paraId="09F4C7BC" w14:textId="77777777" w:rsidR="00E45FA7" w:rsidRDefault="00F241E4">
      <w:pPr>
        <w:pStyle w:val="TOC3"/>
        <w:rPr>
          <w:rFonts w:asciiTheme="minorHAnsi" w:eastAsiaTheme="minorEastAsia" w:hAnsiTheme="minorHAnsi" w:cstheme="minorBidi"/>
          <w:i w:val="0"/>
          <w:noProof/>
          <w:sz w:val="22"/>
          <w:szCs w:val="22"/>
        </w:rPr>
      </w:pPr>
      <w:hyperlink w:anchor="_Toc478630965" w:history="1">
        <w:r w:rsidR="00E45FA7" w:rsidRPr="00AE7B82">
          <w:rPr>
            <w:rStyle w:val="Hyperlink"/>
            <w:noProof/>
          </w:rPr>
          <w:t>Meeting with the person making the complaint during the investigation</w:t>
        </w:r>
        <w:r w:rsidR="00E45FA7">
          <w:rPr>
            <w:noProof/>
            <w:webHidden/>
          </w:rPr>
          <w:tab/>
        </w:r>
        <w:r w:rsidR="00E45FA7">
          <w:rPr>
            <w:noProof/>
            <w:webHidden/>
          </w:rPr>
          <w:fldChar w:fldCharType="begin"/>
        </w:r>
        <w:r w:rsidR="00E45FA7">
          <w:rPr>
            <w:noProof/>
            <w:webHidden/>
          </w:rPr>
          <w:instrText xml:space="preserve"> PAGEREF _Toc478630965 \h </w:instrText>
        </w:r>
        <w:r w:rsidR="00E45FA7">
          <w:rPr>
            <w:noProof/>
            <w:webHidden/>
          </w:rPr>
        </w:r>
        <w:r w:rsidR="00E45FA7">
          <w:rPr>
            <w:noProof/>
            <w:webHidden/>
          </w:rPr>
          <w:fldChar w:fldCharType="separate"/>
        </w:r>
        <w:r w:rsidR="000577D8">
          <w:rPr>
            <w:noProof/>
            <w:webHidden/>
          </w:rPr>
          <w:t>25</w:t>
        </w:r>
        <w:r w:rsidR="00E45FA7">
          <w:rPr>
            <w:noProof/>
            <w:webHidden/>
          </w:rPr>
          <w:fldChar w:fldCharType="end"/>
        </w:r>
      </w:hyperlink>
    </w:p>
    <w:p w14:paraId="0E9F1B57" w14:textId="77777777" w:rsidR="00E45FA7" w:rsidRDefault="00F241E4">
      <w:pPr>
        <w:pStyle w:val="TOC3"/>
        <w:rPr>
          <w:rFonts w:asciiTheme="minorHAnsi" w:eastAsiaTheme="minorEastAsia" w:hAnsiTheme="minorHAnsi" w:cstheme="minorBidi"/>
          <w:i w:val="0"/>
          <w:noProof/>
          <w:sz w:val="22"/>
          <w:szCs w:val="22"/>
        </w:rPr>
      </w:pPr>
      <w:hyperlink w:anchor="_Toc478630966" w:history="1">
        <w:r w:rsidR="00E45FA7" w:rsidRPr="00AE7B82">
          <w:rPr>
            <w:rStyle w:val="Hyperlink"/>
            <w:noProof/>
          </w:rPr>
          <w:t>Extension to the timeline</w:t>
        </w:r>
        <w:r w:rsidR="00E45FA7">
          <w:rPr>
            <w:noProof/>
            <w:webHidden/>
          </w:rPr>
          <w:tab/>
        </w:r>
        <w:r w:rsidR="00E45FA7">
          <w:rPr>
            <w:noProof/>
            <w:webHidden/>
          </w:rPr>
          <w:fldChar w:fldCharType="begin"/>
        </w:r>
        <w:r w:rsidR="00E45FA7">
          <w:rPr>
            <w:noProof/>
            <w:webHidden/>
          </w:rPr>
          <w:instrText xml:space="preserve"> PAGEREF _Toc478630966 \h </w:instrText>
        </w:r>
        <w:r w:rsidR="00E45FA7">
          <w:rPr>
            <w:noProof/>
            <w:webHidden/>
          </w:rPr>
        </w:r>
        <w:r w:rsidR="00E45FA7">
          <w:rPr>
            <w:noProof/>
            <w:webHidden/>
          </w:rPr>
          <w:fldChar w:fldCharType="separate"/>
        </w:r>
        <w:r w:rsidR="000577D8">
          <w:rPr>
            <w:noProof/>
            <w:webHidden/>
          </w:rPr>
          <w:t>26</w:t>
        </w:r>
        <w:r w:rsidR="00E45FA7">
          <w:rPr>
            <w:noProof/>
            <w:webHidden/>
          </w:rPr>
          <w:fldChar w:fldCharType="end"/>
        </w:r>
      </w:hyperlink>
    </w:p>
    <w:p w14:paraId="08E89A3F" w14:textId="77777777" w:rsidR="00E45FA7" w:rsidRDefault="00F241E4">
      <w:pPr>
        <w:pStyle w:val="TOC3"/>
        <w:rPr>
          <w:rFonts w:asciiTheme="minorHAnsi" w:eastAsiaTheme="minorEastAsia" w:hAnsiTheme="minorHAnsi" w:cstheme="minorBidi"/>
          <w:i w:val="0"/>
          <w:noProof/>
          <w:sz w:val="22"/>
          <w:szCs w:val="22"/>
        </w:rPr>
      </w:pPr>
      <w:hyperlink w:anchor="_Toc478630967" w:history="1">
        <w:r w:rsidR="00E45FA7" w:rsidRPr="00AE7B82">
          <w:rPr>
            <w:rStyle w:val="Hyperlink"/>
            <w:noProof/>
          </w:rPr>
          <w:t>Mediation</w:t>
        </w:r>
        <w:r w:rsidR="00E45FA7">
          <w:rPr>
            <w:noProof/>
            <w:webHidden/>
          </w:rPr>
          <w:tab/>
        </w:r>
        <w:r w:rsidR="00E45FA7">
          <w:rPr>
            <w:noProof/>
            <w:webHidden/>
          </w:rPr>
          <w:fldChar w:fldCharType="begin"/>
        </w:r>
        <w:r w:rsidR="00E45FA7">
          <w:rPr>
            <w:noProof/>
            <w:webHidden/>
          </w:rPr>
          <w:instrText xml:space="preserve"> PAGEREF _Toc478630967 \h </w:instrText>
        </w:r>
        <w:r w:rsidR="00E45FA7">
          <w:rPr>
            <w:noProof/>
            <w:webHidden/>
          </w:rPr>
        </w:r>
        <w:r w:rsidR="00E45FA7">
          <w:rPr>
            <w:noProof/>
            <w:webHidden/>
          </w:rPr>
          <w:fldChar w:fldCharType="separate"/>
        </w:r>
        <w:r w:rsidR="000577D8">
          <w:rPr>
            <w:noProof/>
            <w:webHidden/>
          </w:rPr>
          <w:t>27</w:t>
        </w:r>
        <w:r w:rsidR="00E45FA7">
          <w:rPr>
            <w:noProof/>
            <w:webHidden/>
          </w:rPr>
          <w:fldChar w:fldCharType="end"/>
        </w:r>
      </w:hyperlink>
    </w:p>
    <w:p w14:paraId="5E721ADB" w14:textId="77777777" w:rsidR="00E45FA7" w:rsidRDefault="00F241E4">
      <w:pPr>
        <w:pStyle w:val="TOC3"/>
        <w:rPr>
          <w:rFonts w:asciiTheme="minorHAnsi" w:eastAsiaTheme="minorEastAsia" w:hAnsiTheme="minorHAnsi" w:cstheme="minorBidi"/>
          <w:i w:val="0"/>
          <w:noProof/>
          <w:sz w:val="22"/>
          <w:szCs w:val="22"/>
        </w:rPr>
      </w:pPr>
      <w:hyperlink w:anchor="_Toc478630968" w:history="1">
        <w:r w:rsidR="00E45FA7" w:rsidRPr="00AE7B82">
          <w:rPr>
            <w:rStyle w:val="Hyperlink"/>
            <w:noProof/>
          </w:rPr>
          <w:t>Closing the complaint at the investigation stage</w:t>
        </w:r>
        <w:r w:rsidR="00E45FA7">
          <w:rPr>
            <w:noProof/>
            <w:webHidden/>
          </w:rPr>
          <w:tab/>
        </w:r>
        <w:r w:rsidR="00E45FA7">
          <w:rPr>
            <w:noProof/>
            <w:webHidden/>
          </w:rPr>
          <w:fldChar w:fldCharType="begin"/>
        </w:r>
        <w:r w:rsidR="00E45FA7">
          <w:rPr>
            <w:noProof/>
            <w:webHidden/>
          </w:rPr>
          <w:instrText xml:space="preserve"> PAGEREF _Toc478630968 \h </w:instrText>
        </w:r>
        <w:r w:rsidR="00E45FA7">
          <w:rPr>
            <w:noProof/>
            <w:webHidden/>
          </w:rPr>
        </w:r>
        <w:r w:rsidR="00E45FA7">
          <w:rPr>
            <w:noProof/>
            <w:webHidden/>
          </w:rPr>
          <w:fldChar w:fldCharType="separate"/>
        </w:r>
        <w:r w:rsidR="000577D8">
          <w:rPr>
            <w:noProof/>
            <w:webHidden/>
          </w:rPr>
          <w:t>27</w:t>
        </w:r>
        <w:r w:rsidR="00E45FA7">
          <w:rPr>
            <w:noProof/>
            <w:webHidden/>
          </w:rPr>
          <w:fldChar w:fldCharType="end"/>
        </w:r>
      </w:hyperlink>
    </w:p>
    <w:p w14:paraId="5A7D37B2" w14:textId="77777777" w:rsidR="00E45FA7" w:rsidRDefault="00F241E4">
      <w:pPr>
        <w:pStyle w:val="TOC3"/>
        <w:rPr>
          <w:rFonts w:asciiTheme="minorHAnsi" w:eastAsiaTheme="minorEastAsia" w:hAnsiTheme="minorHAnsi" w:cstheme="minorBidi"/>
          <w:i w:val="0"/>
          <w:noProof/>
          <w:sz w:val="22"/>
          <w:szCs w:val="22"/>
        </w:rPr>
      </w:pPr>
      <w:hyperlink w:anchor="_Toc478630969" w:history="1">
        <w:r w:rsidR="00E45FA7" w:rsidRPr="00AE7B82">
          <w:rPr>
            <w:rStyle w:val="Hyperlink"/>
            <w:noProof/>
          </w:rPr>
          <w:t>Meetings and post decision correspondence with the person making the complaint</w:t>
        </w:r>
        <w:r w:rsidR="00E45FA7">
          <w:rPr>
            <w:noProof/>
            <w:webHidden/>
          </w:rPr>
          <w:tab/>
        </w:r>
        <w:r w:rsidR="00E45FA7">
          <w:rPr>
            <w:noProof/>
            <w:webHidden/>
          </w:rPr>
          <w:fldChar w:fldCharType="begin"/>
        </w:r>
        <w:r w:rsidR="00E45FA7">
          <w:rPr>
            <w:noProof/>
            <w:webHidden/>
          </w:rPr>
          <w:instrText xml:space="preserve"> PAGEREF _Toc478630969 \h </w:instrText>
        </w:r>
        <w:r w:rsidR="00E45FA7">
          <w:rPr>
            <w:noProof/>
            <w:webHidden/>
          </w:rPr>
        </w:r>
        <w:r w:rsidR="00E45FA7">
          <w:rPr>
            <w:noProof/>
            <w:webHidden/>
          </w:rPr>
          <w:fldChar w:fldCharType="separate"/>
        </w:r>
        <w:r w:rsidR="000577D8">
          <w:rPr>
            <w:noProof/>
            <w:webHidden/>
          </w:rPr>
          <w:t>28</w:t>
        </w:r>
        <w:r w:rsidR="00E45FA7">
          <w:rPr>
            <w:noProof/>
            <w:webHidden/>
          </w:rPr>
          <w:fldChar w:fldCharType="end"/>
        </w:r>
      </w:hyperlink>
    </w:p>
    <w:p w14:paraId="10CE9656" w14:textId="77777777" w:rsidR="00E45FA7" w:rsidRDefault="00F241E4">
      <w:pPr>
        <w:pStyle w:val="TOC3"/>
        <w:rPr>
          <w:rFonts w:asciiTheme="minorHAnsi" w:eastAsiaTheme="minorEastAsia" w:hAnsiTheme="minorHAnsi" w:cstheme="minorBidi"/>
          <w:i w:val="0"/>
          <w:noProof/>
          <w:sz w:val="22"/>
          <w:szCs w:val="22"/>
        </w:rPr>
      </w:pPr>
      <w:hyperlink w:anchor="_Toc478630970" w:history="1">
        <w:r w:rsidR="00E45FA7" w:rsidRPr="00AE7B82">
          <w:rPr>
            <w:rStyle w:val="Hyperlink"/>
            <w:noProof/>
          </w:rPr>
          <w:t>Independ</w:t>
        </w:r>
        <w:r w:rsidR="00E45FA7" w:rsidRPr="00AE7B82">
          <w:rPr>
            <w:rStyle w:val="Hyperlink"/>
            <w:noProof/>
          </w:rPr>
          <w:t>e</w:t>
        </w:r>
        <w:r w:rsidR="00E45FA7" w:rsidRPr="00AE7B82">
          <w:rPr>
            <w:rStyle w:val="Hyperlink"/>
            <w:noProof/>
          </w:rPr>
          <w:t>nt external review</w:t>
        </w:r>
        <w:r w:rsidR="00E45FA7">
          <w:rPr>
            <w:noProof/>
            <w:webHidden/>
          </w:rPr>
          <w:tab/>
        </w:r>
        <w:r w:rsidR="00E45FA7">
          <w:rPr>
            <w:noProof/>
            <w:webHidden/>
          </w:rPr>
          <w:fldChar w:fldCharType="begin"/>
        </w:r>
        <w:r w:rsidR="00E45FA7">
          <w:rPr>
            <w:noProof/>
            <w:webHidden/>
          </w:rPr>
          <w:instrText xml:space="preserve"> PAGEREF _Toc478630970 \h </w:instrText>
        </w:r>
        <w:r w:rsidR="00E45FA7">
          <w:rPr>
            <w:noProof/>
            <w:webHidden/>
          </w:rPr>
        </w:r>
        <w:r w:rsidR="00E45FA7">
          <w:rPr>
            <w:noProof/>
            <w:webHidden/>
          </w:rPr>
          <w:fldChar w:fldCharType="separate"/>
        </w:r>
        <w:r w:rsidR="000577D8">
          <w:rPr>
            <w:noProof/>
            <w:webHidden/>
          </w:rPr>
          <w:t>29</w:t>
        </w:r>
        <w:r w:rsidR="00E45FA7">
          <w:rPr>
            <w:noProof/>
            <w:webHidden/>
          </w:rPr>
          <w:fldChar w:fldCharType="end"/>
        </w:r>
      </w:hyperlink>
    </w:p>
    <w:p w14:paraId="606A1F95" w14:textId="77777777" w:rsidR="00E45FA7" w:rsidRDefault="00F241E4">
      <w:pPr>
        <w:pStyle w:val="TOC1"/>
        <w:rPr>
          <w:rFonts w:asciiTheme="minorHAnsi" w:eastAsiaTheme="minorEastAsia" w:hAnsiTheme="minorHAnsi" w:cstheme="minorBidi"/>
          <w:b w:val="0"/>
          <w:noProof/>
          <w:sz w:val="22"/>
          <w:szCs w:val="22"/>
        </w:rPr>
      </w:pPr>
      <w:hyperlink w:anchor="_Toc478630971" w:history="1">
        <w:r w:rsidR="00E45FA7" w:rsidRPr="00AE7B82">
          <w:rPr>
            <w:rStyle w:val="Hyperlink"/>
            <w:noProof/>
          </w:rPr>
          <w:t>Governance of the Complaints Handling Procedure</w:t>
        </w:r>
        <w:r w:rsidR="00E45FA7">
          <w:rPr>
            <w:noProof/>
            <w:webHidden/>
          </w:rPr>
          <w:tab/>
        </w:r>
        <w:r w:rsidR="00E45FA7">
          <w:rPr>
            <w:noProof/>
            <w:webHidden/>
          </w:rPr>
          <w:fldChar w:fldCharType="begin"/>
        </w:r>
        <w:r w:rsidR="00E45FA7">
          <w:rPr>
            <w:noProof/>
            <w:webHidden/>
          </w:rPr>
          <w:instrText xml:space="preserve"> PAGEREF _Toc478630971 \h </w:instrText>
        </w:r>
        <w:r w:rsidR="00E45FA7">
          <w:rPr>
            <w:noProof/>
            <w:webHidden/>
          </w:rPr>
        </w:r>
        <w:r w:rsidR="00E45FA7">
          <w:rPr>
            <w:noProof/>
            <w:webHidden/>
          </w:rPr>
          <w:fldChar w:fldCharType="separate"/>
        </w:r>
        <w:r w:rsidR="000577D8">
          <w:rPr>
            <w:noProof/>
            <w:webHidden/>
          </w:rPr>
          <w:t>30</w:t>
        </w:r>
        <w:r w:rsidR="00E45FA7">
          <w:rPr>
            <w:noProof/>
            <w:webHidden/>
          </w:rPr>
          <w:fldChar w:fldCharType="end"/>
        </w:r>
      </w:hyperlink>
    </w:p>
    <w:p w14:paraId="624A75C3" w14:textId="77777777" w:rsidR="00E45FA7" w:rsidRDefault="00F241E4">
      <w:pPr>
        <w:pStyle w:val="TOC2"/>
        <w:rPr>
          <w:rFonts w:asciiTheme="minorHAnsi" w:eastAsiaTheme="minorEastAsia" w:hAnsiTheme="minorHAnsi" w:cstheme="minorBidi"/>
          <w:noProof/>
          <w:sz w:val="22"/>
          <w:szCs w:val="22"/>
        </w:rPr>
      </w:pPr>
      <w:hyperlink w:anchor="_Toc478630972" w:history="1">
        <w:r w:rsidR="00E45FA7" w:rsidRPr="00AE7B82">
          <w:rPr>
            <w:rStyle w:val="Hyperlink"/>
            <w:noProof/>
          </w:rPr>
          <w:t>Roles and responsibilities</w:t>
        </w:r>
        <w:r w:rsidR="00E45FA7">
          <w:rPr>
            <w:noProof/>
            <w:webHidden/>
          </w:rPr>
          <w:tab/>
        </w:r>
        <w:r w:rsidR="00E45FA7">
          <w:rPr>
            <w:noProof/>
            <w:webHidden/>
          </w:rPr>
          <w:fldChar w:fldCharType="begin"/>
        </w:r>
        <w:r w:rsidR="00E45FA7">
          <w:rPr>
            <w:noProof/>
            <w:webHidden/>
          </w:rPr>
          <w:instrText xml:space="preserve"> PAGEREF _Toc478630972 \h </w:instrText>
        </w:r>
        <w:r w:rsidR="00E45FA7">
          <w:rPr>
            <w:noProof/>
            <w:webHidden/>
          </w:rPr>
        </w:r>
        <w:r w:rsidR="00E45FA7">
          <w:rPr>
            <w:noProof/>
            <w:webHidden/>
          </w:rPr>
          <w:fldChar w:fldCharType="separate"/>
        </w:r>
        <w:r w:rsidR="000577D8">
          <w:rPr>
            <w:noProof/>
            <w:webHidden/>
          </w:rPr>
          <w:t>30</w:t>
        </w:r>
        <w:r w:rsidR="00E45FA7">
          <w:rPr>
            <w:noProof/>
            <w:webHidden/>
          </w:rPr>
          <w:fldChar w:fldCharType="end"/>
        </w:r>
      </w:hyperlink>
    </w:p>
    <w:p w14:paraId="5D94A37D" w14:textId="77777777" w:rsidR="00E45FA7" w:rsidRDefault="00F241E4">
      <w:pPr>
        <w:pStyle w:val="TOC3"/>
        <w:rPr>
          <w:rFonts w:asciiTheme="minorHAnsi" w:eastAsiaTheme="minorEastAsia" w:hAnsiTheme="minorHAnsi" w:cstheme="minorBidi"/>
          <w:i w:val="0"/>
          <w:noProof/>
          <w:sz w:val="22"/>
          <w:szCs w:val="22"/>
        </w:rPr>
      </w:pPr>
      <w:hyperlink w:anchor="_Toc478630973" w:history="1">
        <w:r w:rsidR="00E45FA7" w:rsidRPr="00AE7B82">
          <w:rPr>
            <w:rStyle w:val="Hyperlink"/>
            <w:noProof/>
          </w:rPr>
          <w:t>Chief Executive</w:t>
        </w:r>
        <w:r w:rsidR="00E45FA7">
          <w:rPr>
            <w:noProof/>
            <w:webHidden/>
          </w:rPr>
          <w:tab/>
        </w:r>
        <w:r w:rsidR="00E45FA7">
          <w:rPr>
            <w:noProof/>
            <w:webHidden/>
          </w:rPr>
          <w:fldChar w:fldCharType="begin"/>
        </w:r>
        <w:r w:rsidR="00E45FA7">
          <w:rPr>
            <w:noProof/>
            <w:webHidden/>
          </w:rPr>
          <w:instrText xml:space="preserve"> PAGEREF _Toc478630973 \h </w:instrText>
        </w:r>
        <w:r w:rsidR="00E45FA7">
          <w:rPr>
            <w:noProof/>
            <w:webHidden/>
          </w:rPr>
        </w:r>
        <w:r w:rsidR="00E45FA7">
          <w:rPr>
            <w:noProof/>
            <w:webHidden/>
          </w:rPr>
          <w:fldChar w:fldCharType="separate"/>
        </w:r>
        <w:r w:rsidR="000577D8">
          <w:rPr>
            <w:noProof/>
            <w:webHidden/>
          </w:rPr>
          <w:t>30</w:t>
        </w:r>
        <w:r w:rsidR="00E45FA7">
          <w:rPr>
            <w:noProof/>
            <w:webHidden/>
          </w:rPr>
          <w:fldChar w:fldCharType="end"/>
        </w:r>
      </w:hyperlink>
    </w:p>
    <w:p w14:paraId="2A50D099" w14:textId="77777777" w:rsidR="00E45FA7" w:rsidRDefault="00F241E4">
      <w:pPr>
        <w:pStyle w:val="TOC3"/>
        <w:rPr>
          <w:rFonts w:asciiTheme="minorHAnsi" w:eastAsiaTheme="minorEastAsia" w:hAnsiTheme="minorHAnsi" w:cstheme="minorBidi"/>
          <w:i w:val="0"/>
          <w:noProof/>
          <w:sz w:val="22"/>
          <w:szCs w:val="22"/>
        </w:rPr>
      </w:pPr>
      <w:hyperlink w:anchor="_Toc478630974" w:history="1">
        <w:r w:rsidR="00E45FA7" w:rsidRPr="00AE7B82">
          <w:rPr>
            <w:rStyle w:val="Hyperlink"/>
            <w:noProof/>
          </w:rPr>
          <w:t>Directors</w:t>
        </w:r>
        <w:r w:rsidR="00E45FA7">
          <w:rPr>
            <w:noProof/>
            <w:webHidden/>
          </w:rPr>
          <w:tab/>
        </w:r>
        <w:r w:rsidR="00E45FA7">
          <w:rPr>
            <w:noProof/>
            <w:webHidden/>
          </w:rPr>
          <w:fldChar w:fldCharType="begin"/>
        </w:r>
        <w:r w:rsidR="00E45FA7">
          <w:rPr>
            <w:noProof/>
            <w:webHidden/>
          </w:rPr>
          <w:instrText xml:space="preserve"> PAGEREF _Toc478630974 \h </w:instrText>
        </w:r>
        <w:r w:rsidR="00E45FA7">
          <w:rPr>
            <w:noProof/>
            <w:webHidden/>
          </w:rPr>
        </w:r>
        <w:r w:rsidR="00E45FA7">
          <w:rPr>
            <w:noProof/>
            <w:webHidden/>
          </w:rPr>
          <w:fldChar w:fldCharType="separate"/>
        </w:r>
        <w:r w:rsidR="000577D8">
          <w:rPr>
            <w:noProof/>
            <w:webHidden/>
          </w:rPr>
          <w:t>30</w:t>
        </w:r>
        <w:r w:rsidR="00E45FA7">
          <w:rPr>
            <w:noProof/>
            <w:webHidden/>
          </w:rPr>
          <w:fldChar w:fldCharType="end"/>
        </w:r>
      </w:hyperlink>
    </w:p>
    <w:p w14:paraId="795F3D6B" w14:textId="77777777" w:rsidR="00E45FA7" w:rsidRDefault="00F241E4">
      <w:pPr>
        <w:pStyle w:val="TOC3"/>
        <w:rPr>
          <w:rFonts w:asciiTheme="minorHAnsi" w:eastAsiaTheme="minorEastAsia" w:hAnsiTheme="minorHAnsi" w:cstheme="minorBidi"/>
          <w:i w:val="0"/>
          <w:noProof/>
          <w:sz w:val="22"/>
          <w:szCs w:val="22"/>
        </w:rPr>
      </w:pPr>
      <w:hyperlink w:anchor="_Toc478630975" w:history="1">
        <w:r w:rsidR="00E45FA7" w:rsidRPr="00AE7B82">
          <w:rPr>
            <w:rStyle w:val="Hyperlink"/>
            <w:noProof/>
          </w:rPr>
          <w:t>Feedback and Complaints Manager:</w:t>
        </w:r>
        <w:r w:rsidR="00E45FA7">
          <w:rPr>
            <w:noProof/>
            <w:webHidden/>
          </w:rPr>
          <w:tab/>
        </w:r>
        <w:r w:rsidR="00E45FA7">
          <w:rPr>
            <w:noProof/>
            <w:webHidden/>
          </w:rPr>
          <w:fldChar w:fldCharType="begin"/>
        </w:r>
        <w:r w:rsidR="00E45FA7">
          <w:rPr>
            <w:noProof/>
            <w:webHidden/>
          </w:rPr>
          <w:instrText xml:space="preserve"> PAGEREF _Toc478630975 \h </w:instrText>
        </w:r>
        <w:r w:rsidR="00E45FA7">
          <w:rPr>
            <w:noProof/>
            <w:webHidden/>
          </w:rPr>
        </w:r>
        <w:r w:rsidR="00E45FA7">
          <w:rPr>
            <w:noProof/>
            <w:webHidden/>
          </w:rPr>
          <w:fldChar w:fldCharType="separate"/>
        </w:r>
        <w:r w:rsidR="000577D8">
          <w:rPr>
            <w:noProof/>
            <w:webHidden/>
          </w:rPr>
          <w:t>31</w:t>
        </w:r>
        <w:r w:rsidR="00E45FA7">
          <w:rPr>
            <w:noProof/>
            <w:webHidden/>
          </w:rPr>
          <w:fldChar w:fldCharType="end"/>
        </w:r>
      </w:hyperlink>
    </w:p>
    <w:p w14:paraId="55C428C8" w14:textId="77777777" w:rsidR="00E45FA7" w:rsidRDefault="00F241E4">
      <w:pPr>
        <w:pStyle w:val="TOC3"/>
        <w:rPr>
          <w:rFonts w:asciiTheme="minorHAnsi" w:eastAsiaTheme="minorEastAsia" w:hAnsiTheme="minorHAnsi" w:cstheme="minorBidi"/>
          <w:i w:val="0"/>
          <w:noProof/>
          <w:sz w:val="22"/>
          <w:szCs w:val="22"/>
        </w:rPr>
      </w:pPr>
      <w:hyperlink w:anchor="_Toc478630976" w:history="1">
        <w:r w:rsidR="00E45FA7" w:rsidRPr="00AE7B82">
          <w:rPr>
            <w:rStyle w:val="Hyperlink"/>
            <w:noProof/>
          </w:rPr>
          <w:t>Feedback and Complaints Officer</w:t>
        </w:r>
        <w:r w:rsidR="00E45FA7">
          <w:rPr>
            <w:noProof/>
            <w:webHidden/>
          </w:rPr>
          <w:tab/>
        </w:r>
        <w:r w:rsidR="00E45FA7">
          <w:rPr>
            <w:noProof/>
            <w:webHidden/>
          </w:rPr>
          <w:fldChar w:fldCharType="begin"/>
        </w:r>
        <w:r w:rsidR="00E45FA7">
          <w:rPr>
            <w:noProof/>
            <w:webHidden/>
          </w:rPr>
          <w:instrText xml:space="preserve"> PAGEREF _Toc478630976 \h </w:instrText>
        </w:r>
        <w:r w:rsidR="00E45FA7">
          <w:rPr>
            <w:noProof/>
            <w:webHidden/>
          </w:rPr>
        </w:r>
        <w:r w:rsidR="00E45FA7">
          <w:rPr>
            <w:noProof/>
            <w:webHidden/>
          </w:rPr>
          <w:fldChar w:fldCharType="separate"/>
        </w:r>
        <w:r w:rsidR="000577D8">
          <w:rPr>
            <w:noProof/>
            <w:webHidden/>
          </w:rPr>
          <w:t>31</w:t>
        </w:r>
        <w:r w:rsidR="00E45FA7">
          <w:rPr>
            <w:noProof/>
            <w:webHidden/>
          </w:rPr>
          <w:fldChar w:fldCharType="end"/>
        </w:r>
      </w:hyperlink>
    </w:p>
    <w:p w14:paraId="615D64AF" w14:textId="77777777" w:rsidR="00E45FA7" w:rsidRDefault="00F241E4">
      <w:pPr>
        <w:pStyle w:val="TOC3"/>
        <w:rPr>
          <w:rFonts w:asciiTheme="minorHAnsi" w:eastAsiaTheme="minorEastAsia" w:hAnsiTheme="minorHAnsi" w:cstheme="minorBidi"/>
          <w:i w:val="0"/>
          <w:noProof/>
          <w:sz w:val="22"/>
          <w:szCs w:val="22"/>
        </w:rPr>
      </w:pPr>
      <w:hyperlink w:anchor="_Toc478630977" w:history="1">
        <w:r w:rsidR="00E45FA7" w:rsidRPr="00AE7B82">
          <w:rPr>
            <w:rStyle w:val="Hyperlink"/>
            <w:noProof/>
          </w:rPr>
          <w:t>All staff in the organisation</w:t>
        </w:r>
        <w:r w:rsidR="00E45FA7">
          <w:rPr>
            <w:noProof/>
            <w:webHidden/>
          </w:rPr>
          <w:tab/>
        </w:r>
        <w:r w:rsidR="00E45FA7">
          <w:rPr>
            <w:noProof/>
            <w:webHidden/>
          </w:rPr>
          <w:fldChar w:fldCharType="begin"/>
        </w:r>
        <w:r w:rsidR="00E45FA7">
          <w:rPr>
            <w:noProof/>
            <w:webHidden/>
          </w:rPr>
          <w:instrText xml:space="preserve"> PAGEREF _Toc478630977 \h </w:instrText>
        </w:r>
        <w:r w:rsidR="00E45FA7">
          <w:rPr>
            <w:noProof/>
            <w:webHidden/>
          </w:rPr>
        </w:r>
        <w:r w:rsidR="00E45FA7">
          <w:rPr>
            <w:noProof/>
            <w:webHidden/>
          </w:rPr>
          <w:fldChar w:fldCharType="separate"/>
        </w:r>
        <w:r w:rsidR="000577D8">
          <w:rPr>
            <w:noProof/>
            <w:webHidden/>
          </w:rPr>
          <w:t>32</w:t>
        </w:r>
        <w:r w:rsidR="00E45FA7">
          <w:rPr>
            <w:noProof/>
            <w:webHidden/>
          </w:rPr>
          <w:fldChar w:fldCharType="end"/>
        </w:r>
      </w:hyperlink>
    </w:p>
    <w:p w14:paraId="56EC7A38" w14:textId="77777777" w:rsidR="00E45FA7" w:rsidRDefault="00F241E4">
      <w:pPr>
        <w:pStyle w:val="TOC3"/>
        <w:rPr>
          <w:rFonts w:asciiTheme="minorHAnsi" w:eastAsiaTheme="minorEastAsia" w:hAnsiTheme="minorHAnsi" w:cstheme="minorBidi"/>
          <w:i w:val="0"/>
          <w:noProof/>
          <w:sz w:val="22"/>
          <w:szCs w:val="22"/>
        </w:rPr>
      </w:pPr>
      <w:hyperlink w:anchor="_Toc478630978" w:history="1">
        <w:r w:rsidR="00E45FA7" w:rsidRPr="00AE7B82">
          <w:rPr>
            <w:rStyle w:val="Hyperlink"/>
            <w:noProof/>
          </w:rPr>
          <w:t>The SPSO liaison officer</w:t>
        </w:r>
        <w:r w:rsidR="00E45FA7">
          <w:rPr>
            <w:noProof/>
            <w:webHidden/>
          </w:rPr>
          <w:tab/>
        </w:r>
        <w:r w:rsidR="00E45FA7">
          <w:rPr>
            <w:noProof/>
            <w:webHidden/>
          </w:rPr>
          <w:fldChar w:fldCharType="begin"/>
        </w:r>
        <w:r w:rsidR="00E45FA7">
          <w:rPr>
            <w:noProof/>
            <w:webHidden/>
          </w:rPr>
          <w:instrText xml:space="preserve"> PAGEREF _Toc478630978 \h </w:instrText>
        </w:r>
        <w:r w:rsidR="00E45FA7">
          <w:rPr>
            <w:noProof/>
            <w:webHidden/>
          </w:rPr>
        </w:r>
        <w:r w:rsidR="00E45FA7">
          <w:rPr>
            <w:noProof/>
            <w:webHidden/>
          </w:rPr>
          <w:fldChar w:fldCharType="separate"/>
        </w:r>
        <w:r w:rsidR="000577D8">
          <w:rPr>
            <w:noProof/>
            <w:webHidden/>
          </w:rPr>
          <w:t>32</w:t>
        </w:r>
        <w:r w:rsidR="00E45FA7">
          <w:rPr>
            <w:noProof/>
            <w:webHidden/>
          </w:rPr>
          <w:fldChar w:fldCharType="end"/>
        </w:r>
      </w:hyperlink>
    </w:p>
    <w:p w14:paraId="49199EB8" w14:textId="77777777" w:rsidR="00E45FA7" w:rsidRDefault="00F241E4">
      <w:pPr>
        <w:pStyle w:val="TOC2"/>
        <w:rPr>
          <w:rFonts w:asciiTheme="minorHAnsi" w:eastAsiaTheme="minorEastAsia" w:hAnsiTheme="minorHAnsi" w:cstheme="minorBidi"/>
          <w:noProof/>
          <w:sz w:val="22"/>
          <w:szCs w:val="22"/>
        </w:rPr>
      </w:pPr>
      <w:hyperlink w:anchor="_Toc478630979" w:history="1">
        <w:r w:rsidR="00E45FA7" w:rsidRPr="00AE7B82">
          <w:rPr>
            <w:rStyle w:val="Hyperlink"/>
            <w:noProof/>
          </w:rPr>
          <w:t>Complaints about senior staff</w:t>
        </w:r>
        <w:r w:rsidR="00E45FA7">
          <w:rPr>
            <w:noProof/>
            <w:webHidden/>
          </w:rPr>
          <w:tab/>
        </w:r>
        <w:r w:rsidR="00E45FA7">
          <w:rPr>
            <w:noProof/>
            <w:webHidden/>
          </w:rPr>
          <w:fldChar w:fldCharType="begin"/>
        </w:r>
        <w:r w:rsidR="00E45FA7">
          <w:rPr>
            <w:noProof/>
            <w:webHidden/>
          </w:rPr>
          <w:instrText xml:space="preserve"> PAGEREF _Toc478630979 \h </w:instrText>
        </w:r>
        <w:r w:rsidR="00E45FA7">
          <w:rPr>
            <w:noProof/>
            <w:webHidden/>
          </w:rPr>
        </w:r>
        <w:r w:rsidR="00E45FA7">
          <w:rPr>
            <w:noProof/>
            <w:webHidden/>
          </w:rPr>
          <w:fldChar w:fldCharType="separate"/>
        </w:r>
        <w:r w:rsidR="000577D8">
          <w:rPr>
            <w:noProof/>
            <w:webHidden/>
          </w:rPr>
          <w:t>32</w:t>
        </w:r>
        <w:r w:rsidR="00E45FA7">
          <w:rPr>
            <w:noProof/>
            <w:webHidden/>
          </w:rPr>
          <w:fldChar w:fldCharType="end"/>
        </w:r>
      </w:hyperlink>
    </w:p>
    <w:p w14:paraId="76EAD3A7" w14:textId="77777777" w:rsidR="00E45FA7" w:rsidRDefault="00F241E4">
      <w:pPr>
        <w:pStyle w:val="TOC2"/>
        <w:rPr>
          <w:rFonts w:asciiTheme="minorHAnsi" w:eastAsiaTheme="minorEastAsia" w:hAnsiTheme="minorHAnsi" w:cstheme="minorBidi"/>
          <w:noProof/>
          <w:sz w:val="22"/>
          <w:szCs w:val="22"/>
        </w:rPr>
      </w:pPr>
      <w:hyperlink w:anchor="_Toc478630980" w:history="1">
        <w:r w:rsidR="00E45FA7" w:rsidRPr="00AE7B82">
          <w:rPr>
            <w:rStyle w:val="Hyperlink"/>
            <w:noProof/>
          </w:rPr>
          <w:t>Recording, monitoring, reporting, learning from and publicising complaints</w:t>
        </w:r>
        <w:r w:rsidR="00E45FA7">
          <w:rPr>
            <w:noProof/>
            <w:webHidden/>
          </w:rPr>
          <w:tab/>
        </w:r>
        <w:r w:rsidR="00E45FA7">
          <w:rPr>
            <w:noProof/>
            <w:webHidden/>
          </w:rPr>
          <w:fldChar w:fldCharType="begin"/>
        </w:r>
        <w:r w:rsidR="00E45FA7">
          <w:rPr>
            <w:noProof/>
            <w:webHidden/>
          </w:rPr>
          <w:instrText xml:space="preserve"> PAGEREF _Toc478630980 \h </w:instrText>
        </w:r>
        <w:r w:rsidR="00E45FA7">
          <w:rPr>
            <w:noProof/>
            <w:webHidden/>
          </w:rPr>
        </w:r>
        <w:r w:rsidR="00E45FA7">
          <w:rPr>
            <w:noProof/>
            <w:webHidden/>
          </w:rPr>
          <w:fldChar w:fldCharType="separate"/>
        </w:r>
        <w:r w:rsidR="000577D8">
          <w:rPr>
            <w:noProof/>
            <w:webHidden/>
          </w:rPr>
          <w:t>33</w:t>
        </w:r>
        <w:r w:rsidR="00E45FA7">
          <w:rPr>
            <w:noProof/>
            <w:webHidden/>
          </w:rPr>
          <w:fldChar w:fldCharType="end"/>
        </w:r>
      </w:hyperlink>
    </w:p>
    <w:p w14:paraId="29C6B391" w14:textId="77777777" w:rsidR="00E45FA7" w:rsidRDefault="00F241E4">
      <w:pPr>
        <w:pStyle w:val="TOC3"/>
        <w:rPr>
          <w:rFonts w:asciiTheme="minorHAnsi" w:eastAsiaTheme="minorEastAsia" w:hAnsiTheme="minorHAnsi" w:cstheme="minorBidi"/>
          <w:i w:val="0"/>
          <w:noProof/>
          <w:sz w:val="22"/>
          <w:szCs w:val="22"/>
        </w:rPr>
      </w:pPr>
      <w:hyperlink w:anchor="_Toc478630981" w:history="1">
        <w:r w:rsidR="00E45FA7" w:rsidRPr="00AE7B82">
          <w:rPr>
            <w:rStyle w:val="Hyperlink"/>
            <w:noProof/>
          </w:rPr>
          <w:t>Recording complaints</w:t>
        </w:r>
        <w:r w:rsidR="00E45FA7">
          <w:rPr>
            <w:noProof/>
            <w:webHidden/>
          </w:rPr>
          <w:tab/>
        </w:r>
        <w:r w:rsidR="00E45FA7">
          <w:rPr>
            <w:noProof/>
            <w:webHidden/>
          </w:rPr>
          <w:fldChar w:fldCharType="begin"/>
        </w:r>
        <w:r w:rsidR="00E45FA7">
          <w:rPr>
            <w:noProof/>
            <w:webHidden/>
          </w:rPr>
          <w:instrText xml:space="preserve"> PAGEREF _Toc478630981 \h </w:instrText>
        </w:r>
        <w:r w:rsidR="00E45FA7">
          <w:rPr>
            <w:noProof/>
            <w:webHidden/>
          </w:rPr>
        </w:r>
        <w:r w:rsidR="00E45FA7">
          <w:rPr>
            <w:noProof/>
            <w:webHidden/>
          </w:rPr>
          <w:fldChar w:fldCharType="separate"/>
        </w:r>
        <w:r w:rsidR="000577D8">
          <w:rPr>
            <w:noProof/>
            <w:webHidden/>
          </w:rPr>
          <w:t>33</w:t>
        </w:r>
        <w:r w:rsidR="00E45FA7">
          <w:rPr>
            <w:noProof/>
            <w:webHidden/>
          </w:rPr>
          <w:fldChar w:fldCharType="end"/>
        </w:r>
      </w:hyperlink>
    </w:p>
    <w:p w14:paraId="46E38BEE" w14:textId="77777777" w:rsidR="00E45FA7" w:rsidRDefault="00F241E4">
      <w:pPr>
        <w:pStyle w:val="TOC3"/>
        <w:rPr>
          <w:rFonts w:asciiTheme="minorHAnsi" w:eastAsiaTheme="minorEastAsia" w:hAnsiTheme="minorHAnsi" w:cstheme="minorBidi"/>
          <w:i w:val="0"/>
          <w:noProof/>
          <w:sz w:val="22"/>
          <w:szCs w:val="22"/>
        </w:rPr>
      </w:pPr>
      <w:hyperlink w:anchor="_Toc478630982" w:history="1">
        <w:r w:rsidR="00E45FA7" w:rsidRPr="00AE7B82">
          <w:rPr>
            <w:rStyle w:val="Hyperlink"/>
            <w:noProof/>
          </w:rPr>
          <w:t>Monitoring complaints</w:t>
        </w:r>
        <w:r w:rsidR="00E45FA7">
          <w:rPr>
            <w:noProof/>
            <w:webHidden/>
          </w:rPr>
          <w:tab/>
        </w:r>
        <w:r w:rsidR="00E45FA7">
          <w:rPr>
            <w:noProof/>
            <w:webHidden/>
          </w:rPr>
          <w:fldChar w:fldCharType="begin"/>
        </w:r>
        <w:r w:rsidR="00E45FA7">
          <w:rPr>
            <w:noProof/>
            <w:webHidden/>
          </w:rPr>
          <w:instrText xml:space="preserve"> PAGEREF _Toc478630982 \h </w:instrText>
        </w:r>
        <w:r w:rsidR="00E45FA7">
          <w:rPr>
            <w:noProof/>
            <w:webHidden/>
          </w:rPr>
        </w:r>
        <w:r w:rsidR="00E45FA7">
          <w:rPr>
            <w:noProof/>
            <w:webHidden/>
          </w:rPr>
          <w:fldChar w:fldCharType="separate"/>
        </w:r>
        <w:r w:rsidR="000577D8">
          <w:rPr>
            <w:noProof/>
            <w:webHidden/>
          </w:rPr>
          <w:t>34</w:t>
        </w:r>
        <w:r w:rsidR="00E45FA7">
          <w:rPr>
            <w:noProof/>
            <w:webHidden/>
          </w:rPr>
          <w:fldChar w:fldCharType="end"/>
        </w:r>
      </w:hyperlink>
    </w:p>
    <w:p w14:paraId="227C0387" w14:textId="77777777" w:rsidR="00E45FA7" w:rsidRDefault="00F241E4">
      <w:pPr>
        <w:pStyle w:val="TOC3"/>
        <w:rPr>
          <w:rFonts w:asciiTheme="minorHAnsi" w:eastAsiaTheme="minorEastAsia" w:hAnsiTheme="minorHAnsi" w:cstheme="minorBidi"/>
          <w:i w:val="0"/>
          <w:noProof/>
          <w:sz w:val="22"/>
          <w:szCs w:val="22"/>
        </w:rPr>
      </w:pPr>
      <w:hyperlink w:anchor="_Toc478630983" w:history="1">
        <w:r w:rsidR="00E45FA7" w:rsidRPr="00AE7B82">
          <w:rPr>
            <w:rStyle w:val="Hyperlink"/>
            <w:noProof/>
          </w:rPr>
          <w:t>Reporting complaints</w:t>
        </w:r>
        <w:r w:rsidR="00E45FA7">
          <w:rPr>
            <w:noProof/>
            <w:webHidden/>
          </w:rPr>
          <w:tab/>
        </w:r>
        <w:r w:rsidR="00E45FA7">
          <w:rPr>
            <w:noProof/>
            <w:webHidden/>
          </w:rPr>
          <w:fldChar w:fldCharType="begin"/>
        </w:r>
        <w:r w:rsidR="00E45FA7">
          <w:rPr>
            <w:noProof/>
            <w:webHidden/>
          </w:rPr>
          <w:instrText xml:space="preserve"> PAGEREF _Toc478630983 \h </w:instrText>
        </w:r>
        <w:r w:rsidR="00E45FA7">
          <w:rPr>
            <w:noProof/>
            <w:webHidden/>
          </w:rPr>
        </w:r>
        <w:r w:rsidR="00E45FA7">
          <w:rPr>
            <w:noProof/>
            <w:webHidden/>
          </w:rPr>
          <w:fldChar w:fldCharType="separate"/>
        </w:r>
        <w:r w:rsidR="000577D8">
          <w:rPr>
            <w:noProof/>
            <w:webHidden/>
          </w:rPr>
          <w:t>34</w:t>
        </w:r>
        <w:r w:rsidR="00E45FA7">
          <w:rPr>
            <w:noProof/>
            <w:webHidden/>
          </w:rPr>
          <w:fldChar w:fldCharType="end"/>
        </w:r>
      </w:hyperlink>
    </w:p>
    <w:p w14:paraId="0AA01243" w14:textId="77777777" w:rsidR="00E45FA7" w:rsidRDefault="00F241E4">
      <w:pPr>
        <w:pStyle w:val="TOC2"/>
        <w:rPr>
          <w:rFonts w:asciiTheme="minorHAnsi" w:eastAsiaTheme="minorEastAsia" w:hAnsiTheme="minorHAnsi" w:cstheme="minorBidi"/>
          <w:noProof/>
          <w:sz w:val="22"/>
          <w:szCs w:val="22"/>
        </w:rPr>
      </w:pPr>
      <w:hyperlink w:anchor="_Toc478630984" w:history="1">
        <w:r w:rsidR="00E45FA7" w:rsidRPr="00AE7B82">
          <w:rPr>
            <w:rStyle w:val="Hyperlink"/>
            <w:noProof/>
          </w:rPr>
          <w:t>Review by senior management</w:t>
        </w:r>
        <w:r w:rsidR="00E45FA7">
          <w:rPr>
            <w:noProof/>
            <w:webHidden/>
          </w:rPr>
          <w:tab/>
        </w:r>
        <w:r w:rsidR="00E45FA7">
          <w:rPr>
            <w:noProof/>
            <w:webHidden/>
          </w:rPr>
          <w:fldChar w:fldCharType="begin"/>
        </w:r>
        <w:r w:rsidR="00E45FA7">
          <w:rPr>
            <w:noProof/>
            <w:webHidden/>
          </w:rPr>
          <w:instrText xml:space="preserve"> PAGEREF _Toc478630984 \h </w:instrText>
        </w:r>
        <w:r w:rsidR="00E45FA7">
          <w:rPr>
            <w:noProof/>
            <w:webHidden/>
          </w:rPr>
        </w:r>
        <w:r w:rsidR="00E45FA7">
          <w:rPr>
            <w:noProof/>
            <w:webHidden/>
          </w:rPr>
          <w:fldChar w:fldCharType="separate"/>
        </w:r>
        <w:r w:rsidR="000577D8">
          <w:rPr>
            <w:noProof/>
            <w:webHidden/>
          </w:rPr>
          <w:t>35</w:t>
        </w:r>
        <w:r w:rsidR="00E45FA7">
          <w:rPr>
            <w:noProof/>
            <w:webHidden/>
          </w:rPr>
          <w:fldChar w:fldCharType="end"/>
        </w:r>
      </w:hyperlink>
    </w:p>
    <w:p w14:paraId="39E93B01" w14:textId="77777777" w:rsidR="00E45FA7" w:rsidRDefault="00F241E4">
      <w:pPr>
        <w:pStyle w:val="TOC3"/>
        <w:rPr>
          <w:rFonts w:asciiTheme="minorHAnsi" w:eastAsiaTheme="minorEastAsia" w:hAnsiTheme="minorHAnsi" w:cstheme="minorBidi"/>
          <w:i w:val="0"/>
          <w:noProof/>
          <w:sz w:val="22"/>
          <w:szCs w:val="22"/>
        </w:rPr>
      </w:pPr>
      <w:hyperlink w:anchor="_Toc478630985" w:history="1">
        <w:r w:rsidR="00E45FA7" w:rsidRPr="00AE7B82">
          <w:rPr>
            <w:rStyle w:val="Hyperlink"/>
            <w:noProof/>
          </w:rPr>
          <w:t>Learning from complaints</w:t>
        </w:r>
        <w:r w:rsidR="00E45FA7">
          <w:rPr>
            <w:noProof/>
            <w:webHidden/>
          </w:rPr>
          <w:tab/>
        </w:r>
        <w:r w:rsidR="00E45FA7">
          <w:rPr>
            <w:noProof/>
            <w:webHidden/>
          </w:rPr>
          <w:fldChar w:fldCharType="begin"/>
        </w:r>
        <w:r w:rsidR="00E45FA7">
          <w:rPr>
            <w:noProof/>
            <w:webHidden/>
          </w:rPr>
          <w:instrText xml:space="preserve"> PAGEREF _Toc478630985 \h </w:instrText>
        </w:r>
        <w:r w:rsidR="00E45FA7">
          <w:rPr>
            <w:noProof/>
            <w:webHidden/>
          </w:rPr>
        </w:r>
        <w:r w:rsidR="00E45FA7">
          <w:rPr>
            <w:noProof/>
            <w:webHidden/>
          </w:rPr>
          <w:fldChar w:fldCharType="separate"/>
        </w:r>
        <w:r w:rsidR="000577D8">
          <w:rPr>
            <w:noProof/>
            <w:webHidden/>
          </w:rPr>
          <w:t>36</w:t>
        </w:r>
        <w:r w:rsidR="00E45FA7">
          <w:rPr>
            <w:noProof/>
            <w:webHidden/>
          </w:rPr>
          <w:fldChar w:fldCharType="end"/>
        </w:r>
      </w:hyperlink>
    </w:p>
    <w:p w14:paraId="438964B6" w14:textId="77777777" w:rsidR="00E45FA7" w:rsidRDefault="00F241E4">
      <w:pPr>
        <w:pStyle w:val="TOC3"/>
        <w:rPr>
          <w:rFonts w:asciiTheme="minorHAnsi" w:eastAsiaTheme="minorEastAsia" w:hAnsiTheme="minorHAnsi" w:cstheme="minorBidi"/>
          <w:i w:val="0"/>
          <w:noProof/>
          <w:sz w:val="22"/>
          <w:szCs w:val="22"/>
        </w:rPr>
      </w:pPr>
      <w:hyperlink w:anchor="_Toc478630986" w:history="1">
        <w:r w:rsidR="00E45FA7" w:rsidRPr="00AE7B82">
          <w:rPr>
            <w:rStyle w:val="Hyperlink"/>
            <w:noProof/>
          </w:rPr>
          <w:t>Publishing complaints performance information</w:t>
        </w:r>
        <w:r w:rsidR="00E45FA7">
          <w:rPr>
            <w:noProof/>
            <w:webHidden/>
          </w:rPr>
          <w:tab/>
        </w:r>
        <w:r w:rsidR="00E45FA7">
          <w:rPr>
            <w:noProof/>
            <w:webHidden/>
          </w:rPr>
          <w:fldChar w:fldCharType="begin"/>
        </w:r>
        <w:r w:rsidR="00E45FA7">
          <w:rPr>
            <w:noProof/>
            <w:webHidden/>
          </w:rPr>
          <w:instrText xml:space="preserve"> PAGEREF _Toc478630986 \h </w:instrText>
        </w:r>
        <w:r w:rsidR="00E45FA7">
          <w:rPr>
            <w:noProof/>
            <w:webHidden/>
          </w:rPr>
        </w:r>
        <w:r w:rsidR="00E45FA7">
          <w:rPr>
            <w:noProof/>
            <w:webHidden/>
          </w:rPr>
          <w:fldChar w:fldCharType="separate"/>
        </w:r>
        <w:r w:rsidR="000577D8">
          <w:rPr>
            <w:noProof/>
            <w:webHidden/>
          </w:rPr>
          <w:t>37</w:t>
        </w:r>
        <w:r w:rsidR="00E45FA7">
          <w:rPr>
            <w:noProof/>
            <w:webHidden/>
          </w:rPr>
          <w:fldChar w:fldCharType="end"/>
        </w:r>
      </w:hyperlink>
    </w:p>
    <w:p w14:paraId="08E981AC" w14:textId="77777777" w:rsidR="00E45FA7" w:rsidRDefault="00F241E4">
      <w:pPr>
        <w:pStyle w:val="TOC3"/>
        <w:rPr>
          <w:rFonts w:asciiTheme="minorHAnsi" w:eastAsiaTheme="minorEastAsia" w:hAnsiTheme="minorHAnsi" w:cstheme="minorBidi"/>
          <w:i w:val="0"/>
          <w:noProof/>
          <w:sz w:val="22"/>
          <w:szCs w:val="22"/>
        </w:rPr>
      </w:pPr>
      <w:hyperlink w:anchor="_Toc478630987" w:history="1">
        <w:r w:rsidR="00E45FA7" w:rsidRPr="00AE7B82">
          <w:rPr>
            <w:rStyle w:val="Hyperlink"/>
            <w:noProof/>
          </w:rPr>
          <w:t>National monitoring</w:t>
        </w:r>
        <w:r w:rsidR="00E45FA7">
          <w:rPr>
            <w:noProof/>
            <w:webHidden/>
          </w:rPr>
          <w:tab/>
        </w:r>
        <w:r w:rsidR="00E45FA7">
          <w:rPr>
            <w:noProof/>
            <w:webHidden/>
          </w:rPr>
          <w:fldChar w:fldCharType="begin"/>
        </w:r>
        <w:r w:rsidR="00E45FA7">
          <w:rPr>
            <w:noProof/>
            <w:webHidden/>
          </w:rPr>
          <w:instrText xml:space="preserve"> PAGEREF _Toc478630987 \h </w:instrText>
        </w:r>
        <w:r w:rsidR="00E45FA7">
          <w:rPr>
            <w:noProof/>
            <w:webHidden/>
          </w:rPr>
        </w:r>
        <w:r w:rsidR="00E45FA7">
          <w:rPr>
            <w:noProof/>
            <w:webHidden/>
          </w:rPr>
          <w:fldChar w:fldCharType="separate"/>
        </w:r>
        <w:r w:rsidR="000577D8">
          <w:rPr>
            <w:noProof/>
            <w:webHidden/>
          </w:rPr>
          <w:t>37</w:t>
        </w:r>
        <w:r w:rsidR="00E45FA7">
          <w:rPr>
            <w:noProof/>
            <w:webHidden/>
          </w:rPr>
          <w:fldChar w:fldCharType="end"/>
        </w:r>
      </w:hyperlink>
    </w:p>
    <w:p w14:paraId="01205803" w14:textId="77777777" w:rsidR="00E45FA7" w:rsidRDefault="00F241E4">
      <w:pPr>
        <w:pStyle w:val="TOC2"/>
        <w:rPr>
          <w:rFonts w:asciiTheme="minorHAnsi" w:eastAsiaTheme="minorEastAsia" w:hAnsiTheme="minorHAnsi" w:cstheme="minorBidi"/>
          <w:noProof/>
          <w:sz w:val="22"/>
          <w:szCs w:val="22"/>
        </w:rPr>
      </w:pPr>
      <w:hyperlink w:anchor="_Toc478630988" w:history="1">
        <w:r w:rsidR="00E45FA7" w:rsidRPr="00AE7B82">
          <w:rPr>
            <w:rStyle w:val="Hyperlink"/>
            <w:noProof/>
          </w:rPr>
          <w:t>Performance reporting by Primary Care service providers</w:t>
        </w:r>
        <w:r w:rsidR="00E45FA7">
          <w:rPr>
            <w:noProof/>
            <w:webHidden/>
          </w:rPr>
          <w:tab/>
        </w:r>
        <w:r w:rsidR="00E45FA7">
          <w:rPr>
            <w:noProof/>
            <w:webHidden/>
          </w:rPr>
          <w:fldChar w:fldCharType="begin"/>
        </w:r>
        <w:r w:rsidR="00E45FA7">
          <w:rPr>
            <w:noProof/>
            <w:webHidden/>
          </w:rPr>
          <w:instrText xml:space="preserve"> PAGEREF _Toc478630988 \h </w:instrText>
        </w:r>
        <w:r w:rsidR="00E45FA7">
          <w:rPr>
            <w:noProof/>
            <w:webHidden/>
          </w:rPr>
        </w:r>
        <w:r w:rsidR="00E45FA7">
          <w:rPr>
            <w:noProof/>
            <w:webHidden/>
          </w:rPr>
          <w:fldChar w:fldCharType="separate"/>
        </w:r>
        <w:r w:rsidR="000577D8">
          <w:rPr>
            <w:noProof/>
            <w:webHidden/>
          </w:rPr>
          <w:t>37</w:t>
        </w:r>
        <w:r w:rsidR="00E45FA7">
          <w:rPr>
            <w:noProof/>
            <w:webHidden/>
          </w:rPr>
          <w:fldChar w:fldCharType="end"/>
        </w:r>
      </w:hyperlink>
    </w:p>
    <w:p w14:paraId="50DD2B3A" w14:textId="77777777" w:rsidR="00E45FA7" w:rsidRDefault="00F241E4">
      <w:pPr>
        <w:pStyle w:val="TOC2"/>
        <w:rPr>
          <w:rFonts w:asciiTheme="minorHAnsi" w:eastAsiaTheme="minorEastAsia" w:hAnsiTheme="minorHAnsi" w:cstheme="minorBidi"/>
          <w:noProof/>
          <w:sz w:val="22"/>
          <w:szCs w:val="22"/>
        </w:rPr>
      </w:pPr>
      <w:hyperlink w:anchor="_Toc478630989" w:history="1">
        <w:r w:rsidR="00E45FA7" w:rsidRPr="00AE7B82">
          <w:rPr>
            <w:rStyle w:val="Hyperlink"/>
            <w:noProof/>
          </w:rPr>
          <w:t>Maintaining confidentiality</w:t>
        </w:r>
        <w:r w:rsidR="00E45FA7">
          <w:rPr>
            <w:noProof/>
            <w:webHidden/>
          </w:rPr>
          <w:tab/>
        </w:r>
        <w:r w:rsidR="00E45FA7">
          <w:rPr>
            <w:noProof/>
            <w:webHidden/>
          </w:rPr>
          <w:fldChar w:fldCharType="begin"/>
        </w:r>
        <w:r w:rsidR="00E45FA7">
          <w:rPr>
            <w:noProof/>
            <w:webHidden/>
          </w:rPr>
          <w:instrText xml:space="preserve"> PAGEREF _Toc478630989 \h </w:instrText>
        </w:r>
        <w:r w:rsidR="00E45FA7">
          <w:rPr>
            <w:noProof/>
            <w:webHidden/>
          </w:rPr>
        </w:r>
        <w:r w:rsidR="00E45FA7">
          <w:rPr>
            <w:noProof/>
            <w:webHidden/>
          </w:rPr>
          <w:fldChar w:fldCharType="separate"/>
        </w:r>
        <w:r w:rsidR="000577D8">
          <w:rPr>
            <w:noProof/>
            <w:webHidden/>
          </w:rPr>
          <w:t>37</w:t>
        </w:r>
        <w:r w:rsidR="00E45FA7">
          <w:rPr>
            <w:noProof/>
            <w:webHidden/>
          </w:rPr>
          <w:fldChar w:fldCharType="end"/>
        </w:r>
      </w:hyperlink>
    </w:p>
    <w:p w14:paraId="4FD03C7E" w14:textId="490126F6" w:rsidR="00E45FA7" w:rsidRDefault="00F241E4">
      <w:pPr>
        <w:pStyle w:val="TOC2"/>
        <w:rPr>
          <w:rFonts w:asciiTheme="minorHAnsi" w:eastAsiaTheme="minorEastAsia" w:hAnsiTheme="minorHAnsi" w:cstheme="minorBidi"/>
          <w:noProof/>
          <w:sz w:val="22"/>
          <w:szCs w:val="22"/>
        </w:rPr>
      </w:pPr>
      <w:hyperlink w:anchor="_Toc478630990" w:history="1">
        <w:r w:rsidR="00E45FA7" w:rsidRPr="00AE7B82">
          <w:rPr>
            <w:rStyle w:val="Hyperlink"/>
            <w:noProof/>
          </w:rPr>
          <w:t xml:space="preserve">Data </w:t>
        </w:r>
        <w:r w:rsidR="00E45FA7" w:rsidRPr="00AE7B82">
          <w:rPr>
            <w:rStyle w:val="Hyperlink"/>
            <w:noProof/>
          </w:rPr>
          <w:t>P</w:t>
        </w:r>
        <w:r w:rsidR="00E45FA7" w:rsidRPr="00AE7B82">
          <w:rPr>
            <w:rStyle w:val="Hyperlink"/>
            <w:noProof/>
          </w:rPr>
          <w:t xml:space="preserve">rotection </w:t>
        </w:r>
        <w:r w:rsidR="001C35EA">
          <w:rPr>
            <w:rStyle w:val="Hyperlink"/>
            <w:noProof/>
          </w:rPr>
          <w:t>Legislation</w:t>
        </w:r>
        <w:r w:rsidR="00E45FA7">
          <w:rPr>
            <w:noProof/>
            <w:webHidden/>
          </w:rPr>
          <w:tab/>
        </w:r>
        <w:r w:rsidR="00E45FA7">
          <w:rPr>
            <w:noProof/>
            <w:webHidden/>
          </w:rPr>
          <w:fldChar w:fldCharType="begin"/>
        </w:r>
        <w:r w:rsidR="00E45FA7">
          <w:rPr>
            <w:noProof/>
            <w:webHidden/>
          </w:rPr>
          <w:instrText xml:space="preserve"> PAGEREF _Toc478630990 \h </w:instrText>
        </w:r>
        <w:r w:rsidR="00E45FA7">
          <w:rPr>
            <w:noProof/>
            <w:webHidden/>
          </w:rPr>
        </w:r>
        <w:r w:rsidR="00E45FA7">
          <w:rPr>
            <w:noProof/>
            <w:webHidden/>
          </w:rPr>
          <w:fldChar w:fldCharType="separate"/>
        </w:r>
        <w:r w:rsidR="000577D8">
          <w:rPr>
            <w:noProof/>
            <w:webHidden/>
          </w:rPr>
          <w:t>38</w:t>
        </w:r>
        <w:r w:rsidR="00E45FA7">
          <w:rPr>
            <w:noProof/>
            <w:webHidden/>
          </w:rPr>
          <w:fldChar w:fldCharType="end"/>
        </w:r>
      </w:hyperlink>
    </w:p>
    <w:p w14:paraId="02AD8CB6" w14:textId="77777777" w:rsidR="00E45FA7" w:rsidRDefault="00F241E4">
      <w:pPr>
        <w:pStyle w:val="TOC2"/>
        <w:rPr>
          <w:rFonts w:asciiTheme="minorHAnsi" w:eastAsiaTheme="minorEastAsia" w:hAnsiTheme="minorHAnsi" w:cstheme="minorBidi"/>
          <w:noProof/>
          <w:sz w:val="22"/>
          <w:szCs w:val="22"/>
        </w:rPr>
      </w:pPr>
      <w:hyperlink w:anchor="_Toc478630991" w:history="1">
        <w:r w:rsidR="00E45FA7" w:rsidRPr="00AE7B82">
          <w:rPr>
            <w:rStyle w:val="Hyperlink"/>
            <w:noProof/>
          </w:rPr>
          <w:t>Dealing with problem behaviour</w:t>
        </w:r>
        <w:r w:rsidR="00E45FA7">
          <w:rPr>
            <w:noProof/>
            <w:webHidden/>
          </w:rPr>
          <w:tab/>
        </w:r>
        <w:r w:rsidR="00E45FA7">
          <w:rPr>
            <w:noProof/>
            <w:webHidden/>
          </w:rPr>
          <w:fldChar w:fldCharType="begin"/>
        </w:r>
        <w:r w:rsidR="00E45FA7">
          <w:rPr>
            <w:noProof/>
            <w:webHidden/>
          </w:rPr>
          <w:instrText xml:space="preserve"> PAGEREF _Toc478630991 \h </w:instrText>
        </w:r>
        <w:r w:rsidR="00E45FA7">
          <w:rPr>
            <w:noProof/>
            <w:webHidden/>
          </w:rPr>
        </w:r>
        <w:r w:rsidR="00E45FA7">
          <w:rPr>
            <w:noProof/>
            <w:webHidden/>
          </w:rPr>
          <w:fldChar w:fldCharType="separate"/>
        </w:r>
        <w:r w:rsidR="000577D8">
          <w:rPr>
            <w:noProof/>
            <w:webHidden/>
          </w:rPr>
          <w:t>38</w:t>
        </w:r>
        <w:r w:rsidR="00E45FA7">
          <w:rPr>
            <w:noProof/>
            <w:webHidden/>
          </w:rPr>
          <w:fldChar w:fldCharType="end"/>
        </w:r>
      </w:hyperlink>
    </w:p>
    <w:p w14:paraId="56FBDAE9" w14:textId="77777777" w:rsidR="00E45FA7" w:rsidRDefault="00F241E4">
      <w:pPr>
        <w:pStyle w:val="TOC2"/>
        <w:rPr>
          <w:rFonts w:asciiTheme="minorHAnsi" w:eastAsiaTheme="minorEastAsia" w:hAnsiTheme="minorHAnsi" w:cstheme="minorBidi"/>
          <w:noProof/>
          <w:sz w:val="22"/>
          <w:szCs w:val="22"/>
        </w:rPr>
      </w:pPr>
      <w:hyperlink w:anchor="_Toc478630992" w:history="1">
        <w:r w:rsidR="00E45FA7" w:rsidRPr="00AE7B82">
          <w:rPr>
            <w:rStyle w:val="Hyperlink"/>
            <w:noProof/>
          </w:rPr>
          <w:t>Supporting the person making the complaint</w:t>
        </w:r>
        <w:r w:rsidR="00E45FA7">
          <w:rPr>
            <w:noProof/>
            <w:webHidden/>
          </w:rPr>
          <w:tab/>
        </w:r>
        <w:r w:rsidR="00E45FA7">
          <w:rPr>
            <w:noProof/>
            <w:webHidden/>
          </w:rPr>
          <w:fldChar w:fldCharType="begin"/>
        </w:r>
        <w:r w:rsidR="00E45FA7">
          <w:rPr>
            <w:noProof/>
            <w:webHidden/>
          </w:rPr>
          <w:instrText xml:space="preserve"> PAGEREF _Toc478630992 \h </w:instrText>
        </w:r>
        <w:r w:rsidR="00E45FA7">
          <w:rPr>
            <w:noProof/>
            <w:webHidden/>
          </w:rPr>
        </w:r>
        <w:r w:rsidR="00E45FA7">
          <w:rPr>
            <w:noProof/>
            <w:webHidden/>
          </w:rPr>
          <w:fldChar w:fldCharType="separate"/>
        </w:r>
        <w:r w:rsidR="000577D8">
          <w:rPr>
            <w:noProof/>
            <w:webHidden/>
          </w:rPr>
          <w:t>38</w:t>
        </w:r>
        <w:r w:rsidR="00E45FA7">
          <w:rPr>
            <w:noProof/>
            <w:webHidden/>
          </w:rPr>
          <w:fldChar w:fldCharType="end"/>
        </w:r>
      </w:hyperlink>
    </w:p>
    <w:p w14:paraId="170A10B7" w14:textId="77777777" w:rsidR="00E45FA7" w:rsidRDefault="00F241E4">
      <w:pPr>
        <w:pStyle w:val="TOC2"/>
        <w:rPr>
          <w:rFonts w:asciiTheme="minorHAnsi" w:eastAsiaTheme="minorEastAsia" w:hAnsiTheme="minorHAnsi" w:cstheme="minorBidi"/>
          <w:noProof/>
          <w:sz w:val="22"/>
          <w:szCs w:val="22"/>
        </w:rPr>
      </w:pPr>
      <w:hyperlink w:anchor="_Toc478630993" w:history="1">
        <w:r w:rsidR="00E45FA7" w:rsidRPr="00AE7B82">
          <w:rPr>
            <w:rStyle w:val="Hyperlink"/>
            <w:noProof/>
          </w:rPr>
          <w:t>Patient Advice and Support Service (PASS)</w:t>
        </w:r>
        <w:r w:rsidR="00E45FA7">
          <w:rPr>
            <w:noProof/>
            <w:webHidden/>
          </w:rPr>
          <w:tab/>
        </w:r>
        <w:r w:rsidR="00E45FA7">
          <w:rPr>
            <w:noProof/>
            <w:webHidden/>
          </w:rPr>
          <w:fldChar w:fldCharType="begin"/>
        </w:r>
        <w:r w:rsidR="00E45FA7">
          <w:rPr>
            <w:noProof/>
            <w:webHidden/>
          </w:rPr>
          <w:instrText xml:space="preserve"> PAGEREF _Toc478630993 \h </w:instrText>
        </w:r>
        <w:r w:rsidR="00E45FA7">
          <w:rPr>
            <w:noProof/>
            <w:webHidden/>
          </w:rPr>
        </w:r>
        <w:r w:rsidR="00E45FA7">
          <w:rPr>
            <w:noProof/>
            <w:webHidden/>
          </w:rPr>
          <w:fldChar w:fldCharType="separate"/>
        </w:r>
        <w:r w:rsidR="000577D8">
          <w:rPr>
            <w:noProof/>
            <w:webHidden/>
          </w:rPr>
          <w:t>39</w:t>
        </w:r>
        <w:r w:rsidR="00E45FA7">
          <w:rPr>
            <w:noProof/>
            <w:webHidden/>
          </w:rPr>
          <w:fldChar w:fldCharType="end"/>
        </w:r>
      </w:hyperlink>
    </w:p>
    <w:p w14:paraId="782FEE74" w14:textId="77777777" w:rsidR="00E45FA7" w:rsidRDefault="00F241E4">
      <w:pPr>
        <w:pStyle w:val="TOC2"/>
        <w:rPr>
          <w:rFonts w:asciiTheme="minorHAnsi" w:eastAsiaTheme="minorEastAsia" w:hAnsiTheme="minorHAnsi" w:cstheme="minorBidi"/>
          <w:noProof/>
          <w:sz w:val="22"/>
          <w:szCs w:val="22"/>
        </w:rPr>
      </w:pPr>
      <w:hyperlink w:anchor="_Toc478630994" w:history="1">
        <w:r w:rsidR="00E45FA7" w:rsidRPr="00AE7B82">
          <w:rPr>
            <w:rStyle w:val="Hyperlink"/>
            <w:noProof/>
          </w:rPr>
          <w:t>Time limit for making complaints</w:t>
        </w:r>
        <w:r w:rsidR="00E45FA7">
          <w:rPr>
            <w:noProof/>
            <w:webHidden/>
          </w:rPr>
          <w:tab/>
        </w:r>
        <w:r w:rsidR="00E45FA7">
          <w:rPr>
            <w:noProof/>
            <w:webHidden/>
          </w:rPr>
          <w:fldChar w:fldCharType="begin"/>
        </w:r>
        <w:r w:rsidR="00E45FA7">
          <w:rPr>
            <w:noProof/>
            <w:webHidden/>
          </w:rPr>
          <w:instrText xml:space="preserve"> PAGEREF _Toc478630994 \h </w:instrText>
        </w:r>
        <w:r w:rsidR="00E45FA7">
          <w:rPr>
            <w:noProof/>
            <w:webHidden/>
          </w:rPr>
        </w:r>
        <w:r w:rsidR="00E45FA7">
          <w:rPr>
            <w:noProof/>
            <w:webHidden/>
          </w:rPr>
          <w:fldChar w:fldCharType="separate"/>
        </w:r>
        <w:r w:rsidR="000577D8">
          <w:rPr>
            <w:noProof/>
            <w:webHidden/>
          </w:rPr>
          <w:t>39</w:t>
        </w:r>
        <w:r w:rsidR="00E45FA7">
          <w:rPr>
            <w:noProof/>
            <w:webHidden/>
          </w:rPr>
          <w:fldChar w:fldCharType="end"/>
        </w:r>
      </w:hyperlink>
    </w:p>
    <w:p w14:paraId="61DBDE43" w14:textId="77777777" w:rsidR="00E45FA7" w:rsidRDefault="00F241E4">
      <w:pPr>
        <w:pStyle w:val="TOC1"/>
        <w:rPr>
          <w:rFonts w:asciiTheme="minorHAnsi" w:eastAsiaTheme="minorEastAsia" w:hAnsiTheme="minorHAnsi" w:cstheme="minorBidi"/>
          <w:b w:val="0"/>
          <w:noProof/>
          <w:sz w:val="22"/>
          <w:szCs w:val="22"/>
        </w:rPr>
      </w:pPr>
      <w:hyperlink w:anchor="_Toc478630995" w:history="1">
        <w:r w:rsidR="00E45FA7" w:rsidRPr="00AE7B82">
          <w:rPr>
            <w:rStyle w:val="Hyperlink"/>
            <w:noProof/>
          </w:rPr>
          <w:t>Appendix 1:  Complaints</w:t>
        </w:r>
        <w:r w:rsidR="00E45FA7">
          <w:rPr>
            <w:noProof/>
            <w:webHidden/>
          </w:rPr>
          <w:tab/>
        </w:r>
        <w:r w:rsidR="00E45FA7">
          <w:rPr>
            <w:noProof/>
            <w:webHidden/>
          </w:rPr>
          <w:fldChar w:fldCharType="begin"/>
        </w:r>
        <w:r w:rsidR="00E45FA7">
          <w:rPr>
            <w:noProof/>
            <w:webHidden/>
          </w:rPr>
          <w:instrText xml:space="preserve"> PAGEREF _Toc478630995 \h </w:instrText>
        </w:r>
        <w:r w:rsidR="00E45FA7">
          <w:rPr>
            <w:noProof/>
            <w:webHidden/>
          </w:rPr>
        </w:r>
        <w:r w:rsidR="00E45FA7">
          <w:rPr>
            <w:noProof/>
            <w:webHidden/>
          </w:rPr>
          <w:fldChar w:fldCharType="separate"/>
        </w:r>
        <w:r w:rsidR="000577D8">
          <w:rPr>
            <w:noProof/>
            <w:webHidden/>
          </w:rPr>
          <w:t>40</w:t>
        </w:r>
        <w:r w:rsidR="00E45FA7">
          <w:rPr>
            <w:noProof/>
            <w:webHidden/>
          </w:rPr>
          <w:fldChar w:fldCharType="end"/>
        </w:r>
      </w:hyperlink>
    </w:p>
    <w:p w14:paraId="4AEA8F93" w14:textId="77777777" w:rsidR="00E45FA7" w:rsidRDefault="00F241E4">
      <w:pPr>
        <w:pStyle w:val="TOC1"/>
        <w:rPr>
          <w:rFonts w:asciiTheme="minorHAnsi" w:eastAsiaTheme="minorEastAsia" w:hAnsiTheme="minorHAnsi" w:cstheme="minorBidi"/>
          <w:b w:val="0"/>
          <w:noProof/>
          <w:sz w:val="22"/>
          <w:szCs w:val="22"/>
        </w:rPr>
      </w:pPr>
      <w:hyperlink w:anchor="_Toc478630996" w:history="1">
        <w:r w:rsidR="00E45FA7" w:rsidRPr="00AE7B82">
          <w:rPr>
            <w:rStyle w:val="Hyperlink"/>
            <w:noProof/>
          </w:rPr>
          <w:t>Appendix 2:  Concerns</w:t>
        </w:r>
        <w:r w:rsidR="00E45FA7">
          <w:rPr>
            <w:noProof/>
            <w:webHidden/>
          </w:rPr>
          <w:tab/>
        </w:r>
        <w:r w:rsidR="00E45FA7">
          <w:rPr>
            <w:noProof/>
            <w:webHidden/>
          </w:rPr>
          <w:fldChar w:fldCharType="begin"/>
        </w:r>
        <w:r w:rsidR="00E45FA7">
          <w:rPr>
            <w:noProof/>
            <w:webHidden/>
          </w:rPr>
          <w:instrText xml:space="preserve"> PAGEREF _Toc478630996 \h </w:instrText>
        </w:r>
        <w:r w:rsidR="00E45FA7">
          <w:rPr>
            <w:noProof/>
            <w:webHidden/>
          </w:rPr>
        </w:r>
        <w:r w:rsidR="00E45FA7">
          <w:rPr>
            <w:noProof/>
            <w:webHidden/>
          </w:rPr>
          <w:fldChar w:fldCharType="separate"/>
        </w:r>
        <w:r w:rsidR="000577D8">
          <w:rPr>
            <w:noProof/>
            <w:webHidden/>
          </w:rPr>
          <w:t>44</w:t>
        </w:r>
        <w:r w:rsidR="00E45FA7">
          <w:rPr>
            <w:noProof/>
            <w:webHidden/>
          </w:rPr>
          <w:fldChar w:fldCharType="end"/>
        </w:r>
      </w:hyperlink>
    </w:p>
    <w:p w14:paraId="2392CF13" w14:textId="77777777" w:rsidR="00E45FA7" w:rsidRDefault="00F241E4">
      <w:pPr>
        <w:pStyle w:val="TOC1"/>
        <w:rPr>
          <w:rFonts w:asciiTheme="minorHAnsi" w:eastAsiaTheme="minorEastAsia" w:hAnsiTheme="minorHAnsi" w:cstheme="minorBidi"/>
          <w:b w:val="0"/>
          <w:noProof/>
          <w:sz w:val="22"/>
          <w:szCs w:val="22"/>
        </w:rPr>
      </w:pPr>
      <w:hyperlink w:anchor="_Toc478630997" w:history="1">
        <w:r w:rsidR="00E45FA7" w:rsidRPr="00AE7B82">
          <w:rPr>
            <w:rStyle w:val="Hyperlink"/>
            <w:noProof/>
          </w:rPr>
          <w:t xml:space="preserve">Appendix 3:  Feedback, Comments, </w:t>
        </w:r>
        <w:r w:rsidR="00E45FA7" w:rsidRPr="00AE7B82">
          <w:rPr>
            <w:rStyle w:val="Hyperlink"/>
            <w:noProof/>
            <w:lang w:val="en-US"/>
          </w:rPr>
          <w:t>Concerns or Complaints Assessment Matrix</w:t>
        </w:r>
        <w:r w:rsidR="00E45FA7">
          <w:rPr>
            <w:noProof/>
            <w:webHidden/>
          </w:rPr>
          <w:tab/>
        </w:r>
        <w:r w:rsidR="00E45FA7">
          <w:rPr>
            <w:noProof/>
            <w:webHidden/>
          </w:rPr>
          <w:fldChar w:fldCharType="begin"/>
        </w:r>
        <w:r w:rsidR="00E45FA7">
          <w:rPr>
            <w:noProof/>
            <w:webHidden/>
          </w:rPr>
          <w:instrText xml:space="preserve"> PAGEREF _Toc478630997 \h </w:instrText>
        </w:r>
        <w:r w:rsidR="00E45FA7">
          <w:rPr>
            <w:noProof/>
            <w:webHidden/>
          </w:rPr>
        </w:r>
        <w:r w:rsidR="00E45FA7">
          <w:rPr>
            <w:noProof/>
            <w:webHidden/>
          </w:rPr>
          <w:fldChar w:fldCharType="separate"/>
        </w:r>
        <w:r w:rsidR="000577D8">
          <w:rPr>
            <w:noProof/>
            <w:webHidden/>
          </w:rPr>
          <w:t>46</w:t>
        </w:r>
        <w:r w:rsidR="00E45FA7">
          <w:rPr>
            <w:noProof/>
            <w:webHidden/>
          </w:rPr>
          <w:fldChar w:fldCharType="end"/>
        </w:r>
      </w:hyperlink>
    </w:p>
    <w:p w14:paraId="521EC91E" w14:textId="77777777" w:rsidR="00E45FA7" w:rsidRDefault="00F241E4">
      <w:pPr>
        <w:pStyle w:val="TOC1"/>
        <w:rPr>
          <w:rFonts w:asciiTheme="minorHAnsi" w:eastAsiaTheme="minorEastAsia" w:hAnsiTheme="minorHAnsi" w:cstheme="minorBidi"/>
          <w:b w:val="0"/>
          <w:noProof/>
          <w:sz w:val="22"/>
          <w:szCs w:val="22"/>
        </w:rPr>
      </w:pPr>
      <w:hyperlink w:anchor="_Toc478630998" w:history="1">
        <w:r w:rsidR="00E45FA7" w:rsidRPr="00AE7B82">
          <w:rPr>
            <w:rStyle w:val="Hyperlink"/>
            <w:noProof/>
          </w:rPr>
          <w:t>Appendix 4:  Timelines</w:t>
        </w:r>
        <w:r w:rsidR="00E45FA7">
          <w:rPr>
            <w:noProof/>
            <w:webHidden/>
          </w:rPr>
          <w:tab/>
        </w:r>
        <w:r w:rsidR="00E45FA7">
          <w:rPr>
            <w:noProof/>
            <w:webHidden/>
          </w:rPr>
          <w:fldChar w:fldCharType="begin"/>
        </w:r>
        <w:r w:rsidR="00E45FA7">
          <w:rPr>
            <w:noProof/>
            <w:webHidden/>
          </w:rPr>
          <w:instrText xml:space="preserve"> PAGEREF _Toc478630998 \h </w:instrText>
        </w:r>
        <w:r w:rsidR="00E45FA7">
          <w:rPr>
            <w:noProof/>
            <w:webHidden/>
          </w:rPr>
        </w:r>
        <w:r w:rsidR="00E45FA7">
          <w:rPr>
            <w:noProof/>
            <w:webHidden/>
          </w:rPr>
          <w:fldChar w:fldCharType="separate"/>
        </w:r>
        <w:r w:rsidR="000577D8">
          <w:rPr>
            <w:noProof/>
            <w:webHidden/>
          </w:rPr>
          <w:t>48</w:t>
        </w:r>
        <w:r w:rsidR="00E45FA7">
          <w:rPr>
            <w:noProof/>
            <w:webHidden/>
          </w:rPr>
          <w:fldChar w:fldCharType="end"/>
        </w:r>
      </w:hyperlink>
    </w:p>
    <w:p w14:paraId="02166D1A" w14:textId="77777777" w:rsidR="00E45FA7" w:rsidRDefault="00F241E4">
      <w:pPr>
        <w:pStyle w:val="TOC2"/>
        <w:rPr>
          <w:rFonts w:asciiTheme="minorHAnsi" w:eastAsiaTheme="minorEastAsia" w:hAnsiTheme="minorHAnsi" w:cstheme="minorBidi"/>
          <w:noProof/>
          <w:sz w:val="22"/>
          <w:szCs w:val="22"/>
        </w:rPr>
      </w:pPr>
      <w:hyperlink w:anchor="_Toc478630999" w:history="1">
        <w:r w:rsidR="00E45FA7" w:rsidRPr="00AE7B82">
          <w:rPr>
            <w:rStyle w:val="Hyperlink"/>
            <w:noProof/>
          </w:rPr>
          <w:t>General</w:t>
        </w:r>
        <w:r w:rsidR="00E45FA7">
          <w:rPr>
            <w:noProof/>
            <w:webHidden/>
          </w:rPr>
          <w:tab/>
        </w:r>
        <w:r w:rsidR="00E45FA7">
          <w:rPr>
            <w:noProof/>
            <w:webHidden/>
          </w:rPr>
          <w:fldChar w:fldCharType="begin"/>
        </w:r>
        <w:r w:rsidR="00E45FA7">
          <w:rPr>
            <w:noProof/>
            <w:webHidden/>
          </w:rPr>
          <w:instrText xml:space="preserve"> PAGEREF _Toc478630999 \h </w:instrText>
        </w:r>
        <w:r w:rsidR="00E45FA7">
          <w:rPr>
            <w:noProof/>
            <w:webHidden/>
          </w:rPr>
        </w:r>
        <w:r w:rsidR="00E45FA7">
          <w:rPr>
            <w:noProof/>
            <w:webHidden/>
          </w:rPr>
          <w:fldChar w:fldCharType="separate"/>
        </w:r>
        <w:r w:rsidR="000577D8">
          <w:rPr>
            <w:noProof/>
            <w:webHidden/>
          </w:rPr>
          <w:t>48</w:t>
        </w:r>
        <w:r w:rsidR="00E45FA7">
          <w:rPr>
            <w:noProof/>
            <w:webHidden/>
          </w:rPr>
          <w:fldChar w:fldCharType="end"/>
        </w:r>
      </w:hyperlink>
    </w:p>
    <w:p w14:paraId="316432D2" w14:textId="77777777" w:rsidR="00E45FA7" w:rsidRDefault="00F241E4">
      <w:pPr>
        <w:pStyle w:val="TOC2"/>
        <w:rPr>
          <w:rFonts w:asciiTheme="minorHAnsi" w:eastAsiaTheme="minorEastAsia" w:hAnsiTheme="minorHAnsi" w:cstheme="minorBidi"/>
          <w:noProof/>
          <w:sz w:val="22"/>
          <w:szCs w:val="22"/>
        </w:rPr>
      </w:pPr>
      <w:hyperlink w:anchor="_Toc478631000" w:history="1">
        <w:r w:rsidR="00E45FA7" w:rsidRPr="00AE7B82">
          <w:rPr>
            <w:rStyle w:val="Hyperlink"/>
            <w:noProof/>
          </w:rPr>
          <w:t>Timelines at the early resolution stage</w:t>
        </w:r>
        <w:r w:rsidR="00E45FA7">
          <w:rPr>
            <w:noProof/>
            <w:webHidden/>
          </w:rPr>
          <w:tab/>
        </w:r>
        <w:r w:rsidR="00E45FA7">
          <w:rPr>
            <w:noProof/>
            <w:webHidden/>
          </w:rPr>
          <w:fldChar w:fldCharType="begin"/>
        </w:r>
        <w:r w:rsidR="00E45FA7">
          <w:rPr>
            <w:noProof/>
            <w:webHidden/>
          </w:rPr>
          <w:instrText xml:space="preserve"> PAGEREF _Toc478631000 \h </w:instrText>
        </w:r>
        <w:r w:rsidR="00E45FA7">
          <w:rPr>
            <w:noProof/>
            <w:webHidden/>
          </w:rPr>
        </w:r>
        <w:r w:rsidR="00E45FA7">
          <w:rPr>
            <w:noProof/>
            <w:webHidden/>
          </w:rPr>
          <w:fldChar w:fldCharType="separate"/>
        </w:r>
        <w:r w:rsidR="000577D8">
          <w:rPr>
            <w:noProof/>
            <w:webHidden/>
          </w:rPr>
          <w:t>48</w:t>
        </w:r>
        <w:r w:rsidR="00E45FA7">
          <w:rPr>
            <w:noProof/>
            <w:webHidden/>
          </w:rPr>
          <w:fldChar w:fldCharType="end"/>
        </w:r>
      </w:hyperlink>
    </w:p>
    <w:p w14:paraId="6BFE7ADB" w14:textId="77777777" w:rsidR="00E45FA7" w:rsidRDefault="00F241E4">
      <w:pPr>
        <w:pStyle w:val="TOC2"/>
        <w:rPr>
          <w:rFonts w:asciiTheme="minorHAnsi" w:eastAsiaTheme="minorEastAsia" w:hAnsiTheme="minorHAnsi" w:cstheme="minorBidi"/>
          <w:noProof/>
          <w:sz w:val="22"/>
          <w:szCs w:val="22"/>
        </w:rPr>
      </w:pPr>
      <w:hyperlink w:anchor="_Toc478631001" w:history="1">
        <w:r w:rsidR="00E45FA7" w:rsidRPr="00AE7B82">
          <w:rPr>
            <w:rStyle w:val="Hyperlink"/>
            <w:noProof/>
          </w:rPr>
          <w:t>Extension to the five-day timeline</w:t>
        </w:r>
        <w:r w:rsidR="00E45FA7">
          <w:rPr>
            <w:noProof/>
            <w:webHidden/>
          </w:rPr>
          <w:tab/>
        </w:r>
        <w:r w:rsidR="00E45FA7">
          <w:rPr>
            <w:noProof/>
            <w:webHidden/>
          </w:rPr>
          <w:fldChar w:fldCharType="begin"/>
        </w:r>
        <w:r w:rsidR="00E45FA7">
          <w:rPr>
            <w:noProof/>
            <w:webHidden/>
          </w:rPr>
          <w:instrText xml:space="preserve"> PAGEREF _Toc478631001 \h </w:instrText>
        </w:r>
        <w:r w:rsidR="00E45FA7">
          <w:rPr>
            <w:noProof/>
            <w:webHidden/>
          </w:rPr>
        </w:r>
        <w:r w:rsidR="00E45FA7">
          <w:rPr>
            <w:noProof/>
            <w:webHidden/>
          </w:rPr>
          <w:fldChar w:fldCharType="separate"/>
        </w:r>
        <w:r w:rsidR="000577D8">
          <w:rPr>
            <w:noProof/>
            <w:webHidden/>
          </w:rPr>
          <w:t>48</w:t>
        </w:r>
        <w:r w:rsidR="00E45FA7">
          <w:rPr>
            <w:noProof/>
            <w:webHidden/>
          </w:rPr>
          <w:fldChar w:fldCharType="end"/>
        </w:r>
      </w:hyperlink>
    </w:p>
    <w:p w14:paraId="1CBC08DD" w14:textId="77777777" w:rsidR="00E45FA7" w:rsidRDefault="00F241E4">
      <w:pPr>
        <w:pStyle w:val="TOC2"/>
        <w:rPr>
          <w:rFonts w:asciiTheme="minorHAnsi" w:eastAsiaTheme="minorEastAsia" w:hAnsiTheme="minorHAnsi" w:cstheme="minorBidi"/>
          <w:noProof/>
          <w:sz w:val="22"/>
          <w:szCs w:val="22"/>
        </w:rPr>
      </w:pPr>
      <w:hyperlink w:anchor="_Toc478631002" w:history="1">
        <w:r w:rsidR="00E45FA7" w:rsidRPr="00AE7B82">
          <w:rPr>
            <w:rStyle w:val="Hyperlink"/>
            <w:noProof/>
          </w:rPr>
          <w:t>Transferring cases from early resolution to investigation</w:t>
        </w:r>
        <w:r w:rsidR="00E45FA7">
          <w:rPr>
            <w:noProof/>
            <w:webHidden/>
          </w:rPr>
          <w:tab/>
        </w:r>
        <w:r w:rsidR="00E45FA7">
          <w:rPr>
            <w:noProof/>
            <w:webHidden/>
          </w:rPr>
          <w:fldChar w:fldCharType="begin"/>
        </w:r>
        <w:r w:rsidR="00E45FA7">
          <w:rPr>
            <w:noProof/>
            <w:webHidden/>
          </w:rPr>
          <w:instrText xml:space="preserve"> PAGEREF _Toc478631002 \h </w:instrText>
        </w:r>
        <w:r w:rsidR="00E45FA7">
          <w:rPr>
            <w:noProof/>
            <w:webHidden/>
          </w:rPr>
        </w:r>
        <w:r w:rsidR="00E45FA7">
          <w:rPr>
            <w:noProof/>
            <w:webHidden/>
          </w:rPr>
          <w:fldChar w:fldCharType="separate"/>
        </w:r>
        <w:r w:rsidR="000577D8">
          <w:rPr>
            <w:noProof/>
            <w:webHidden/>
          </w:rPr>
          <w:t>49</w:t>
        </w:r>
        <w:r w:rsidR="00E45FA7">
          <w:rPr>
            <w:noProof/>
            <w:webHidden/>
          </w:rPr>
          <w:fldChar w:fldCharType="end"/>
        </w:r>
      </w:hyperlink>
    </w:p>
    <w:p w14:paraId="74ACCFF0" w14:textId="77777777" w:rsidR="00E45FA7" w:rsidRDefault="00F241E4">
      <w:pPr>
        <w:pStyle w:val="TOC2"/>
        <w:rPr>
          <w:rFonts w:asciiTheme="minorHAnsi" w:eastAsiaTheme="minorEastAsia" w:hAnsiTheme="minorHAnsi" w:cstheme="minorBidi"/>
          <w:noProof/>
          <w:sz w:val="22"/>
          <w:szCs w:val="22"/>
        </w:rPr>
      </w:pPr>
      <w:hyperlink w:anchor="_Toc478631003" w:history="1">
        <w:r w:rsidR="00E45FA7" w:rsidRPr="00AE7B82">
          <w:rPr>
            <w:rStyle w:val="Hyperlink"/>
            <w:noProof/>
          </w:rPr>
          <w:t>Timelines at investigation</w:t>
        </w:r>
        <w:r w:rsidR="00E45FA7">
          <w:rPr>
            <w:noProof/>
            <w:webHidden/>
          </w:rPr>
          <w:tab/>
        </w:r>
        <w:r w:rsidR="00E45FA7">
          <w:rPr>
            <w:noProof/>
            <w:webHidden/>
          </w:rPr>
          <w:fldChar w:fldCharType="begin"/>
        </w:r>
        <w:r w:rsidR="00E45FA7">
          <w:rPr>
            <w:noProof/>
            <w:webHidden/>
          </w:rPr>
          <w:instrText xml:space="preserve"> PAGEREF _Toc478631003 \h </w:instrText>
        </w:r>
        <w:r w:rsidR="00E45FA7">
          <w:rPr>
            <w:noProof/>
            <w:webHidden/>
          </w:rPr>
        </w:r>
        <w:r w:rsidR="00E45FA7">
          <w:rPr>
            <w:noProof/>
            <w:webHidden/>
          </w:rPr>
          <w:fldChar w:fldCharType="separate"/>
        </w:r>
        <w:r w:rsidR="000577D8">
          <w:rPr>
            <w:noProof/>
            <w:webHidden/>
          </w:rPr>
          <w:t>49</w:t>
        </w:r>
        <w:r w:rsidR="00E45FA7">
          <w:rPr>
            <w:noProof/>
            <w:webHidden/>
          </w:rPr>
          <w:fldChar w:fldCharType="end"/>
        </w:r>
      </w:hyperlink>
    </w:p>
    <w:p w14:paraId="24B2193C" w14:textId="77777777" w:rsidR="00E45FA7" w:rsidRDefault="00F241E4">
      <w:pPr>
        <w:pStyle w:val="TOC2"/>
        <w:rPr>
          <w:rFonts w:asciiTheme="minorHAnsi" w:eastAsiaTheme="minorEastAsia" w:hAnsiTheme="minorHAnsi" w:cstheme="minorBidi"/>
          <w:noProof/>
          <w:sz w:val="22"/>
          <w:szCs w:val="22"/>
        </w:rPr>
      </w:pPr>
      <w:hyperlink w:anchor="_Toc478631004" w:history="1">
        <w:r w:rsidR="00E45FA7" w:rsidRPr="00AE7B82">
          <w:rPr>
            <w:rStyle w:val="Hyperlink"/>
            <w:noProof/>
          </w:rPr>
          <w:t>Acknowledgement</w:t>
        </w:r>
        <w:r w:rsidR="00E45FA7">
          <w:rPr>
            <w:noProof/>
            <w:webHidden/>
          </w:rPr>
          <w:tab/>
        </w:r>
        <w:r w:rsidR="00E45FA7">
          <w:rPr>
            <w:noProof/>
            <w:webHidden/>
          </w:rPr>
          <w:fldChar w:fldCharType="begin"/>
        </w:r>
        <w:r w:rsidR="00E45FA7">
          <w:rPr>
            <w:noProof/>
            <w:webHidden/>
          </w:rPr>
          <w:instrText xml:space="preserve"> PAGEREF _Toc478631004 \h </w:instrText>
        </w:r>
        <w:r w:rsidR="00E45FA7">
          <w:rPr>
            <w:noProof/>
            <w:webHidden/>
          </w:rPr>
        </w:r>
        <w:r w:rsidR="00E45FA7">
          <w:rPr>
            <w:noProof/>
            <w:webHidden/>
          </w:rPr>
          <w:fldChar w:fldCharType="separate"/>
        </w:r>
        <w:r w:rsidR="000577D8">
          <w:rPr>
            <w:noProof/>
            <w:webHidden/>
          </w:rPr>
          <w:t>49</w:t>
        </w:r>
        <w:r w:rsidR="00E45FA7">
          <w:rPr>
            <w:noProof/>
            <w:webHidden/>
          </w:rPr>
          <w:fldChar w:fldCharType="end"/>
        </w:r>
      </w:hyperlink>
    </w:p>
    <w:p w14:paraId="5F7ECDC4" w14:textId="77777777" w:rsidR="00E45FA7" w:rsidRDefault="00F241E4">
      <w:pPr>
        <w:pStyle w:val="TOC2"/>
        <w:rPr>
          <w:rFonts w:asciiTheme="minorHAnsi" w:eastAsiaTheme="minorEastAsia" w:hAnsiTheme="minorHAnsi" w:cstheme="minorBidi"/>
          <w:noProof/>
          <w:sz w:val="22"/>
          <w:szCs w:val="22"/>
        </w:rPr>
      </w:pPr>
      <w:hyperlink w:anchor="_Toc478631005" w:history="1">
        <w:r w:rsidR="00E45FA7" w:rsidRPr="00AE7B82">
          <w:rPr>
            <w:rStyle w:val="Hyperlink"/>
            <w:noProof/>
          </w:rPr>
          <w:t>Investigation</w:t>
        </w:r>
        <w:r w:rsidR="00E45FA7">
          <w:rPr>
            <w:noProof/>
            <w:webHidden/>
          </w:rPr>
          <w:tab/>
        </w:r>
        <w:r w:rsidR="00E45FA7">
          <w:rPr>
            <w:noProof/>
            <w:webHidden/>
          </w:rPr>
          <w:fldChar w:fldCharType="begin"/>
        </w:r>
        <w:r w:rsidR="00E45FA7">
          <w:rPr>
            <w:noProof/>
            <w:webHidden/>
          </w:rPr>
          <w:instrText xml:space="preserve"> PAGEREF _Toc478631005 \h </w:instrText>
        </w:r>
        <w:r w:rsidR="00E45FA7">
          <w:rPr>
            <w:noProof/>
            <w:webHidden/>
          </w:rPr>
        </w:r>
        <w:r w:rsidR="00E45FA7">
          <w:rPr>
            <w:noProof/>
            <w:webHidden/>
          </w:rPr>
          <w:fldChar w:fldCharType="separate"/>
        </w:r>
        <w:r w:rsidR="000577D8">
          <w:rPr>
            <w:noProof/>
            <w:webHidden/>
          </w:rPr>
          <w:t>49</w:t>
        </w:r>
        <w:r w:rsidR="00E45FA7">
          <w:rPr>
            <w:noProof/>
            <w:webHidden/>
          </w:rPr>
          <w:fldChar w:fldCharType="end"/>
        </w:r>
      </w:hyperlink>
    </w:p>
    <w:p w14:paraId="1EA8B02C" w14:textId="77777777" w:rsidR="00E45FA7" w:rsidRDefault="00F241E4">
      <w:pPr>
        <w:pStyle w:val="TOC2"/>
        <w:rPr>
          <w:rFonts w:asciiTheme="minorHAnsi" w:eastAsiaTheme="minorEastAsia" w:hAnsiTheme="minorHAnsi" w:cstheme="minorBidi"/>
          <w:noProof/>
          <w:sz w:val="22"/>
          <w:szCs w:val="22"/>
        </w:rPr>
      </w:pPr>
      <w:hyperlink w:anchor="_Toc478631006" w:history="1">
        <w:r w:rsidR="00E45FA7" w:rsidRPr="00AE7B82">
          <w:rPr>
            <w:rStyle w:val="Hyperlink"/>
            <w:noProof/>
          </w:rPr>
          <w:t>Timeline examples</w:t>
        </w:r>
        <w:r w:rsidR="00E45FA7">
          <w:rPr>
            <w:noProof/>
            <w:webHidden/>
          </w:rPr>
          <w:tab/>
        </w:r>
        <w:r w:rsidR="00E45FA7">
          <w:rPr>
            <w:noProof/>
            <w:webHidden/>
          </w:rPr>
          <w:fldChar w:fldCharType="begin"/>
        </w:r>
        <w:r w:rsidR="00E45FA7">
          <w:rPr>
            <w:noProof/>
            <w:webHidden/>
          </w:rPr>
          <w:instrText xml:space="preserve"> PAGEREF _Toc478631006 \h </w:instrText>
        </w:r>
        <w:r w:rsidR="00E45FA7">
          <w:rPr>
            <w:noProof/>
            <w:webHidden/>
          </w:rPr>
        </w:r>
        <w:r w:rsidR="00E45FA7">
          <w:rPr>
            <w:noProof/>
            <w:webHidden/>
          </w:rPr>
          <w:fldChar w:fldCharType="separate"/>
        </w:r>
        <w:r w:rsidR="000577D8">
          <w:rPr>
            <w:noProof/>
            <w:webHidden/>
          </w:rPr>
          <w:t>50</w:t>
        </w:r>
        <w:r w:rsidR="00E45FA7">
          <w:rPr>
            <w:noProof/>
            <w:webHidden/>
          </w:rPr>
          <w:fldChar w:fldCharType="end"/>
        </w:r>
      </w:hyperlink>
    </w:p>
    <w:p w14:paraId="487B44E7" w14:textId="77777777" w:rsidR="00E45FA7" w:rsidRDefault="00F241E4">
      <w:pPr>
        <w:pStyle w:val="TOC3"/>
        <w:rPr>
          <w:rFonts w:asciiTheme="minorHAnsi" w:eastAsiaTheme="minorEastAsia" w:hAnsiTheme="minorHAnsi" w:cstheme="minorBidi"/>
          <w:i w:val="0"/>
          <w:noProof/>
          <w:sz w:val="22"/>
          <w:szCs w:val="22"/>
        </w:rPr>
      </w:pPr>
      <w:hyperlink w:anchor="_Toc478631007" w:history="1">
        <w:r w:rsidR="00E45FA7" w:rsidRPr="00AE7B82">
          <w:rPr>
            <w:rStyle w:val="Hyperlink"/>
            <w:noProof/>
          </w:rPr>
          <w:t>Complaint 1</w:t>
        </w:r>
        <w:r w:rsidR="00E45FA7">
          <w:rPr>
            <w:noProof/>
            <w:webHidden/>
          </w:rPr>
          <w:tab/>
        </w:r>
        <w:r w:rsidR="00E45FA7">
          <w:rPr>
            <w:noProof/>
            <w:webHidden/>
          </w:rPr>
          <w:fldChar w:fldCharType="begin"/>
        </w:r>
        <w:r w:rsidR="00E45FA7">
          <w:rPr>
            <w:noProof/>
            <w:webHidden/>
          </w:rPr>
          <w:instrText xml:space="preserve"> PAGEREF _Toc478631007 \h </w:instrText>
        </w:r>
        <w:r w:rsidR="00E45FA7">
          <w:rPr>
            <w:noProof/>
            <w:webHidden/>
          </w:rPr>
        </w:r>
        <w:r w:rsidR="00E45FA7">
          <w:rPr>
            <w:noProof/>
            <w:webHidden/>
          </w:rPr>
          <w:fldChar w:fldCharType="separate"/>
        </w:r>
        <w:r w:rsidR="000577D8">
          <w:rPr>
            <w:noProof/>
            <w:webHidden/>
          </w:rPr>
          <w:t>51</w:t>
        </w:r>
        <w:r w:rsidR="00E45FA7">
          <w:rPr>
            <w:noProof/>
            <w:webHidden/>
          </w:rPr>
          <w:fldChar w:fldCharType="end"/>
        </w:r>
      </w:hyperlink>
    </w:p>
    <w:p w14:paraId="3C0F1F3F" w14:textId="77777777" w:rsidR="00E45FA7" w:rsidRDefault="00F241E4">
      <w:pPr>
        <w:pStyle w:val="TOC3"/>
        <w:rPr>
          <w:rFonts w:asciiTheme="minorHAnsi" w:eastAsiaTheme="minorEastAsia" w:hAnsiTheme="minorHAnsi" w:cstheme="minorBidi"/>
          <w:i w:val="0"/>
          <w:noProof/>
          <w:sz w:val="22"/>
          <w:szCs w:val="22"/>
        </w:rPr>
      </w:pPr>
      <w:hyperlink w:anchor="_Toc478631008" w:history="1">
        <w:r w:rsidR="00E45FA7" w:rsidRPr="00AE7B82">
          <w:rPr>
            <w:rStyle w:val="Hyperlink"/>
            <w:noProof/>
          </w:rPr>
          <w:t>Complaint 2</w:t>
        </w:r>
        <w:r w:rsidR="00E45FA7">
          <w:rPr>
            <w:noProof/>
            <w:webHidden/>
          </w:rPr>
          <w:tab/>
        </w:r>
        <w:r w:rsidR="00E45FA7">
          <w:rPr>
            <w:noProof/>
            <w:webHidden/>
          </w:rPr>
          <w:fldChar w:fldCharType="begin"/>
        </w:r>
        <w:r w:rsidR="00E45FA7">
          <w:rPr>
            <w:noProof/>
            <w:webHidden/>
          </w:rPr>
          <w:instrText xml:space="preserve"> PAGEREF _Toc478631008 \h </w:instrText>
        </w:r>
        <w:r w:rsidR="00E45FA7">
          <w:rPr>
            <w:noProof/>
            <w:webHidden/>
          </w:rPr>
        </w:r>
        <w:r w:rsidR="00E45FA7">
          <w:rPr>
            <w:noProof/>
            <w:webHidden/>
          </w:rPr>
          <w:fldChar w:fldCharType="separate"/>
        </w:r>
        <w:r w:rsidR="000577D8">
          <w:rPr>
            <w:noProof/>
            <w:webHidden/>
          </w:rPr>
          <w:t>51</w:t>
        </w:r>
        <w:r w:rsidR="00E45FA7">
          <w:rPr>
            <w:noProof/>
            <w:webHidden/>
          </w:rPr>
          <w:fldChar w:fldCharType="end"/>
        </w:r>
      </w:hyperlink>
    </w:p>
    <w:p w14:paraId="2B2E78BF" w14:textId="77777777" w:rsidR="00E45FA7" w:rsidRDefault="00F241E4">
      <w:pPr>
        <w:pStyle w:val="TOC3"/>
        <w:rPr>
          <w:rFonts w:asciiTheme="minorHAnsi" w:eastAsiaTheme="minorEastAsia" w:hAnsiTheme="minorHAnsi" w:cstheme="minorBidi"/>
          <w:i w:val="0"/>
          <w:noProof/>
          <w:sz w:val="22"/>
          <w:szCs w:val="22"/>
        </w:rPr>
      </w:pPr>
      <w:hyperlink w:anchor="_Toc478631009" w:history="1">
        <w:r w:rsidR="00E45FA7" w:rsidRPr="00AE7B82">
          <w:rPr>
            <w:rStyle w:val="Hyperlink"/>
            <w:noProof/>
          </w:rPr>
          <w:t>Complaint 3</w:t>
        </w:r>
        <w:r w:rsidR="00E45FA7">
          <w:rPr>
            <w:noProof/>
            <w:webHidden/>
          </w:rPr>
          <w:tab/>
        </w:r>
        <w:r w:rsidR="00E45FA7">
          <w:rPr>
            <w:noProof/>
            <w:webHidden/>
          </w:rPr>
          <w:fldChar w:fldCharType="begin"/>
        </w:r>
        <w:r w:rsidR="00E45FA7">
          <w:rPr>
            <w:noProof/>
            <w:webHidden/>
          </w:rPr>
          <w:instrText xml:space="preserve"> PAGEREF _Toc478631009 \h </w:instrText>
        </w:r>
        <w:r w:rsidR="00E45FA7">
          <w:rPr>
            <w:noProof/>
            <w:webHidden/>
          </w:rPr>
        </w:r>
        <w:r w:rsidR="00E45FA7">
          <w:rPr>
            <w:noProof/>
            <w:webHidden/>
          </w:rPr>
          <w:fldChar w:fldCharType="separate"/>
        </w:r>
        <w:r w:rsidR="000577D8">
          <w:rPr>
            <w:noProof/>
            <w:webHidden/>
          </w:rPr>
          <w:t>51</w:t>
        </w:r>
        <w:r w:rsidR="00E45FA7">
          <w:rPr>
            <w:noProof/>
            <w:webHidden/>
          </w:rPr>
          <w:fldChar w:fldCharType="end"/>
        </w:r>
      </w:hyperlink>
    </w:p>
    <w:p w14:paraId="30DB0E74" w14:textId="77777777" w:rsidR="00E45FA7" w:rsidRDefault="00F241E4">
      <w:pPr>
        <w:pStyle w:val="TOC3"/>
        <w:rPr>
          <w:rFonts w:asciiTheme="minorHAnsi" w:eastAsiaTheme="minorEastAsia" w:hAnsiTheme="minorHAnsi" w:cstheme="minorBidi"/>
          <w:i w:val="0"/>
          <w:noProof/>
          <w:sz w:val="22"/>
          <w:szCs w:val="22"/>
        </w:rPr>
      </w:pPr>
      <w:hyperlink w:anchor="_Toc478631010" w:history="1">
        <w:r w:rsidR="00E45FA7" w:rsidRPr="00AE7B82">
          <w:rPr>
            <w:rStyle w:val="Hyperlink"/>
            <w:noProof/>
          </w:rPr>
          <w:t>Complaint 4</w:t>
        </w:r>
        <w:r w:rsidR="00E45FA7">
          <w:rPr>
            <w:noProof/>
            <w:webHidden/>
          </w:rPr>
          <w:tab/>
        </w:r>
        <w:r w:rsidR="00E45FA7">
          <w:rPr>
            <w:noProof/>
            <w:webHidden/>
          </w:rPr>
          <w:fldChar w:fldCharType="begin"/>
        </w:r>
        <w:r w:rsidR="00E45FA7">
          <w:rPr>
            <w:noProof/>
            <w:webHidden/>
          </w:rPr>
          <w:instrText xml:space="preserve"> PAGEREF _Toc478631010 \h </w:instrText>
        </w:r>
        <w:r w:rsidR="00E45FA7">
          <w:rPr>
            <w:noProof/>
            <w:webHidden/>
          </w:rPr>
        </w:r>
        <w:r w:rsidR="00E45FA7">
          <w:rPr>
            <w:noProof/>
            <w:webHidden/>
          </w:rPr>
          <w:fldChar w:fldCharType="separate"/>
        </w:r>
        <w:r w:rsidR="000577D8">
          <w:rPr>
            <w:noProof/>
            <w:webHidden/>
          </w:rPr>
          <w:t>51</w:t>
        </w:r>
        <w:r w:rsidR="00E45FA7">
          <w:rPr>
            <w:noProof/>
            <w:webHidden/>
          </w:rPr>
          <w:fldChar w:fldCharType="end"/>
        </w:r>
      </w:hyperlink>
    </w:p>
    <w:p w14:paraId="5EC65487" w14:textId="77777777" w:rsidR="00E45FA7" w:rsidRDefault="00F241E4">
      <w:pPr>
        <w:pStyle w:val="TOC3"/>
        <w:rPr>
          <w:rFonts w:asciiTheme="minorHAnsi" w:eastAsiaTheme="minorEastAsia" w:hAnsiTheme="minorHAnsi" w:cstheme="minorBidi"/>
          <w:i w:val="0"/>
          <w:noProof/>
          <w:sz w:val="22"/>
          <w:szCs w:val="22"/>
        </w:rPr>
      </w:pPr>
      <w:hyperlink w:anchor="_Toc478631011" w:history="1">
        <w:r w:rsidR="00E45FA7" w:rsidRPr="00AE7B82">
          <w:rPr>
            <w:rStyle w:val="Hyperlink"/>
            <w:noProof/>
          </w:rPr>
          <w:t>Complaint 5</w:t>
        </w:r>
        <w:r w:rsidR="00E45FA7">
          <w:rPr>
            <w:noProof/>
            <w:webHidden/>
          </w:rPr>
          <w:tab/>
        </w:r>
        <w:r w:rsidR="00E45FA7">
          <w:rPr>
            <w:noProof/>
            <w:webHidden/>
          </w:rPr>
          <w:fldChar w:fldCharType="begin"/>
        </w:r>
        <w:r w:rsidR="00E45FA7">
          <w:rPr>
            <w:noProof/>
            <w:webHidden/>
          </w:rPr>
          <w:instrText xml:space="preserve"> PAGEREF _Toc478631011 \h </w:instrText>
        </w:r>
        <w:r w:rsidR="00E45FA7">
          <w:rPr>
            <w:noProof/>
            <w:webHidden/>
          </w:rPr>
        </w:r>
        <w:r w:rsidR="00E45FA7">
          <w:rPr>
            <w:noProof/>
            <w:webHidden/>
          </w:rPr>
          <w:fldChar w:fldCharType="separate"/>
        </w:r>
        <w:r w:rsidR="000577D8">
          <w:rPr>
            <w:noProof/>
            <w:webHidden/>
          </w:rPr>
          <w:t>51</w:t>
        </w:r>
        <w:r w:rsidR="00E45FA7">
          <w:rPr>
            <w:noProof/>
            <w:webHidden/>
          </w:rPr>
          <w:fldChar w:fldCharType="end"/>
        </w:r>
      </w:hyperlink>
    </w:p>
    <w:p w14:paraId="79A59775" w14:textId="77777777" w:rsidR="00E45FA7" w:rsidRDefault="00F241E4">
      <w:pPr>
        <w:pStyle w:val="TOC3"/>
        <w:rPr>
          <w:rFonts w:asciiTheme="minorHAnsi" w:eastAsiaTheme="minorEastAsia" w:hAnsiTheme="minorHAnsi" w:cstheme="minorBidi"/>
          <w:i w:val="0"/>
          <w:noProof/>
          <w:sz w:val="22"/>
          <w:szCs w:val="22"/>
        </w:rPr>
      </w:pPr>
      <w:hyperlink w:anchor="_Toc478631012" w:history="1">
        <w:r w:rsidR="00E45FA7" w:rsidRPr="00AE7B82">
          <w:rPr>
            <w:rStyle w:val="Hyperlink"/>
            <w:noProof/>
          </w:rPr>
          <w:t>Complaint 6</w:t>
        </w:r>
        <w:r w:rsidR="00E45FA7">
          <w:rPr>
            <w:noProof/>
            <w:webHidden/>
          </w:rPr>
          <w:tab/>
        </w:r>
        <w:r w:rsidR="00E45FA7">
          <w:rPr>
            <w:noProof/>
            <w:webHidden/>
          </w:rPr>
          <w:fldChar w:fldCharType="begin"/>
        </w:r>
        <w:r w:rsidR="00E45FA7">
          <w:rPr>
            <w:noProof/>
            <w:webHidden/>
          </w:rPr>
          <w:instrText xml:space="preserve"> PAGEREF _Toc478631012 \h </w:instrText>
        </w:r>
        <w:r w:rsidR="00E45FA7">
          <w:rPr>
            <w:noProof/>
            <w:webHidden/>
          </w:rPr>
        </w:r>
        <w:r w:rsidR="00E45FA7">
          <w:rPr>
            <w:noProof/>
            <w:webHidden/>
          </w:rPr>
          <w:fldChar w:fldCharType="separate"/>
        </w:r>
        <w:r w:rsidR="000577D8">
          <w:rPr>
            <w:noProof/>
            <w:webHidden/>
          </w:rPr>
          <w:t>51</w:t>
        </w:r>
        <w:r w:rsidR="00E45FA7">
          <w:rPr>
            <w:noProof/>
            <w:webHidden/>
          </w:rPr>
          <w:fldChar w:fldCharType="end"/>
        </w:r>
      </w:hyperlink>
    </w:p>
    <w:p w14:paraId="60B04A3B" w14:textId="77777777" w:rsidR="00E45FA7" w:rsidRDefault="00F241E4">
      <w:pPr>
        <w:pStyle w:val="TOC1"/>
        <w:rPr>
          <w:rFonts w:asciiTheme="minorHAnsi" w:eastAsiaTheme="minorEastAsia" w:hAnsiTheme="minorHAnsi" w:cstheme="minorBidi"/>
          <w:b w:val="0"/>
          <w:noProof/>
          <w:sz w:val="22"/>
          <w:szCs w:val="22"/>
        </w:rPr>
      </w:pPr>
      <w:hyperlink w:anchor="_Toc478631013" w:history="1">
        <w:r w:rsidR="00E45FA7" w:rsidRPr="00AE7B82">
          <w:rPr>
            <w:rStyle w:val="Hyperlink"/>
            <w:noProof/>
          </w:rPr>
          <w:t>Appendix 5:  The NHS complaints handling procedure</w:t>
        </w:r>
        <w:r w:rsidR="00E45FA7">
          <w:rPr>
            <w:noProof/>
            <w:webHidden/>
          </w:rPr>
          <w:tab/>
        </w:r>
        <w:r w:rsidR="00E45FA7">
          <w:rPr>
            <w:noProof/>
            <w:webHidden/>
          </w:rPr>
          <w:fldChar w:fldCharType="begin"/>
        </w:r>
        <w:r w:rsidR="00E45FA7">
          <w:rPr>
            <w:noProof/>
            <w:webHidden/>
          </w:rPr>
          <w:instrText xml:space="preserve"> PAGEREF _Toc478631013 \h </w:instrText>
        </w:r>
        <w:r w:rsidR="00E45FA7">
          <w:rPr>
            <w:noProof/>
            <w:webHidden/>
          </w:rPr>
        </w:r>
        <w:r w:rsidR="00E45FA7">
          <w:rPr>
            <w:noProof/>
            <w:webHidden/>
          </w:rPr>
          <w:fldChar w:fldCharType="separate"/>
        </w:r>
        <w:r w:rsidR="000577D8">
          <w:rPr>
            <w:noProof/>
            <w:webHidden/>
          </w:rPr>
          <w:t>52</w:t>
        </w:r>
        <w:r w:rsidR="00E45FA7">
          <w:rPr>
            <w:noProof/>
            <w:webHidden/>
          </w:rPr>
          <w:fldChar w:fldCharType="end"/>
        </w:r>
      </w:hyperlink>
    </w:p>
    <w:p w14:paraId="661C9478" w14:textId="77777777" w:rsidR="00E45FA7" w:rsidRDefault="00F241E4">
      <w:pPr>
        <w:pStyle w:val="TOC1"/>
        <w:rPr>
          <w:rFonts w:asciiTheme="minorHAnsi" w:eastAsiaTheme="minorEastAsia" w:hAnsiTheme="minorHAnsi" w:cstheme="minorBidi"/>
          <w:b w:val="0"/>
          <w:noProof/>
          <w:sz w:val="22"/>
          <w:szCs w:val="22"/>
        </w:rPr>
      </w:pPr>
      <w:hyperlink w:anchor="_Toc478631014" w:history="1">
        <w:r w:rsidR="00E45FA7" w:rsidRPr="00AE7B82">
          <w:rPr>
            <w:rStyle w:val="Hyperlink"/>
            <w:noProof/>
          </w:rPr>
          <w:t>Appendix 6:  Complaints Performance Indicators</w:t>
        </w:r>
        <w:r w:rsidR="00E45FA7">
          <w:rPr>
            <w:noProof/>
            <w:webHidden/>
          </w:rPr>
          <w:tab/>
        </w:r>
        <w:r w:rsidR="00E45FA7">
          <w:rPr>
            <w:noProof/>
            <w:webHidden/>
          </w:rPr>
          <w:fldChar w:fldCharType="begin"/>
        </w:r>
        <w:r w:rsidR="00E45FA7">
          <w:rPr>
            <w:noProof/>
            <w:webHidden/>
          </w:rPr>
          <w:instrText xml:space="preserve"> PAGEREF _Toc478631014 \h </w:instrText>
        </w:r>
        <w:r w:rsidR="00E45FA7">
          <w:rPr>
            <w:noProof/>
            <w:webHidden/>
          </w:rPr>
        </w:r>
        <w:r w:rsidR="00E45FA7">
          <w:rPr>
            <w:noProof/>
            <w:webHidden/>
          </w:rPr>
          <w:fldChar w:fldCharType="separate"/>
        </w:r>
        <w:r w:rsidR="000577D8">
          <w:rPr>
            <w:noProof/>
            <w:webHidden/>
          </w:rPr>
          <w:t>53</w:t>
        </w:r>
        <w:r w:rsidR="00E45FA7">
          <w:rPr>
            <w:noProof/>
            <w:webHidden/>
          </w:rPr>
          <w:fldChar w:fldCharType="end"/>
        </w:r>
      </w:hyperlink>
    </w:p>
    <w:p w14:paraId="7178B408" w14:textId="77777777" w:rsidR="00E45FA7" w:rsidRDefault="00F241E4">
      <w:pPr>
        <w:pStyle w:val="TOC3"/>
        <w:rPr>
          <w:rFonts w:asciiTheme="minorHAnsi" w:eastAsiaTheme="minorEastAsia" w:hAnsiTheme="minorHAnsi" w:cstheme="minorBidi"/>
          <w:i w:val="0"/>
          <w:noProof/>
          <w:sz w:val="22"/>
          <w:szCs w:val="22"/>
        </w:rPr>
      </w:pPr>
      <w:hyperlink w:anchor="_Toc478631015" w:history="1">
        <w:r w:rsidR="00E45FA7" w:rsidRPr="00AE7B82">
          <w:rPr>
            <w:rStyle w:val="Hyperlink"/>
            <w:rFonts w:eastAsia="Calibri"/>
            <w:b/>
            <w:noProof/>
            <w:lang w:eastAsia="en-US"/>
          </w:rPr>
          <w:t xml:space="preserve">Indicator One: </w:t>
        </w:r>
        <w:r w:rsidR="00E45FA7" w:rsidRPr="00AE7B82">
          <w:rPr>
            <w:rStyle w:val="Hyperlink"/>
            <w:rFonts w:eastAsia="Calibri"/>
            <w:noProof/>
            <w:lang w:eastAsia="en-US"/>
          </w:rPr>
          <w:t>Learning from complaints</w:t>
        </w:r>
        <w:r w:rsidR="00E45FA7">
          <w:rPr>
            <w:noProof/>
            <w:webHidden/>
          </w:rPr>
          <w:tab/>
        </w:r>
        <w:r w:rsidR="00E45FA7">
          <w:rPr>
            <w:noProof/>
            <w:webHidden/>
          </w:rPr>
          <w:fldChar w:fldCharType="begin"/>
        </w:r>
        <w:r w:rsidR="00E45FA7">
          <w:rPr>
            <w:noProof/>
            <w:webHidden/>
          </w:rPr>
          <w:instrText xml:space="preserve"> PAGEREF _Toc478631015 \h </w:instrText>
        </w:r>
        <w:r w:rsidR="00E45FA7">
          <w:rPr>
            <w:noProof/>
            <w:webHidden/>
          </w:rPr>
        </w:r>
        <w:r w:rsidR="00E45FA7">
          <w:rPr>
            <w:noProof/>
            <w:webHidden/>
          </w:rPr>
          <w:fldChar w:fldCharType="separate"/>
        </w:r>
        <w:r w:rsidR="000577D8">
          <w:rPr>
            <w:noProof/>
            <w:webHidden/>
          </w:rPr>
          <w:t>53</w:t>
        </w:r>
        <w:r w:rsidR="00E45FA7">
          <w:rPr>
            <w:noProof/>
            <w:webHidden/>
          </w:rPr>
          <w:fldChar w:fldCharType="end"/>
        </w:r>
      </w:hyperlink>
    </w:p>
    <w:p w14:paraId="3E9F7B16" w14:textId="77777777" w:rsidR="00E45FA7" w:rsidRDefault="00F241E4">
      <w:pPr>
        <w:pStyle w:val="TOC3"/>
        <w:rPr>
          <w:rFonts w:asciiTheme="minorHAnsi" w:eastAsiaTheme="minorEastAsia" w:hAnsiTheme="minorHAnsi" w:cstheme="minorBidi"/>
          <w:i w:val="0"/>
          <w:noProof/>
          <w:sz w:val="22"/>
          <w:szCs w:val="22"/>
        </w:rPr>
      </w:pPr>
      <w:hyperlink w:anchor="_Toc478631016" w:history="1">
        <w:r w:rsidR="00E45FA7" w:rsidRPr="00AE7B82">
          <w:rPr>
            <w:rStyle w:val="Hyperlink"/>
            <w:rFonts w:eastAsia="Calibri"/>
            <w:b/>
            <w:noProof/>
            <w:lang w:eastAsia="en-US"/>
          </w:rPr>
          <w:t xml:space="preserve">Indicator Two: </w:t>
        </w:r>
        <w:r w:rsidR="00E45FA7" w:rsidRPr="00AE7B82">
          <w:rPr>
            <w:rStyle w:val="Hyperlink"/>
            <w:rFonts w:eastAsia="Calibri"/>
            <w:noProof/>
            <w:lang w:eastAsia="en-US"/>
          </w:rPr>
          <w:t>Complaint Process Experience</w:t>
        </w:r>
        <w:r w:rsidR="00E45FA7">
          <w:rPr>
            <w:noProof/>
            <w:webHidden/>
          </w:rPr>
          <w:tab/>
        </w:r>
        <w:r w:rsidR="00E45FA7">
          <w:rPr>
            <w:noProof/>
            <w:webHidden/>
          </w:rPr>
          <w:fldChar w:fldCharType="begin"/>
        </w:r>
        <w:r w:rsidR="00E45FA7">
          <w:rPr>
            <w:noProof/>
            <w:webHidden/>
          </w:rPr>
          <w:instrText xml:space="preserve"> PAGEREF _Toc478631016 \h </w:instrText>
        </w:r>
        <w:r w:rsidR="00E45FA7">
          <w:rPr>
            <w:noProof/>
            <w:webHidden/>
          </w:rPr>
        </w:r>
        <w:r w:rsidR="00E45FA7">
          <w:rPr>
            <w:noProof/>
            <w:webHidden/>
          </w:rPr>
          <w:fldChar w:fldCharType="separate"/>
        </w:r>
        <w:r w:rsidR="000577D8">
          <w:rPr>
            <w:noProof/>
            <w:webHidden/>
          </w:rPr>
          <w:t>53</w:t>
        </w:r>
        <w:r w:rsidR="00E45FA7">
          <w:rPr>
            <w:noProof/>
            <w:webHidden/>
          </w:rPr>
          <w:fldChar w:fldCharType="end"/>
        </w:r>
      </w:hyperlink>
    </w:p>
    <w:p w14:paraId="0741CF4A" w14:textId="77777777" w:rsidR="00E45FA7" w:rsidRDefault="00F241E4">
      <w:pPr>
        <w:pStyle w:val="TOC3"/>
        <w:rPr>
          <w:rFonts w:asciiTheme="minorHAnsi" w:eastAsiaTheme="minorEastAsia" w:hAnsiTheme="minorHAnsi" w:cstheme="minorBidi"/>
          <w:i w:val="0"/>
          <w:noProof/>
          <w:sz w:val="22"/>
          <w:szCs w:val="22"/>
        </w:rPr>
      </w:pPr>
      <w:hyperlink w:anchor="_Toc478631017" w:history="1">
        <w:r w:rsidR="00E45FA7" w:rsidRPr="00AE7B82">
          <w:rPr>
            <w:rStyle w:val="Hyperlink"/>
            <w:rFonts w:eastAsia="Calibri"/>
            <w:b/>
            <w:noProof/>
            <w:lang w:eastAsia="en-US"/>
          </w:rPr>
          <w:t xml:space="preserve">Indicator Three: </w:t>
        </w:r>
        <w:r w:rsidR="00E45FA7" w:rsidRPr="00AE7B82">
          <w:rPr>
            <w:rStyle w:val="Hyperlink"/>
            <w:rFonts w:eastAsia="Calibri"/>
            <w:noProof/>
            <w:lang w:eastAsia="en-US"/>
          </w:rPr>
          <w:t>Staff Awareness and Training</w:t>
        </w:r>
        <w:r w:rsidR="00E45FA7">
          <w:rPr>
            <w:noProof/>
            <w:webHidden/>
          </w:rPr>
          <w:tab/>
        </w:r>
        <w:r w:rsidR="00E45FA7">
          <w:rPr>
            <w:noProof/>
            <w:webHidden/>
          </w:rPr>
          <w:fldChar w:fldCharType="begin"/>
        </w:r>
        <w:r w:rsidR="00E45FA7">
          <w:rPr>
            <w:noProof/>
            <w:webHidden/>
          </w:rPr>
          <w:instrText xml:space="preserve"> PAGEREF _Toc478631017 \h </w:instrText>
        </w:r>
        <w:r w:rsidR="00E45FA7">
          <w:rPr>
            <w:noProof/>
            <w:webHidden/>
          </w:rPr>
        </w:r>
        <w:r w:rsidR="00E45FA7">
          <w:rPr>
            <w:noProof/>
            <w:webHidden/>
          </w:rPr>
          <w:fldChar w:fldCharType="separate"/>
        </w:r>
        <w:r w:rsidR="000577D8">
          <w:rPr>
            <w:noProof/>
            <w:webHidden/>
          </w:rPr>
          <w:t>54</w:t>
        </w:r>
        <w:r w:rsidR="00E45FA7">
          <w:rPr>
            <w:noProof/>
            <w:webHidden/>
          </w:rPr>
          <w:fldChar w:fldCharType="end"/>
        </w:r>
      </w:hyperlink>
    </w:p>
    <w:p w14:paraId="02BA0AA0" w14:textId="77777777" w:rsidR="00E45FA7" w:rsidRDefault="00F241E4">
      <w:pPr>
        <w:pStyle w:val="TOC3"/>
        <w:rPr>
          <w:rFonts w:asciiTheme="minorHAnsi" w:eastAsiaTheme="minorEastAsia" w:hAnsiTheme="minorHAnsi" w:cstheme="minorBidi"/>
          <w:i w:val="0"/>
          <w:noProof/>
          <w:sz w:val="22"/>
          <w:szCs w:val="22"/>
        </w:rPr>
      </w:pPr>
      <w:hyperlink w:anchor="_Toc478631018" w:history="1">
        <w:r w:rsidR="00E45FA7" w:rsidRPr="00AE7B82">
          <w:rPr>
            <w:rStyle w:val="Hyperlink"/>
            <w:rFonts w:eastAsia="Calibri"/>
            <w:b/>
            <w:noProof/>
            <w:lang w:eastAsia="en-US"/>
          </w:rPr>
          <w:t xml:space="preserve">Indicator Four: </w:t>
        </w:r>
        <w:r w:rsidR="00E45FA7" w:rsidRPr="00AE7B82">
          <w:rPr>
            <w:rStyle w:val="Hyperlink"/>
            <w:rFonts w:eastAsia="Calibri"/>
            <w:noProof/>
            <w:lang w:eastAsia="en-US"/>
          </w:rPr>
          <w:t>The total number of complaints received</w:t>
        </w:r>
        <w:r w:rsidR="00E45FA7">
          <w:rPr>
            <w:noProof/>
            <w:webHidden/>
          </w:rPr>
          <w:tab/>
        </w:r>
        <w:r w:rsidR="00E45FA7">
          <w:rPr>
            <w:noProof/>
            <w:webHidden/>
          </w:rPr>
          <w:fldChar w:fldCharType="begin"/>
        </w:r>
        <w:r w:rsidR="00E45FA7">
          <w:rPr>
            <w:noProof/>
            <w:webHidden/>
          </w:rPr>
          <w:instrText xml:space="preserve"> PAGEREF _Toc478631018 \h </w:instrText>
        </w:r>
        <w:r w:rsidR="00E45FA7">
          <w:rPr>
            <w:noProof/>
            <w:webHidden/>
          </w:rPr>
        </w:r>
        <w:r w:rsidR="00E45FA7">
          <w:rPr>
            <w:noProof/>
            <w:webHidden/>
          </w:rPr>
          <w:fldChar w:fldCharType="separate"/>
        </w:r>
        <w:r w:rsidR="000577D8">
          <w:rPr>
            <w:noProof/>
            <w:webHidden/>
          </w:rPr>
          <w:t>54</w:t>
        </w:r>
        <w:r w:rsidR="00E45FA7">
          <w:rPr>
            <w:noProof/>
            <w:webHidden/>
          </w:rPr>
          <w:fldChar w:fldCharType="end"/>
        </w:r>
      </w:hyperlink>
    </w:p>
    <w:p w14:paraId="36364D34" w14:textId="77777777" w:rsidR="00E45FA7" w:rsidRDefault="00F241E4">
      <w:pPr>
        <w:pStyle w:val="TOC3"/>
        <w:rPr>
          <w:rFonts w:asciiTheme="minorHAnsi" w:eastAsiaTheme="minorEastAsia" w:hAnsiTheme="minorHAnsi" w:cstheme="minorBidi"/>
          <w:i w:val="0"/>
          <w:noProof/>
          <w:sz w:val="22"/>
          <w:szCs w:val="22"/>
        </w:rPr>
      </w:pPr>
      <w:hyperlink w:anchor="_Toc478631019" w:history="1">
        <w:r w:rsidR="00E45FA7" w:rsidRPr="00AE7B82">
          <w:rPr>
            <w:rStyle w:val="Hyperlink"/>
            <w:rFonts w:eastAsia="Calibri"/>
            <w:b/>
            <w:noProof/>
            <w:lang w:eastAsia="en-US"/>
          </w:rPr>
          <w:t xml:space="preserve">Indicator Five: </w:t>
        </w:r>
        <w:r w:rsidR="00E45FA7" w:rsidRPr="00AE7B82">
          <w:rPr>
            <w:rStyle w:val="Hyperlink"/>
            <w:rFonts w:eastAsia="Calibri"/>
            <w:noProof/>
            <w:lang w:eastAsia="en-US"/>
          </w:rPr>
          <w:t>Complaints closed at each stage</w:t>
        </w:r>
        <w:r w:rsidR="00E45FA7">
          <w:rPr>
            <w:noProof/>
            <w:webHidden/>
          </w:rPr>
          <w:tab/>
        </w:r>
        <w:r w:rsidR="00E45FA7">
          <w:rPr>
            <w:noProof/>
            <w:webHidden/>
          </w:rPr>
          <w:fldChar w:fldCharType="begin"/>
        </w:r>
        <w:r w:rsidR="00E45FA7">
          <w:rPr>
            <w:noProof/>
            <w:webHidden/>
          </w:rPr>
          <w:instrText xml:space="preserve"> PAGEREF _Toc478631019 \h </w:instrText>
        </w:r>
        <w:r w:rsidR="00E45FA7">
          <w:rPr>
            <w:noProof/>
            <w:webHidden/>
          </w:rPr>
        </w:r>
        <w:r w:rsidR="00E45FA7">
          <w:rPr>
            <w:noProof/>
            <w:webHidden/>
          </w:rPr>
          <w:fldChar w:fldCharType="separate"/>
        </w:r>
        <w:r w:rsidR="000577D8">
          <w:rPr>
            <w:noProof/>
            <w:webHidden/>
          </w:rPr>
          <w:t>54</w:t>
        </w:r>
        <w:r w:rsidR="00E45FA7">
          <w:rPr>
            <w:noProof/>
            <w:webHidden/>
          </w:rPr>
          <w:fldChar w:fldCharType="end"/>
        </w:r>
      </w:hyperlink>
    </w:p>
    <w:p w14:paraId="5C3C9CC2" w14:textId="77777777" w:rsidR="00E45FA7" w:rsidRDefault="00F241E4">
      <w:pPr>
        <w:pStyle w:val="TOC3"/>
        <w:rPr>
          <w:rFonts w:asciiTheme="minorHAnsi" w:eastAsiaTheme="minorEastAsia" w:hAnsiTheme="minorHAnsi" w:cstheme="minorBidi"/>
          <w:i w:val="0"/>
          <w:noProof/>
          <w:sz w:val="22"/>
          <w:szCs w:val="22"/>
        </w:rPr>
      </w:pPr>
      <w:hyperlink w:anchor="_Toc478631020" w:history="1">
        <w:r w:rsidR="00E45FA7" w:rsidRPr="00AE7B82">
          <w:rPr>
            <w:rStyle w:val="Hyperlink"/>
            <w:rFonts w:eastAsia="Calibri"/>
            <w:b/>
            <w:noProof/>
            <w:lang w:eastAsia="en-US"/>
          </w:rPr>
          <w:t xml:space="preserve">Indicator Six: </w:t>
        </w:r>
        <w:r w:rsidR="00E45FA7" w:rsidRPr="00AE7B82">
          <w:rPr>
            <w:rStyle w:val="Hyperlink"/>
            <w:rFonts w:eastAsia="Calibri"/>
            <w:noProof/>
            <w:lang w:eastAsia="en-US"/>
          </w:rPr>
          <w:t>Complaints upheld, partially upheld and not upheld</w:t>
        </w:r>
        <w:r w:rsidR="00E45FA7">
          <w:rPr>
            <w:noProof/>
            <w:webHidden/>
          </w:rPr>
          <w:tab/>
        </w:r>
        <w:r w:rsidR="00E45FA7">
          <w:rPr>
            <w:noProof/>
            <w:webHidden/>
          </w:rPr>
          <w:fldChar w:fldCharType="begin"/>
        </w:r>
        <w:r w:rsidR="00E45FA7">
          <w:rPr>
            <w:noProof/>
            <w:webHidden/>
          </w:rPr>
          <w:instrText xml:space="preserve"> PAGEREF _Toc478631020 \h </w:instrText>
        </w:r>
        <w:r w:rsidR="00E45FA7">
          <w:rPr>
            <w:noProof/>
            <w:webHidden/>
          </w:rPr>
        </w:r>
        <w:r w:rsidR="00E45FA7">
          <w:rPr>
            <w:noProof/>
            <w:webHidden/>
          </w:rPr>
          <w:fldChar w:fldCharType="separate"/>
        </w:r>
        <w:r w:rsidR="000577D8">
          <w:rPr>
            <w:noProof/>
            <w:webHidden/>
          </w:rPr>
          <w:t>55</w:t>
        </w:r>
        <w:r w:rsidR="00E45FA7">
          <w:rPr>
            <w:noProof/>
            <w:webHidden/>
          </w:rPr>
          <w:fldChar w:fldCharType="end"/>
        </w:r>
      </w:hyperlink>
    </w:p>
    <w:p w14:paraId="1C56994B" w14:textId="77777777" w:rsidR="00E45FA7" w:rsidRDefault="00F241E4">
      <w:pPr>
        <w:pStyle w:val="TOC3"/>
        <w:rPr>
          <w:rFonts w:asciiTheme="minorHAnsi" w:eastAsiaTheme="minorEastAsia" w:hAnsiTheme="minorHAnsi" w:cstheme="minorBidi"/>
          <w:i w:val="0"/>
          <w:noProof/>
          <w:sz w:val="22"/>
          <w:szCs w:val="22"/>
        </w:rPr>
      </w:pPr>
      <w:hyperlink w:anchor="_Toc478631021" w:history="1">
        <w:r w:rsidR="00E45FA7" w:rsidRPr="00AE7B82">
          <w:rPr>
            <w:rStyle w:val="Hyperlink"/>
            <w:rFonts w:eastAsia="Calibri"/>
            <w:b/>
            <w:noProof/>
            <w:lang w:eastAsia="en-US"/>
          </w:rPr>
          <w:t xml:space="preserve">Indicator Seven: </w:t>
        </w:r>
        <w:r w:rsidR="00E45FA7" w:rsidRPr="00AE7B82">
          <w:rPr>
            <w:rStyle w:val="Hyperlink"/>
            <w:rFonts w:eastAsia="Calibri"/>
            <w:noProof/>
            <w:lang w:eastAsia="en-US"/>
          </w:rPr>
          <w:t>Average times</w:t>
        </w:r>
        <w:r w:rsidR="00E45FA7">
          <w:rPr>
            <w:noProof/>
            <w:webHidden/>
          </w:rPr>
          <w:tab/>
        </w:r>
        <w:r w:rsidR="00E45FA7">
          <w:rPr>
            <w:noProof/>
            <w:webHidden/>
          </w:rPr>
          <w:fldChar w:fldCharType="begin"/>
        </w:r>
        <w:r w:rsidR="00E45FA7">
          <w:rPr>
            <w:noProof/>
            <w:webHidden/>
          </w:rPr>
          <w:instrText xml:space="preserve"> PAGEREF _Toc478631021 \h </w:instrText>
        </w:r>
        <w:r w:rsidR="00E45FA7">
          <w:rPr>
            <w:noProof/>
            <w:webHidden/>
          </w:rPr>
        </w:r>
        <w:r w:rsidR="00E45FA7">
          <w:rPr>
            <w:noProof/>
            <w:webHidden/>
          </w:rPr>
          <w:fldChar w:fldCharType="separate"/>
        </w:r>
        <w:r w:rsidR="000577D8">
          <w:rPr>
            <w:noProof/>
            <w:webHidden/>
          </w:rPr>
          <w:t>55</w:t>
        </w:r>
        <w:r w:rsidR="00E45FA7">
          <w:rPr>
            <w:noProof/>
            <w:webHidden/>
          </w:rPr>
          <w:fldChar w:fldCharType="end"/>
        </w:r>
      </w:hyperlink>
    </w:p>
    <w:p w14:paraId="41438B6B" w14:textId="77777777" w:rsidR="00E45FA7" w:rsidRDefault="00F241E4">
      <w:pPr>
        <w:pStyle w:val="TOC3"/>
        <w:rPr>
          <w:rFonts w:asciiTheme="minorHAnsi" w:eastAsiaTheme="minorEastAsia" w:hAnsiTheme="minorHAnsi" w:cstheme="minorBidi"/>
          <w:i w:val="0"/>
          <w:noProof/>
          <w:sz w:val="22"/>
          <w:szCs w:val="22"/>
        </w:rPr>
      </w:pPr>
      <w:hyperlink w:anchor="_Toc478631022" w:history="1">
        <w:r w:rsidR="00E45FA7" w:rsidRPr="00AE7B82">
          <w:rPr>
            <w:rStyle w:val="Hyperlink"/>
            <w:rFonts w:eastAsia="Calibri"/>
            <w:b/>
            <w:noProof/>
            <w:lang w:eastAsia="en-US"/>
          </w:rPr>
          <w:t xml:space="preserve">Indicator Eight: </w:t>
        </w:r>
        <w:r w:rsidR="00E45FA7" w:rsidRPr="00AE7B82">
          <w:rPr>
            <w:rStyle w:val="Hyperlink"/>
            <w:rFonts w:eastAsia="Calibri"/>
            <w:noProof/>
            <w:lang w:eastAsia="en-US"/>
          </w:rPr>
          <w:t>Complaints closed in full within the timescales</w:t>
        </w:r>
        <w:r w:rsidR="00E45FA7">
          <w:rPr>
            <w:noProof/>
            <w:webHidden/>
          </w:rPr>
          <w:tab/>
        </w:r>
        <w:r w:rsidR="00E45FA7">
          <w:rPr>
            <w:noProof/>
            <w:webHidden/>
          </w:rPr>
          <w:fldChar w:fldCharType="begin"/>
        </w:r>
        <w:r w:rsidR="00E45FA7">
          <w:rPr>
            <w:noProof/>
            <w:webHidden/>
          </w:rPr>
          <w:instrText xml:space="preserve"> PAGEREF _Toc478631022 \h </w:instrText>
        </w:r>
        <w:r w:rsidR="00E45FA7">
          <w:rPr>
            <w:noProof/>
            <w:webHidden/>
          </w:rPr>
        </w:r>
        <w:r w:rsidR="00E45FA7">
          <w:rPr>
            <w:noProof/>
            <w:webHidden/>
          </w:rPr>
          <w:fldChar w:fldCharType="separate"/>
        </w:r>
        <w:r w:rsidR="000577D8">
          <w:rPr>
            <w:noProof/>
            <w:webHidden/>
          </w:rPr>
          <w:t>55</w:t>
        </w:r>
        <w:r w:rsidR="00E45FA7">
          <w:rPr>
            <w:noProof/>
            <w:webHidden/>
          </w:rPr>
          <w:fldChar w:fldCharType="end"/>
        </w:r>
      </w:hyperlink>
    </w:p>
    <w:p w14:paraId="5748520D" w14:textId="77777777" w:rsidR="00E45FA7" w:rsidRDefault="00F241E4">
      <w:pPr>
        <w:pStyle w:val="TOC3"/>
        <w:rPr>
          <w:rFonts w:asciiTheme="minorHAnsi" w:eastAsiaTheme="minorEastAsia" w:hAnsiTheme="minorHAnsi" w:cstheme="minorBidi"/>
          <w:i w:val="0"/>
          <w:noProof/>
          <w:sz w:val="22"/>
          <w:szCs w:val="22"/>
        </w:rPr>
      </w:pPr>
      <w:hyperlink w:anchor="_Toc478631023" w:history="1">
        <w:r w:rsidR="00E45FA7" w:rsidRPr="00AE7B82">
          <w:rPr>
            <w:rStyle w:val="Hyperlink"/>
            <w:rFonts w:eastAsia="Calibri"/>
            <w:b/>
            <w:noProof/>
            <w:lang w:eastAsia="en-US"/>
          </w:rPr>
          <w:t xml:space="preserve">Indicator Nine: </w:t>
        </w:r>
        <w:r w:rsidR="00E45FA7" w:rsidRPr="00AE7B82">
          <w:rPr>
            <w:rStyle w:val="Hyperlink"/>
            <w:rFonts w:eastAsia="Calibri"/>
            <w:noProof/>
            <w:lang w:eastAsia="en-US"/>
          </w:rPr>
          <w:t>Number of cases where an extension is authorised</w:t>
        </w:r>
        <w:r w:rsidR="00E45FA7">
          <w:rPr>
            <w:noProof/>
            <w:webHidden/>
          </w:rPr>
          <w:tab/>
        </w:r>
        <w:r w:rsidR="00E45FA7">
          <w:rPr>
            <w:noProof/>
            <w:webHidden/>
          </w:rPr>
          <w:fldChar w:fldCharType="begin"/>
        </w:r>
        <w:r w:rsidR="00E45FA7">
          <w:rPr>
            <w:noProof/>
            <w:webHidden/>
          </w:rPr>
          <w:instrText xml:space="preserve"> PAGEREF _Toc478631023 \h </w:instrText>
        </w:r>
        <w:r w:rsidR="00E45FA7">
          <w:rPr>
            <w:noProof/>
            <w:webHidden/>
          </w:rPr>
        </w:r>
        <w:r w:rsidR="00E45FA7">
          <w:rPr>
            <w:noProof/>
            <w:webHidden/>
          </w:rPr>
          <w:fldChar w:fldCharType="separate"/>
        </w:r>
        <w:r w:rsidR="000577D8">
          <w:rPr>
            <w:noProof/>
            <w:webHidden/>
          </w:rPr>
          <w:t>56</w:t>
        </w:r>
        <w:r w:rsidR="00E45FA7">
          <w:rPr>
            <w:noProof/>
            <w:webHidden/>
          </w:rPr>
          <w:fldChar w:fldCharType="end"/>
        </w:r>
      </w:hyperlink>
    </w:p>
    <w:p w14:paraId="0C808FD2" w14:textId="77777777" w:rsidR="00E45FA7" w:rsidRDefault="00F241E4">
      <w:pPr>
        <w:pStyle w:val="TOC1"/>
        <w:rPr>
          <w:rFonts w:asciiTheme="minorHAnsi" w:eastAsiaTheme="minorEastAsia" w:hAnsiTheme="minorHAnsi" w:cstheme="minorBidi"/>
          <w:b w:val="0"/>
          <w:noProof/>
          <w:sz w:val="22"/>
          <w:szCs w:val="22"/>
        </w:rPr>
      </w:pPr>
      <w:hyperlink w:anchor="_Toc478631024" w:history="1">
        <w:r w:rsidR="00E45FA7" w:rsidRPr="00AE7B82">
          <w:rPr>
            <w:rStyle w:val="Hyperlink"/>
            <w:noProof/>
          </w:rPr>
          <w:t>Appendix 7:  Who submitted the complaint?</w:t>
        </w:r>
        <w:r w:rsidR="00E45FA7">
          <w:rPr>
            <w:noProof/>
            <w:webHidden/>
          </w:rPr>
          <w:tab/>
        </w:r>
        <w:r w:rsidR="00E45FA7">
          <w:rPr>
            <w:noProof/>
            <w:webHidden/>
          </w:rPr>
          <w:fldChar w:fldCharType="begin"/>
        </w:r>
        <w:r w:rsidR="00E45FA7">
          <w:rPr>
            <w:noProof/>
            <w:webHidden/>
          </w:rPr>
          <w:instrText xml:space="preserve"> PAGEREF _Toc478631024 \h </w:instrText>
        </w:r>
        <w:r w:rsidR="00E45FA7">
          <w:rPr>
            <w:noProof/>
            <w:webHidden/>
          </w:rPr>
        </w:r>
        <w:r w:rsidR="00E45FA7">
          <w:rPr>
            <w:noProof/>
            <w:webHidden/>
          </w:rPr>
          <w:fldChar w:fldCharType="separate"/>
        </w:r>
        <w:r w:rsidR="000577D8">
          <w:rPr>
            <w:noProof/>
            <w:webHidden/>
          </w:rPr>
          <w:t>57</w:t>
        </w:r>
        <w:r w:rsidR="00E45FA7">
          <w:rPr>
            <w:noProof/>
            <w:webHidden/>
          </w:rPr>
          <w:fldChar w:fldCharType="end"/>
        </w:r>
      </w:hyperlink>
    </w:p>
    <w:p w14:paraId="3B1A2FA0" w14:textId="77777777" w:rsidR="00E45FA7" w:rsidRDefault="00F241E4">
      <w:pPr>
        <w:pStyle w:val="TOC1"/>
        <w:rPr>
          <w:rFonts w:asciiTheme="minorHAnsi" w:eastAsiaTheme="minorEastAsia" w:hAnsiTheme="minorHAnsi" w:cstheme="minorBidi"/>
          <w:b w:val="0"/>
          <w:noProof/>
          <w:sz w:val="22"/>
          <w:szCs w:val="22"/>
        </w:rPr>
      </w:pPr>
      <w:hyperlink w:anchor="_Toc478631025" w:history="1">
        <w:r w:rsidR="00E45FA7" w:rsidRPr="00AE7B82">
          <w:rPr>
            <w:rStyle w:val="Hyperlink"/>
            <w:noProof/>
          </w:rPr>
          <w:t>Appendix 8:  Consent</w:t>
        </w:r>
        <w:r w:rsidR="00E45FA7">
          <w:rPr>
            <w:noProof/>
            <w:webHidden/>
          </w:rPr>
          <w:tab/>
        </w:r>
        <w:r w:rsidR="00E45FA7">
          <w:rPr>
            <w:noProof/>
            <w:webHidden/>
          </w:rPr>
          <w:fldChar w:fldCharType="begin"/>
        </w:r>
        <w:r w:rsidR="00E45FA7">
          <w:rPr>
            <w:noProof/>
            <w:webHidden/>
          </w:rPr>
          <w:instrText xml:space="preserve"> PAGEREF _Toc478631025 \h </w:instrText>
        </w:r>
        <w:r w:rsidR="00E45FA7">
          <w:rPr>
            <w:noProof/>
            <w:webHidden/>
          </w:rPr>
        </w:r>
        <w:r w:rsidR="00E45FA7">
          <w:rPr>
            <w:noProof/>
            <w:webHidden/>
          </w:rPr>
          <w:fldChar w:fldCharType="separate"/>
        </w:r>
        <w:r w:rsidR="000577D8">
          <w:rPr>
            <w:noProof/>
            <w:webHidden/>
          </w:rPr>
          <w:t>58</w:t>
        </w:r>
        <w:r w:rsidR="00E45FA7">
          <w:rPr>
            <w:noProof/>
            <w:webHidden/>
          </w:rPr>
          <w:fldChar w:fldCharType="end"/>
        </w:r>
      </w:hyperlink>
    </w:p>
    <w:p w14:paraId="76A1D9C6" w14:textId="77777777" w:rsidR="00E45FA7" w:rsidRDefault="00F241E4">
      <w:pPr>
        <w:pStyle w:val="TOC2"/>
        <w:rPr>
          <w:rFonts w:asciiTheme="minorHAnsi" w:eastAsiaTheme="minorEastAsia" w:hAnsiTheme="minorHAnsi" w:cstheme="minorBidi"/>
          <w:noProof/>
          <w:sz w:val="22"/>
          <w:szCs w:val="22"/>
        </w:rPr>
      </w:pPr>
      <w:hyperlink w:anchor="_Toc478631026" w:history="1">
        <w:r w:rsidR="00E45FA7" w:rsidRPr="00AE7B82">
          <w:rPr>
            <w:rStyle w:val="Hyperlink"/>
            <w:noProof/>
          </w:rPr>
          <w:t>Children and Young People</w:t>
        </w:r>
        <w:r w:rsidR="00E45FA7">
          <w:rPr>
            <w:noProof/>
            <w:webHidden/>
          </w:rPr>
          <w:tab/>
        </w:r>
        <w:r w:rsidR="00E45FA7">
          <w:rPr>
            <w:noProof/>
            <w:webHidden/>
          </w:rPr>
          <w:fldChar w:fldCharType="begin"/>
        </w:r>
        <w:r w:rsidR="00E45FA7">
          <w:rPr>
            <w:noProof/>
            <w:webHidden/>
          </w:rPr>
          <w:instrText xml:space="preserve"> PAGEREF _Toc478631026 \h </w:instrText>
        </w:r>
        <w:r w:rsidR="00E45FA7">
          <w:rPr>
            <w:noProof/>
            <w:webHidden/>
          </w:rPr>
        </w:r>
        <w:r w:rsidR="00E45FA7">
          <w:rPr>
            <w:noProof/>
            <w:webHidden/>
          </w:rPr>
          <w:fldChar w:fldCharType="separate"/>
        </w:r>
        <w:r w:rsidR="000577D8">
          <w:rPr>
            <w:noProof/>
            <w:webHidden/>
          </w:rPr>
          <w:t>58</w:t>
        </w:r>
        <w:r w:rsidR="00E45FA7">
          <w:rPr>
            <w:noProof/>
            <w:webHidden/>
          </w:rPr>
          <w:fldChar w:fldCharType="end"/>
        </w:r>
      </w:hyperlink>
    </w:p>
    <w:p w14:paraId="3A2C7A2A" w14:textId="77777777" w:rsidR="00E45FA7" w:rsidRDefault="00F241E4">
      <w:pPr>
        <w:pStyle w:val="TOC2"/>
        <w:rPr>
          <w:rFonts w:asciiTheme="minorHAnsi" w:eastAsiaTheme="minorEastAsia" w:hAnsiTheme="minorHAnsi" w:cstheme="minorBidi"/>
          <w:noProof/>
          <w:sz w:val="22"/>
          <w:szCs w:val="22"/>
        </w:rPr>
      </w:pPr>
      <w:hyperlink w:anchor="_Toc478631027" w:history="1">
        <w:r w:rsidR="00E45FA7" w:rsidRPr="00AE7B82">
          <w:rPr>
            <w:rStyle w:val="Hyperlink"/>
            <w:noProof/>
          </w:rPr>
          <w:t>Adults who cannot give consent</w:t>
        </w:r>
        <w:r w:rsidR="00E45FA7">
          <w:rPr>
            <w:noProof/>
            <w:webHidden/>
          </w:rPr>
          <w:tab/>
        </w:r>
        <w:r w:rsidR="00E45FA7">
          <w:rPr>
            <w:noProof/>
            <w:webHidden/>
          </w:rPr>
          <w:fldChar w:fldCharType="begin"/>
        </w:r>
        <w:r w:rsidR="00E45FA7">
          <w:rPr>
            <w:noProof/>
            <w:webHidden/>
          </w:rPr>
          <w:instrText xml:space="preserve"> PAGEREF _Toc478631027 \h </w:instrText>
        </w:r>
        <w:r w:rsidR="00E45FA7">
          <w:rPr>
            <w:noProof/>
            <w:webHidden/>
          </w:rPr>
        </w:r>
        <w:r w:rsidR="00E45FA7">
          <w:rPr>
            <w:noProof/>
            <w:webHidden/>
          </w:rPr>
          <w:fldChar w:fldCharType="separate"/>
        </w:r>
        <w:r w:rsidR="000577D8">
          <w:rPr>
            <w:noProof/>
            <w:webHidden/>
          </w:rPr>
          <w:t>59</w:t>
        </w:r>
        <w:r w:rsidR="00E45FA7">
          <w:rPr>
            <w:noProof/>
            <w:webHidden/>
          </w:rPr>
          <w:fldChar w:fldCharType="end"/>
        </w:r>
      </w:hyperlink>
    </w:p>
    <w:p w14:paraId="57577333" w14:textId="77777777" w:rsidR="00E45FA7" w:rsidRDefault="00F241E4">
      <w:pPr>
        <w:pStyle w:val="TOC1"/>
        <w:rPr>
          <w:rFonts w:asciiTheme="minorHAnsi" w:eastAsiaTheme="minorEastAsia" w:hAnsiTheme="minorHAnsi" w:cstheme="minorBidi"/>
          <w:b w:val="0"/>
          <w:noProof/>
          <w:sz w:val="22"/>
          <w:szCs w:val="22"/>
        </w:rPr>
      </w:pPr>
      <w:hyperlink w:anchor="_Toc478631028" w:history="1">
        <w:r w:rsidR="00E45FA7" w:rsidRPr="00AE7B82">
          <w:rPr>
            <w:rStyle w:val="Hyperlink"/>
            <w:noProof/>
          </w:rPr>
          <w:t>Appendix 9:  Consent form</w:t>
        </w:r>
        <w:r w:rsidR="00E45FA7">
          <w:rPr>
            <w:noProof/>
            <w:webHidden/>
          </w:rPr>
          <w:tab/>
        </w:r>
        <w:r w:rsidR="00E45FA7">
          <w:rPr>
            <w:noProof/>
            <w:webHidden/>
          </w:rPr>
          <w:fldChar w:fldCharType="begin"/>
        </w:r>
        <w:r w:rsidR="00E45FA7">
          <w:rPr>
            <w:noProof/>
            <w:webHidden/>
          </w:rPr>
          <w:instrText xml:space="preserve"> PAGEREF _Toc478631028 \h </w:instrText>
        </w:r>
        <w:r w:rsidR="00E45FA7">
          <w:rPr>
            <w:noProof/>
            <w:webHidden/>
          </w:rPr>
        </w:r>
        <w:r w:rsidR="00E45FA7">
          <w:rPr>
            <w:noProof/>
            <w:webHidden/>
          </w:rPr>
          <w:fldChar w:fldCharType="separate"/>
        </w:r>
        <w:r w:rsidR="000577D8">
          <w:rPr>
            <w:noProof/>
            <w:webHidden/>
          </w:rPr>
          <w:t>60</w:t>
        </w:r>
        <w:r w:rsidR="00E45FA7">
          <w:rPr>
            <w:noProof/>
            <w:webHidden/>
          </w:rPr>
          <w:fldChar w:fldCharType="end"/>
        </w:r>
      </w:hyperlink>
    </w:p>
    <w:p w14:paraId="08FC7688" w14:textId="77777777" w:rsidR="002677AB" w:rsidRPr="002677AB" w:rsidRDefault="004D3368" w:rsidP="00AD181E">
      <w:pPr>
        <w:sectPr w:rsidR="002677AB" w:rsidRPr="002677AB" w:rsidSect="00DA0851">
          <w:headerReference w:type="default" r:id="rId14"/>
          <w:footerReference w:type="even" r:id="rId15"/>
          <w:footerReference w:type="default" r:id="rId16"/>
          <w:pgSz w:w="11906" w:h="16838"/>
          <w:pgMar w:top="1134" w:right="1134" w:bottom="1134" w:left="1134" w:header="709" w:footer="709" w:gutter="0"/>
          <w:pgBorders w:zOrder="back">
            <w:top w:val="single" w:sz="4" w:space="6" w:color="auto"/>
            <w:bottom w:val="single" w:sz="4" w:space="6" w:color="auto"/>
          </w:pgBorders>
          <w:cols w:space="708"/>
          <w:docGrid w:linePitch="360"/>
        </w:sectPr>
      </w:pPr>
      <w:r>
        <w:rPr>
          <w:rFonts w:cs="Arial"/>
          <w:szCs w:val="22"/>
        </w:rPr>
        <w:fldChar w:fldCharType="end"/>
      </w:r>
    </w:p>
    <w:p w14:paraId="585BFF05" w14:textId="213E9A43" w:rsidR="00D76A43" w:rsidRPr="000D004C" w:rsidRDefault="00C67CAE" w:rsidP="00E85D2A">
      <w:pPr>
        <w:pStyle w:val="Heading1"/>
      </w:pPr>
      <w:bookmarkStart w:id="1" w:name="_Toc478630935"/>
      <w:r w:rsidRPr="000D004C">
        <w:lastRenderedPageBreak/>
        <w:t>Our</w:t>
      </w:r>
      <w:r w:rsidR="00D76A43" w:rsidRPr="000D004C">
        <w:t xml:space="preserve"> Complaints Handling Procedure</w:t>
      </w:r>
      <w:bookmarkEnd w:id="1"/>
    </w:p>
    <w:p w14:paraId="0681B6BA" w14:textId="77777777" w:rsidR="00161BC5" w:rsidRDefault="00161BC5" w:rsidP="00AD181E"/>
    <w:p w14:paraId="5C5344D2" w14:textId="44B31045" w:rsidR="00D76A43" w:rsidRPr="00682273" w:rsidRDefault="007B6CDB" w:rsidP="00AD181E">
      <w:r>
        <w:t xml:space="preserve">The Patient Rights (Scotland) Act 2011, together with supporting legislation, introduced the right to give feedback, </w:t>
      </w:r>
      <w:r w:rsidRPr="0026316C">
        <w:t xml:space="preserve">make comments, raise concerns and to make </w:t>
      </w:r>
      <w:r w:rsidR="000B02A8" w:rsidRPr="0026316C">
        <w:t xml:space="preserve">complaints about NHS services.  It also places a duty on NHS boards to actively encourage, monitor, take action and share learning from the views they receive.  </w:t>
      </w:r>
      <w:r w:rsidRPr="0026316C">
        <w:t>The Scottish Health Council</w:t>
      </w:r>
      <w:r w:rsidR="00F262BD">
        <w:t>'</w:t>
      </w:r>
      <w:r w:rsidRPr="0026316C">
        <w:t xml:space="preserve">s 2014 report </w:t>
      </w:r>
      <w:r w:rsidRPr="0026316C">
        <w:rPr>
          <w:i/>
        </w:rPr>
        <w:t>Listening and Learning - How Feedback, Comments, Concerns and Complaints</w:t>
      </w:r>
      <w:r w:rsidRPr="007B6CDB">
        <w:rPr>
          <w:i/>
        </w:rPr>
        <w:t xml:space="preserve"> Can Improve NHS Services in Scotland</w:t>
      </w:r>
      <w:r>
        <w:t xml:space="preserve"> </w:t>
      </w:r>
      <w:r w:rsidR="00826964">
        <w:t xml:space="preserve">recommended </w:t>
      </w:r>
      <w:r w:rsidR="000010B1">
        <w:t>that a</w:t>
      </w:r>
      <w:r w:rsidR="00826964" w:rsidRPr="007B6CDB">
        <w:t xml:space="preserve"> revised, standardised complaints process for NHS Scotland</w:t>
      </w:r>
      <w:r w:rsidR="00826964">
        <w:t xml:space="preserve"> should be developed</w:t>
      </w:r>
      <w:r w:rsidR="007925D3">
        <w:t>,</w:t>
      </w:r>
      <w:r w:rsidR="000010B1">
        <w:t xml:space="preserve"> </w:t>
      </w:r>
      <w:r w:rsidR="000010B1" w:rsidRPr="0044723B">
        <w:rPr>
          <w:rFonts w:cs="Arial"/>
          <w:szCs w:val="22"/>
        </w:rPr>
        <w:t xml:space="preserve">building </w:t>
      </w:r>
      <w:r w:rsidR="000010B1" w:rsidRPr="00A83A23">
        <w:rPr>
          <w:rFonts w:cs="Arial"/>
          <w:szCs w:val="22"/>
        </w:rPr>
        <w:t>on the requirements of the</w:t>
      </w:r>
      <w:r w:rsidR="000010B1" w:rsidRPr="00FA6198">
        <w:rPr>
          <w:rFonts w:cs="Arial"/>
          <w:szCs w:val="22"/>
        </w:rPr>
        <w:t xml:space="preserve"> legislation, and</w:t>
      </w:r>
      <w:r w:rsidR="000010B1" w:rsidRPr="00A83A23">
        <w:rPr>
          <w:rFonts w:cs="Arial"/>
          <w:szCs w:val="22"/>
        </w:rPr>
        <w:t xml:space="preserve"> </w:t>
      </w:r>
      <w:r w:rsidR="00682621">
        <w:rPr>
          <w:rFonts w:cs="Arial"/>
          <w:szCs w:val="22"/>
        </w:rPr>
        <w:t>‘</w:t>
      </w:r>
      <w:r w:rsidR="000010B1" w:rsidRPr="00A83A23">
        <w:rPr>
          <w:rFonts w:cs="Arial"/>
          <w:szCs w:val="22"/>
        </w:rPr>
        <w:t>Can I Help You?</w:t>
      </w:r>
      <w:r w:rsidR="00682621">
        <w:rPr>
          <w:rFonts w:cs="Arial"/>
          <w:szCs w:val="22"/>
        </w:rPr>
        <w:t>’</w:t>
      </w:r>
      <w:r w:rsidR="000010B1" w:rsidRPr="00A83A23">
        <w:rPr>
          <w:rFonts w:cs="Arial"/>
          <w:szCs w:val="22"/>
        </w:rPr>
        <w:t xml:space="preserve"> guidance for handling and learning from feedback, comments, concerns or complaints about NHS health care services</w:t>
      </w:r>
      <w:r w:rsidR="000010B1" w:rsidRPr="0044723B">
        <w:rPr>
          <w:rFonts w:cs="Arial"/>
          <w:szCs w:val="22"/>
        </w:rPr>
        <w:t>.</w:t>
      </w:r>
      <w:r w:rsidR="000010B1">
        <w:t xml:space="preserve"> </w:t>
      </w:r>
      <w:r w:rsidR="000010B1" w:rsidRPr="007B6CDB">
        <w:t xml:space="preserve"> </w:t>
      </w:r>
      <w:r w:rsidR="00D76A43" w:rsidRPr="00682273">
        <w:t>This document</w:t>
      </w:r>
      <w:r w:rsidR="00826964">
        <w:t xml:space="preserve"> delivers on that recommendation by</w:t>
      </w:r>
      <w:r w:rsidR="00D76A43" w:rsidRPr="00682273">
        <w:t xml:space="preserve"> </w:t>
      </w:r>
      <w:r w:rsidR="00826964">
        <w:t>explaining</w:t>
      </w:r>
      <w:r w:rsidR="00D76A43" w:rsidRPr="00682273" w:rsidDel="00CC2B5D">
        <w:t xml:space="preserve"> </w:t>
      </w:r>
      <w:r w:rsidR="008903D3">
        <w:t>how our</w:t>
      </w:r>
      <w:r w:rsidR="008903D3" w:rsidRPr="00682273">
        <w:t xml:space="preserve"> </w:t>
      </w:r>
      <w:r w:rsidR="00D76A43" w:rsidRPr="00682273">
        <w:t xml:space="preserve">staff </w:t>
      </w:r>
      <w:r w:rsidR="008903D3">
        <w:t>will</w:t>
      </w:r>
      <w:r w:rsidR="00D76A43" w:rsidRPr="00682273">
        <w:t xml:space="preserve"> handle </w:t>
      </w:r>
      <w:r w:rsidR="00983BA7">
        <w:t xml:space="preserve">NHS </w:t>
      </w:r>
      <w:r w:rsidR="00D76A43" w:rsidRPr="00682273">
        <w:t>complaints.  Another document</w:t>
      </w:r>
      <w:r w:rsidR="00FD4B0E">
        <w:t xml:space="preserve">, the </w:t>
      </w:r>
      <w:r w:rsidR="004669D9">
        <w:t xml:space="preserve">public </w:t>
      </w:r>
      <w:r w:rsidR="00FD4B0E">
        <w:t>facing complaint</w:t>
      </w:r>
      <w:r w:rsidR="00161BC5">
        <w:t>s</w:t>
      </w:r>
      <w:r w:rsidR="00FD4B0E">
        <w:t xml:space="preserve"> </w:t>
      </w:r>
      <w:r w:rsidR="00161BC5">
        <w:t xml:space="preserve">handling </w:t>
      </w:r>
      <w:r w:rsidR="00FD4B0E">
        <w:t>procedure</w:t>
      </w:r>
      <w:r w:rsidR="00FA03F1">
        <w:t>,</w:t>
      </w:r>
      <w:r w:rsidR="00D76A43" w:rsidRPr="00682273">
        <w:t xml:space="preserve"> provides information for </w:t>
      </w:r>
      <w:r w:rsidR="00D834BC">
        <w:t xml:space="preserve">the </w:t>
      </w:r>
      <w:r w:rsidR="00D834BC" w:rsidRPr="00D834BC">
        <w:t xml:space="preserve">person making the complaint </w:t>
      </w:r>
      <w:r w:rsidR="008903D3">
        <w:t>about our</w:t>
      </w:r>
      <w:r w:rsidR="008903D3" w:rsidRPr="00682273">
        <w:t xml:space="preserve"> </w:t>
      </w:r>
      <w:r w:rsidR="00D76A43" w:rsidRPr="00682273">
        <w:t xml:space="preserve">complaints procedure.  </w:t>
      </w:r>
    </w:p>
    <w:p w14:paraId="7126D0FB" w14:textId="77777777" w:rsidR="00E8774D" w:rsidRDefault="00E8774D" w:rsidP="00E8774D"/>
    <w:p w14:paraId="792C2A89" w14:textId="7AFE99FA" w:rsidR="00D76A43" w:rsidRDefault="005E230E" w:rsidP="00E8774D">
      <w:r>
        <w:t>This procedure</w:t>
      </w:r>
      <w:r w:rsidR="008A3629">
        <w:t>, which is based on the NHS Model Complaints Handling Procedure, explains</w:t>
      </w:r>
      <w:r w:rsidR="00E527FF">
        <w:t xml:space="preserve"> the processes that </w:t>
      </w:r>
      <w:r w:rsidR="00344070">
        <w:t>we</w:t>
      </w:r>
      <w:r w:rsidR="00E527FF">
        <w:t xml:space="preserve"> will follow in responding to complaints</w:t>
      </w:r>
      <w:r w:rsidR="00B905CE" w:rsidRPr="00415FE4">
        <w:t>. It contains</w:t>
      </w:r>
      <w:r w:rsidR="00D76A43" w:rsidRPr="00415FE4">
        <w:t xml:space="preserve"> references and links to more details on parts of the procedure, such as how to record complaints, and the criteria for signing off and agreeing time extensions</w:t>
      </w:r>
      <w:r w:rsidR="00CD70F5" w:rsidRPr="00415FE4">
        <w:t xml:space="preserve">.  </w:t>
      </w:r>
      <w:r w:rsidR="00FA03F1">
        <w:t>The procedure also explains</w:t>
      </w:r>
      <w:r w:rsidR="00D76A43" w:rsidRPr="00415FE4">
        <w:t xml:space="preserve"> how to process, manage and reach decisions on different types of complaints.  </w:t>
      </w:r>
    </w:p>
    <w:p w14:paraId="2E68C5A1" w14:textId="77777777" w:rsidR="00566C9B" w:rsidRDefault="00566C9B" w:rsidP="00AD181E"/>
    <w:p w14:paraId="5733B562" w14:textId="08553CD3" w:rsidR="00D76A43" w:rsidRPr="00C73F96" w:rsidRDefault="00E479BD" w:rsidP="00AD181E">
      <w:r w:rsidRPr="0026316C">
        <w:t xml:space="preserve">The procedure supports </w:t>
      </w:r>
      <w:r w:rsidR="00EC41B9">
        <w:t>us</w:t>
      </w:r>
      <w:r w:rsidRPr="0026316C">
        <w:t xml:space="preserve"> to meet the requirements of the Patient Rights (Scotland) Act</w:t>
      </w:r>
      <w:r w:rsidR="000B1E40">
        <w:t xml:space="preserve"> 2011</w:t>
      </w:r>
      <w:r w:rsidR="00A1759B">
        <w:t xml:space="preserve">, </w:t>
      </w:r>
      <w:r w:rsidRPr="0026316C">
        <w:t>and associated Regulations and Directions</w:t>
      </w:r>
      <w:r w:rsidR="007F1D0C" w:rsidRPr="00C73F96">
        <w:t>.</w:t>
      </w:r>
      <w:r w:rsidR="004669D9" w:rsidRPr="00C73F96">
        <w:t xml:space="preserve"> It </w:t>
      </w:r>
      <w:r w:rsidR="003C24DC" w:rsidRPr="00C73F96">
        <w:t>has been developed to take account of</w:t>
      </w:r>
      <w:r w:rsidR="00D76A43" w:rsidRPr="00C73F96">
        <w:t xml:space="preserve"> the </w:t>
      </w:r>
      <w:r w:rsidR="00D76A43" w:rsidRPr="00C73F96">
        <w:rPr>
          <w:i/>
        </w:rPr>
        <w:t>SPSO Statement of Complaints Handling Principles</w:t>
      </w:r>
      <w:r w:rsidR="00D76A43" w:rsidRPr="00C73F96">
        <w:t xml:space="preserve"> and best practice guidance on complaints handling from the Complaints Standards Authority at the SPSO.</w:t>
      </w:r>
    </w:p>
    <w:p w14:paraId="75C25321" w14:textId="77777777" w:rsidR="00415FE4" w:rsidRDefault="00F241E4" w:rsidP="00D30681">
      <w:pPr>
        <w:rPr>
          <w:rStyle w:val="Hyperlink"/>
          <w:sz w:val="24"/>
          <w:u w:val="none"/>
        </w:rPr>
      </w:pPr>
      <w:hyperlink r:id="rId17" w:history="1">
        <w:r w:rsidR="00415FE4" w:rsidRPr="00C73F96">
          <w:rPr>
            <w:rStyle w:val="Hyperlink"/>
            <w:sz w:val="24"/>
            <w:u w:val="none"/>
          </w:rPr>
          <w:t>http://www.valuingcomplaints.org.uk</w:t>
        </w:r>
      </w:hyperlink>
    </w:p>
    <w:p w14:paraId="1FECEE4B" w14:textId="77777777" w:rsidR="004669D9" w:rsidRPr="00161BC5" w:rsidRDefault="004669D9" w:rsidP="00D30681">
      <w:pPr>
        <w:rPr>
          <w:rStyle w:val="Hyperlink"/>
          <w:color w:val="auto"/>
          <w:sz w:val="24"/>
          <w:u w:val="none"/>
        </w:rPr>
      </w:pPr>
    </w:p>
    <w:p w14:paraId="5F7E648C" w14:textId="478D765A" w:rsidR="004669D9" w:rsidRPr="00161BC5" w:rsidRDefault="00161BC5" w:rsidP="00D30681">
      <w:r>
        <w:rPr>
          <w:rStyle w:val="Hyperlink"/>
          <w:color w:val="auto"/>
          <w:sz w:val="24"/>
          <w:u w:val="none"/>
        </w:rPr>
        <w:t>In accordance with the legislation, w</w:t>
      </w:r>
      <w:r w:rsidR="004669D9" w:rsidRPr="00161BC5">
        <w:rPr>
          <w:rStyle w:val="Hyperlink"/>
          <w:color w:val="auto"/>
          <w:sz w:val="24"/>
          <w:u w:val="none"/>
        </w:rPr>
        <w:t>e will take steps to ensure that the people using our services, their families and unpaid carers are aware of how they can give feedback or make a complaint, and the support that is available for them to do so. We will ensure that our own staff and servi</w:t>
      </w:r>
      <w:r w:rsidR="0020313C" w:rsidRPr="00161BC5">
        <w:rPr>
          <w:rStyle w:val="Hyperlink"/>
          <w:color w:val="auto"/>
          <w:sz w:val="24"/>
          <w:u w:val="none"/>
        </w:rPr>
        <w:t>c</w:t>
      </w:r>
      <w:r w:rsidR="004669D9" w:rsidRPr="00161BC5">
        <w:rPr>
          <w:rStyle w:val="Hyperlink"/>
          <w:color w:val="auto"/>
          <w:sz w:val="24"/>
          <w:u w:val="none"/>
        </w:rPr>
        <w:t>e providers</w:t>
      </w:r>
      <w:r w:rsidR="0020313C" w:rsidRPr="00161BC5">
        <w:rPr>
          <w:rStyle w:val="Hyperlink"/>
          <w:color w:val="auto"/>
          <w:sz w:val="24"/>
          <w:u w:val="none"/>
        </w:rPr>
        <w:t xml:space="preserve"> are aware of this procedure, and </w:t>
      </w:r>
      <w:r w:rsidR="006C53E2" w:rsidRPr="00161BC5">
        <w:rPr>
          <w:rStyle w:val="Hyperlink"/>
          <w:color w:val="auto"/>
          <w:sz w:val="24"/>
          <w:u w:val="none"/>
        </w:rPr>
        <w:t xml:space="preserve">that our staff </w:t>
      </w:r>
      <w:r w:rsidR="0020313C" w:rsidRPr="00161BC5">
        <w:rPr>
          <w:rStyle w:val="Hyperlink"/>
          <w:color w:val="auto"/>
          <w:sz w:val="24"/>
          <w:u w:val="none"/>
        </w:rPr>
        <w:t xml:space="preserve">know how to handle and record complaints at the early resolution stage. </w:t>
      </w:r>
      <w:r w:rsidR="004669D9" w:rsidRPr="00161BC5">
        <w:rPr>
          <w:rStyle w:val="Hyperlink"/>
          <w:color w:val="auto"/>
          <w:sz w:val="24"/>
          <w:u w:val="none"/>
        </w:rPr>
        <w:t xml:space="preserve">   </w:t>
      </w:r>
    </w:p>
    <w:p w14:paraId="3AFC13B9" w14:textId="77777777" w:rsidR="0080507B" w:rsidRPr="00217F3C" w:rsidRDefault="0080507B" w:rsidP="00D30681"/>
    <w:p w14:paraId="738D680F" w14:textId="456A6764" w:rsidR="003058EE" w:rsidRDefault="00D45B1A" w:rsidP="00D45B1A">
      <w:r w:rsidRPr="001244B7">
        <w:t>Where apologies are made under the procedure, the Apologies (Scotland) Act applies to those apologies. The procedure is intended to operate alongside the duty of candour in the Health (Tobacco, Nicotine etc. and Care) (Scotland) Act 2016 and related Regulations</w:t>
      </w:r>
      <w:r w:rsidR="0056460D">
        <w:t>, once this is in force</w:t>
      </w:r>
      <w:r w:rsidRPr="001244B7">
        <w:t>.</w:t>
      </w:r>
    </w:p>
    <w:p w14:paraId="12DE0F13" w14:textId="77777777" w:rsidR="00D14F60" w:rsidRDefault="00D14F60" w:rsidP="00AD181E"/>
    <w:p w14:paraId="3EC3B364" w14:textId="04F40D09" w:rsidR="00E22431" w:rsidRDefault="00E22431" w:rsidP="00E22431">
      <w:r>
        <w:t>This complaints handling procedure is based on the human rights principles of:</w:t>
      </w:r>
    </w:p>
    <w:p w14:paraId="74C5DC31" w14:textId="261118CE" w:rsidR="00E22431" w:rsidRPr="008E73B3" w:rsidRDefault="00E22431" w:rsidP="00E22431">
      <w:pPr>
        <w:numPr>
          <w:ilvl w:val="0"/>
          <w:numId w:val="6"/>
        </w:numPr>
        <w:ind w:left="567" w:hanging="567"/>
      </w:pPr>
      <w:r w:rsidRPr="008E73B3">
        <w:lastRenderedPageBreak/>
        <w:t xml:space="preserve">Participation: </w:t>
      </w:r>
      <w:r>
        <w:t xml:space="preserve"> </w:t>
      </w:r>
      <w:r w:rsidRPr="008E73B3">
        <w:t>everyone has the right to participate in decisions which affect them, including issues of accessibility and the provision of information that people can understand</w:t>
      </w:r>
      <w:r w:rsidR="00161BC5">
        <w:t>.</w:t>
      </w:r>
    </w:p>
    <w:p w14:paraId="659D2DF9" w14:textId="622A45E4" w:rsidR="00E22431" w:rsidRPr="008E73B3" w:rsidRDefault="00E22431" w:rsidP="00E22431">
      <w:pPr>
        <w:numPr>
          <w:ilvl w:val="0"/>
          <w:numId w:val="6"/>
        </w:numPr>
        <w:ind w:left="567" w:hanging="567"/>
      </w:pPr>
      <w:r w:rsidRPr="008E73B3">
        <w:t xml:space="preserve">Accountability: </w:t>
      </w:r>
      <w:r>
        <w:t xml:space="preserve"> </w:t>
      </w:r>
      <w:r w:rsidRPr="008E73B3">
        <w:t>service providers have a duty to the public, patients and staff to investigate complaints and seek effective remedies</w:t>
      </w:r>
      <w:r w:rsidR="00161BC5">
        <w:t>.</w:t>
      </w:r>
    </w:p>
    <w:p w14:paraId="59F99221" w14:textId="01FFDBF7" w:rsidR="00E22431" w:rsidRPr="008E73B3" w:rsidRDefault="00E22431" w:rsidP="00E22431">
      <w:pPr>
        <w:numPr>
          <w:ilvl w:val="0"/>
          <w:numId w:val="6"/>
        </w:numPr>
        <w:ind w:left="567" w:hanging="567"/>
      </w:pPr>
      <w:r w:rsidRPr="008E73B3">
        <w:t>Non-discrimination and equality:</w:t>
      </w:r>
      <w:r>
        <w:t xml:space="preserve"> </w:t>
      </w:r>
      <w:r w:rsidRPr="008E73B3">
        <w:t xml:space="preserve"> the complaints process is available to everyone and vulnerable</w:t>
      </w:r>
      <w:r w:rsidR="001A3586">
        <w:t xml:space="preserve"> or </w:t>
      </w:r>
      <w:r w:rsidRPr="008E73B3">
        <w:t>marginalised groups are supported to participate in the process</w:t>
      </w:r>
      <w:r w:rsidR="001A3586">
        <w:t>.</w:t>
      </w:r>
    </w:p>
    <w:p w14:paraId="5667F2AC" w14:textId="78F15519" w:rsidR="00E22431" w:rsidRPr="008E73B3" w:rsidRDefault="00E22431" w:rsidP="00E22431">
      <w:pPr>
        <w:numPr>
          <w:ilvl w:val="0"/>
          <w:numId w:val="6"/>
        </w:numPr>
        <w:ind w:left="567" w:hanging="567"/>
      </w:pPr>
      <w:r w:rsidRPr="008E73B3">
        <w:t xml:space="preserve">Empowerment: </w:t>
      </w:r>
      <w:r>
        <w:t xml:space="preserve"> </w:t>
      </w:r>
      <w:r w:rsidRPr="008E73B3">
        <w:t>everyone should be aware of their rights, the complaints process and be involved in the process to reach an effective remedy</w:t>
      </w:r>
      <w:r w:rsidR="001A3586">
        <w:t>.</w:t>
      </w:r>
    </w:p>
    <w:p w14:paraId="6CD5A5E5" w14:textId="77777777" w:rsidR="00E22431" w:rsidRPr="008E73B3" w:rsidRDefault="00E22431" w:rsidP="00E22431">
      <w:pPr>
        <w:numPr>
          <w:ilvl w:val="0"/>
          <w:numId w:val="6"/>
        </w:numPr>
        <w:ind w:left="567" w:hanging="567"/>
      </w:pPr>
      <w:r w:rsidRPr="008E73B3">
        <w:t xml:space="preserve">Legality: </w:t>
      </w:r>
      <w:r>
        <w:t xml:space="preserve"> </w:t>
      </w:r>
      <w:r w:rsidRPr="008E73B3">
        <w:t>the complaints process identifies and upholds the human rights of staff, patients and others</w:t>
      </w:r>
      <w:r>
        <w:t>, and is in accordance with the requirements of all relevant legislation</w:t>
      </w:r>
      <w:r w:rsidRPr="008E73B3">
        <w:t>. It aims to provide a quick, simple and streamlined process for resolving complaints early and locally by capable, well-trained staff.</w:t>
      </w:r>
    </w:p>
    <w:p w14:paraId="48C2A6F5" w14:textId="77777777" w:rsidR="00E22431" w:rsidRDefault="00E22431" w:rsidP="00E85D2A">
      <w:pPr>
        <w:pStyle w:val="Heading1"/>
      </w:pPr>
    </w:p>
    <w:p w14:paraId="1DBCDE33" w14:textId="77777777" w:rsidR="00D15C8C" w:rsidRDefault="00D15C8C" w:rsidP="00E85D2A">
      <w:pPr>
        <w:pStyle w:val="Heading1"/>
      </w:pPr>
    </w:p>
    <w:p w14:paraId="2FA88CEA" w14:textId="77777777" w:rsidR="00D76A43" w:rsidRPr="000D004C" w:rsidRDefault="00D76A43" w:rsidP="00E85D2A">
      <w:pPr>
        <w:pStyle w:val="Heading1"/>
      </w:pPr>
      <w:bookmarkStart w:id="2" w:name="_Toc478630936"/>
      <w:r w:rsidRPr="000D004C">
        <w:t>What is a complaint?</w:t>
      </w:r>
      <w:bookmarkEnd w:id="2"/>
    </w:p>
    <w:p w14:paraId="7032B1DD" w14:textId="5D5A9E1C" w:rsidR="00D76A43" w:rsidRPr="00682273" w:rsidRDefault="00D76A43" w:rsidP="00AD181E">
      <w:r w:rsidRPr="00196898">
        <w:rPr>
          <w:color w:val="800080"/>
        </w:rPr>
        <w:t xml:space="preserve">[The </w:t>
      </w:r>
      <w:r w:rsidR="00F53C75">
        <w:rPr>
          <w:color w:val="800080"/>
        </w:rPr>
        <w:t>organisation</w:t>
      </w:r>
      <w:r w:rsidR="00682621">
        <w:rPr>
          <w:color w:val="800080"/>
        </w:rPr>
        <w:t>’</w:t>
      </w:r>
      <w:r w:rsidR="00F53C75">
        <w:rPr>
          <w:color w:val="800080"/>
        </w:rPr>
        <w:t>s</w:t>
      </w:r>
      <w:r w:rsidRPr="00682273">
        <w:t>] definition of a complaint is:</w:t>
      </w:r>
    </w:p>
    <w:p w14:paraId="63DE68B7" w14:textId="0FD50C1B" w:rsidR="00D76A43" w:rsidRPr="00682273" w:rsidRDefault="00682621" w:rsidP="00D30681">
      <w:pPr>
        <w:ind w:left="567"/>
      </w:pPr>
      <w:r>
        <w:t>‘</w:t>
      </w:r>
      <w:r w:rsidR="00D76A43" w:rsidRPr="00682273">
        <w:t xml:space="preserve">An expression of dissatisfaction by one or more members of the public about the </w:t>
      </w:r>
      <w:r w:rsidR="006D0345">
        <w:t>organisation</w:t>
      </w:r>
      <w:r w:rsidR="00F262BD">
        <w:t>'</w:t>
      </w:r>
      <w:r w:rsidR="00300E6F" w:rsidRPr="00682273">
        <w:t xml:space="preserve">s </w:t>
      </w:r>
      <w:r w:rsidR="00D76A43" w:rsidRPr="00682273">
        <w:t xml:space="preserve">action or lack of action, or about the standard of service provided by or on behalf of the </w:t>
      </w:r>
      <w:r w:rsidR="006D0345">
        <w:t>organisation</w:t>
      </w:r>
      <w:r w:rsidR="00D76A43" w:rsidRPr="00682273">
        <w:t>.</w:t>
      </w:r>
      <w:r>
        <w:t>’</w:t>
      </w:r>
    </w:p>
    <w:p w14:paraId="66641104" w14:textId="77777777" w:rsidR="00D76A43" w:rsidRPr="00682273" w:rsidRDefault="00D76A43" w:rsidP="00AD181E"/>
    <w:p w14:paraId="27EDACCF" w14:textId="77777777" w:rsidR="00300E6F" w:rsidRDefault="00D76A43" w:rsidP="00AD181E">
      <w:r w:rsidRPr="00682273">
        <w:t>A complaint may relate to:</w:t>
      </w:r>
    </w:p>
    <w:p w14:paraId="640B3952" w14:textId="77777777" w:rsidR="00F53C75" w:rsidRPr="00AD181E" w:rsidRDefault="00F53C75" w:rsidP="00927DFB">
      <w:pPr>
        <w:numPr>
          <w:ilvl w:val="0"/>
          <w:numId w:val="6"/>
        </w:numPr>
        <w:ind w:left="567" w:hanging="567"/>
      </w:pPr>
      <w:r w:rsidRPr="00AD181E">
        <w:t>care and/or treatment</w:t>
      </w:r>
      <w:r w:rsidR="001E0FD0" w:rsidRPr="00AD181E">
        <w:t>;</w:t>
      </w:r>
    </w:p>
    <w:p w14:paraId="1DA2DA81" w14:textId="77777777" w:rsidR="00B50EA3" w:rsidRPr="00AD181E" w:rsidRDefault="00B50EA3" w:rsidP="00927DFB">
      <w:pPr>
        <w:numPr>
          <w:ilvl w:val="0"/>
          <w:numId w:val="6"/>
        </w:numPr>
        <w:ind w:left="567" w:hanging="567"/>
      </w:pPr>
      <w:r w:rsidRPr="00AD181E">
        <w:t>delays</w:t>
      </w:r>
      <w:r w:rsidR="001E0FD0" w:rsidRPr="00AD181E">
        <w:t>;</w:t>
      </w:r>
    </w:p>
    <w:p w14:paraId="0BA546EE" w14:textId="77777777" w:rsidR="00D76A43" w:rsidRPr="00AD181E" w:rsidRDefault="00D76A43" w:rsidP="00927DFB">
      <w:pPr>
        <w:numPr>
          <w:ilvl w:val="0"/>
          <w:numId w:val="6"/>
        </w:numPr>
        <w:ind w:left="567" w:hanging="567"/>
      </w:pPr>
      <w:r w:rsidRPr="00AD181E">
        <w:t>failure to provide a service</w:t>
      </w:r>
      <w:r w:rsidR="001E0FD0" w:rsidRPr="00AD181E">
        <w:t>;</w:t>
      </w:r>
    </w:p>
    <w:p w14:paraId="5E9ED78D" w14:textId="77777777" w:rsidR="00D76A43" w:rsidRPr="00AD181E" w:rsidRDefault="00D76A43" w:rsidP="00927DFB">
      <w:pPr>
        <w:numPr>
          <w:ilvl w:val="0"/>
          <w:numId w:val="6"/>
        </w:numPr>
        <w:ind w:left="567" w:hanging="567"/>
      </w:pPr>
      <w:r w:rsidRPr="00AD181E">
        <w:t>inadequate standard of service</w:t>
      </w:r>
      <w:r w:rsidR="001E0FD0" w:rsidRPr="00AD181E">
        <w:t>;</w:t>
      </w:r>
    </w:p>
    <w:p w14:paraId="0EC013D1" w14:textId="7B3E2313" w:rsidR="00D76A43" w:rsidRPr="00AD181E" w:rsidRDefault="00D76A43" w:rsidP="00927DFB">
      <w:pPr>
        <w:numPr>
          <w:ilvl w:val="0"/>
          <w:numId w:val="6"/>
        </w:numPr>
        <w:ind w:left="567" w:hanging="567"/>
      </w:pPr>
      <w:r w:rsidRPr="00AD181E">
        <w:t xml:space="preserve">dissatisfaction with </w:t>
      </w:r>
      <w:r w:rsidR="006D0345" w:rsidRPr="00AD181E">
        <w:t>the organisation</w:t>
      </w:r>
      <w:r w:rsidR="00682621">
        <w:t>’</w:t>
      </w:r>
      <w:r w:rsidR="006D0345" w:rsidRPr="00AD181E">
        <w:t>s</w:t>
      </w:r>
      <w:r w:rsidR="00300E6F" w:rsidRPr="00AD181E">
        <w:t xml:space="preserve"> </w:t>
      </w:r>
      <w:r w:rsidRPr="00AD181E">
        <w:t>policy</w:t>
      </w:r>
      <w:r w:rsidR="001E0FD0" w:rsidRPr="00AD181E">
        <w:t>;</w:t>
      </w:r>
    </w:p>
    <w:p w14:paraId="79C4F95C" w14:textId="77777777" w:rsidR="00D76A43" w:rsidRPr="00AD181E" w:rsidRDefault="00D76A43" w:rsidP="00927DFB">
      <w:pPr>
        <w:numPr>
          <w:ilvl w:val="0"/>
          <w:numId w:val="6"/>
        </w:numPr>
        <w:ind w:left="567" w:hanging="567"/>
      </w:pPr>
      <w:r w:rsidRPr="00AD181E">
        <w:t>treatment by or attitude of a member of staf</w:t>
      </w:r>
      <w:r w:rsidR="00196898" w:rsidRPr="00AD181E">
        <w:t>f</w:t>
      </w:r>
      <w:r w:rsidR="001E0FD0" w:rsidRPr="00AD181E">
        <w:t>;</w:t>
      </w:r>
    </w:p>
    <w:p w14:paraId="149F46B8" w14:textId="77777777" w:rsidR="007E00AC" w:rsidRPr="00AD181E" w:rsidRDefault="007E00AC" w:rsidP="00927DFB">
      <w:pPr>
        <w:numPr>
          <w:ilvl w:val="0"/>
          <w:numId w:val="6"/>
        </w:numPr>
        <w:ind w:left="567" w:hanging="567"/>
      </w:pPr>
      <w:r w:rsidRPr="00AD181E">
        <w:t>scheduled or unscheduled ambulance care</w:t>
      </w:r>
      <w:r w:rsidR="001E0FD0" w:rsidRPr="00AD181E">
        <w:t>;</w:t>
      </w:r>
    </w:p>
    <w:p w14:paraId="3D68C3E8" w14:textId="77777777" w:rsidR="00B50EA3" w:rsidRPr="00AD181E" w:rsidRDefault="00B50EA3" w:rsidP="00927DFB">
      <w:pPr>
        <w:numPr>
          <w:ilvl w:val="0"/>
          <w:numId w:val="6"/>
        </w:numPr>
        <w:ind w:left="567" w:hanging="567"/>
      </w:pPr>
      <w:r w:rsidRPr="00AD181E">
        <w:t>environmental or domestic issues</w:t>
      </w:r>
      <w:r w:rsidR="001E0FD0" w:rsidRPr="00AD181E">
        <w:t>;</w:t>
      </w:r>
    </w:p>
    <w:p w14:paraId="7730648F" w14:textId="77777777" w:rsidR="00B50EA3" w:rsidRPr="00AD181E" w:rsidRDefault="00B50EA3" w:rsidP="00927DFB">
      <w:pPr>
        <w:numPr>
          <w:ilvl w:val="0"/>
          <w:numId w:val="6"/>
        </w:numPr>
        <w:ind w:left="567" w:hanging="567"/>
      </w:pPr>
      <w:r w:rsidRPr="00AD181E">
        <w:t>operational and procedural issues</w:t>
      </w:r>
      <w:r w:rsidR="001E0FD0" w:rsidRPr="00AD181E">
        <w:t>;</w:t>
      </w:r>
    </w:p>
    <w:p w14:paraId="168EB484" w14:textId="77777777" w:rsidR="00E810B4" w:rsidRDefault="00B50EA3" w:rsidP="00927DFB">
      <w:pPr>
        <w:numPr>
          <w:ilvl w:val="0"/>
          <w:numId w:val="6"/>
        </w:numPr>
        <w:ind w:left="567" w:hanging="567"/>
      </w:pPr>
      <w:r w:rsidRPr="00AD181E">
        <w:t>transport</w:t>
      </w:r>
      <w:r w:rsidR="009A18FA" w:rsidRPr="00AD181E">
        <w:t xml:space="preserve"> concerns, either to, from or within the healthcare environment</w:t>
      </w:r>
      <w:r w:rsidR="001E0FD0" w:rsidRPr="00AD181E">
        <w:t>;</w:t>
      </w:r>
    </w:p>
    <w:p w14:paraId="7BAFFB73" w14:textId="19D483BF" w:rsidR="00027FAB" w:rsidRPr="00AD181E" w:rsidRDefault="00D76A43" w:rsidP="00927DFB">
      <w:pPr>
        <w:numPr>
          <w:ilvl w:val="0"/>
          <w:numId w:val="6"/>
        </w:numPr>
        <w:ind w:left="567" w:hanging="567"/>
      </w:pPr>
      <w:r w:rsidRPr="00AD181E">
        <w:t xml:space="preserve">the </w:t>
      </w:r>
      <w:r w:rsidR="006D0345" w:rsidRPr="00AD181E">
        <w:t>organisation</w:t>
      </w:r>
      <w:r w:rsidR="00682621">
        <w:t>’</w:t>
      </w:r>
      <w:r w:rsidR="00300E6F" w:rsidRPr="00AD181E">
        <w:t xml:space="preserve">s </w:t>
      </w:r>
      <w:r w:rsidRPr="00AD181E">
        <w:t>failure to follow the appropriate process</w:t>
      </w:r>
      <w:r w:rsidR="001E0FD0" w:rsidRPr="00AD181E">
        <w:t>;</w:t>
      </w:r>
    </w:p>
    <w:p w14:paraId="294E6044" w14:textId="77777777" w:rsidR="0094475A" w:rsidRPr="00AD181E" w:rsidRDefault="0094475A" w:rsidP="00927DFB">
      <w:pPr>
        <w:numPr>
          <w:ilvl w:val="0"/>
          <w:numId w:val="6"/>
        </w:numPr>
        <w:ind w:left="567" w:hanging="567"/>
      </w:pPr>
      <w:r w:rsidRPr="00AD181E">
        <w:t>lack of information and clarity about appointments</w:t>
      </w:r>
      <w:r w:rsidR="001E0FD0" w:rsidRPr="00AD181E">
        <w:t>; and</w:t>
      </w:r>
    </w:p>
    <w:p w14:paraId="3ECFE359" w14:textId="0AC82315" w:rsidR="00D76A43" w:rsidRPr="00AD181E" w:rsidRDefault="0094475A" w:rsidP="00927DFB">
      <w:pPr>
        <w:numPr>
          <w:ilvl w:val="0"/>
          <w:numId w:val="6"/>
        </w:numPr>
        <w:ind w:left="567" w:hanging="567"/>
      </w:pPr>
      <w:r w:rsidRPr="00AD181E">
        <w:t>difficulty in making contact with departments for appointment</w:t>
      </w:r>
      <w:r w:rsidR="0033330B">
        <w:t>s</w:t>
      </w:r>
      <w:r w:rsidRPr="00AD181E">
        <w:t xml:space="preserve"> or queries</w:t>
      </w:r>
      <w:r w:rsidR="00421F7A" w:rsidRPr="00AD181E">
        <w:t>.</w:t>
      </w:r>
    </w:p>
    <w:p w14:paraId="4851B495" w14:textId="77777777" w:rsidR="00D76A43" w:rsidRPr="00682273" w:rsidRDefault="00D76A43" w:rsidP="00AD181E"/>
    <w:p w14:paraId="01899D83" w14:textId="77777777" w:rsidR="00D76A43" w:rsidRPr="00682273" w:rsidRDefault="00D76A43" w:rsidP="00AD181E">
      <w:r w:rsidRPr="00682273">
        <w:t>This list does not cover everything.</w:t>
      </w:r>
    </w:p>
    <w:p w14:paraId="176C54DA" w14:textId="77777777" w:rsidR="000549D7" w:rsidRPr="00682273" w:rsidRDefault="000549D7" w:rsidP="00AD181E">
      <w:pPr>
        <w:rPr>
          <w:highlight w:val="yellow"/>
        </w:rPr>
      </w:pPr>
    </w:p>
    <w:p w14:paraId="31FFF3C2" w14:textId="77777777" w:rsidR="00DE4F94" w:rsidRPr="00D14F60" w:rsidRDefault="00F241E4" w:rsidP="00AD181E">
      <w:hyperlink w:anchor="_Appendix_1_-" w:history="1">
        <w:r w:rsidR="00D76A43" w:rsidRPr="00D14F60">
          <w:rPr>
            <w:rStyle w:val="Hyperlink"/>
            <w:sz w:val="24"/>
            <w:u w:val="none"/>
          </w:rPr>
          <w:t>Appendix 1</w:t>
        </w:r>
      </w:hyperlink>
      <w:r w:rsidR="00D76A43" w:rsidRPr="00D14F60">
        <w:t xml:space="preserve"> provides a range of examples of complaints we may receive, and how these may be handled.</w:t>
      </w:r>
    </w:p>
    <w:p w14:paraId="4337202C" w14:textId="77777777" w:rsidR="000667F8" w:rsidRPr="0026316C" w:rsidRDefault="000667F8" w:rsidP="00AD181E"/>
    <w:p w14:paraId="34DA0D24" w14:textId="5421783C" w:rsidR="00082A06" w:rsidRDefault="00082A06" w:rsidP="00AD181E">
      <w:r w:rsidRPr="00082A06">
        <w:lastRenderedPageBreak/>
        <w:t xml:space="preserve">Not all </w:t>
      </w:r>
      <w:r w:rsidR="000667F8">
        <w:t xml:space="preserve">issues </w:t>
      </w:r>
      <w:r w:rsidRPr="00082A06">
        <w:t xml:space="preserve">may be for NHS bodies to resolve.  In cases where </w:t>
      </w:r>
      <w:r w:rsidR="000667F8">
        <w:t>an individual is unsatisfied with</w:t>
      </w:r>
      <w:r w:rsidRPr="00082A06">
        <w:t xml:space="preserve"> standards of conduct, ethics or performance</w:t>
      </w:r>
      <w:r w:rsidR="000667F8">
        <w:t xml:space="preserve"> by an individual health professional</w:t>
      </w:r>
      <w:r w:rsidRPr="00082A06">
        <w:t xml:space="preserve">, it </w:t>
      </w:r>
      <w:r w:rsidR="005427AC">
        <w:t>may</w:t>
      </w:r>
      <w:r w:rsidR="005427AC" w:rsidRPr="00082A06">
        <w:t xml:space="preserve"> </w:t>
      </w:r>
      <w:r w:rsidRPr="00082A06">
        <w:t>be for the respective professional body to investigate.  These include, for example the Nursing and Midwifery Council, the General Medical Council, the General Dental Council, the Royal Pharmaceutical Society, and the General Optical Society.  Where serious concerns about a registered healthcare worker are identified, a referral to the appropriate professional regulator should be made.</w:t>
      </w:r>
    </w:p>
    <w:p w14:paraId="2C36F572" w14:textId="77777777" w:rsidR="00082A06" w:rsidRDefault="00082A06" w:rsidP="00AD181E"/>
    <w:p w14:paraId="5372E84F" w14:textId="77777777" w:rsidR="00CC7B39" w:rsidRPr="0026316C" w:rsidRDefault="00CC7B39" w:rsidP="00AD181E">
      <w:r w:rsidRPr="0026316C">
        <w:t>Members of the public, including patients,</w:t>
      </w:r>
      <w:r w:rsidR="00A80A88">
        <w:t xml:space="preserve"> </w:t>
      </w:r>
      <w:r w:rsidR="00B13EBE">
        <w:t xml:space="preserve">the general public </w:t>
      </w:r>
      <w:r w:rsidR="00A80A88">
        <w:t>and those acting on behalf of patients</w:t>
      </w:r>
      <w:r w:rsidR="00B13EBE">
        <w:t xml:space="preserve"> and others</w:t>
      </w:r>
      <w:r w:rsidRPr="0026316C">
        <w:t xml:space="preserve"> may raise </w:t>
      </w:r>
      <w:r w:rsidR="006F721B">
        <w:t>issues</w:t>
      </w:r>
      <w:r w:rsidRPr="0026316C">
        <w:t xml:space="preserve"> with relevant NHS bodies or their health service providers, which need to be addressed, but which are not appropriate for an investigation under this Complaints Handling Procedure. </w:t>
      </w:r>
      <w:r w:rsidR="00217F3C">
        <w:t xml:space="preserve"> </w:t>
      </w:r>
      <w:r w:rsidR="006F721B">
        <w:t>Further guidance is provided in the section covering f</w:t>
      </w:r>
      <w:r w:rsidR="006F721B" w:rsidRPr="006F721B">
        <w:t>eedback, comments and concerns</w:t>
      </w:r>
      <w:r w:rsidR="00217F3C">
        <w:t xml:space="preserve"> below.</w:t>
      </w:r>
    </w:p>
    <w:p w14:paraId="7A470CFE" w14:textId="77777777" w:rsidR="00CC7B39" w:rsidRPr="0026316C" w:rsidRDefault="00CC7B39" w:rsidP="00AD181E"/>
    <w:p w14:paraId="12CA5480" w14:textId="667FB25D" w:rsidR="00D76A43" w:rsidRDefault="00CC7B39" w:rsidP="00AD181E">
      <w:r w:rsidRPr="0026316C">
        <w:t xml:space="preserve">This complaints procedure </w:t>
      </w:r>
      <w:r w:rsidR="000667F8">
        <w:t>does not apply to the following complaints</w:t>
      </w:r>
      <w:r w:rsidR="008903D3">
        <w:t>, as set out in Regulations</w:t>
      </w:r>
      <w:r w:rsidRPr="0026316C">
        <w:t>:</w:t>
      </w:r>
    </w:p>
    <w:p w14:paraId="77187F73" w14:textId="77777777" w:rsidR="003B5408" w:rsidRDefault="003B5408" w:rsidP="00AD181E"/>
    <w:p w14:paraId="01DE4D87" w14:textId="77777777" w:rsidR="00FE18C9" w:rsidRPr="003B5408" w:rsidRDefault="00FE18C9" w:rsidP="00927DFB">
      <w:pPr>
        <w:numPr>
          <w:ilvl w:val="0"/>
          <w:numId w:val="6"/>
        </w:numPr>
        <w:ind w:left="567" w:hanging="567"/>
      </w:pPr>
      <w:r w:rsidRPr="003727DD">
        <w:t xml:space="preserve">a complaint raised by </w:t>
      </w:r>
      <w:r w:rsidR="003727DD" w:rsidRPr="003727DD">
        <w:t>one</w:t>
      </w:r>
      <w:r w:rsidRPr="003727DD">
        <w:t xml:space="preserve"> NHS body about the functions</w:t>
      </w:r>
      <w:r w:rsidR="003727DD" w:rsidRPr="003727DD">
        <w:t xml:space="preserve"> </w:t>
      </w:r>
      <w:r w:rsidRPr="003727DD">
        <w:t>of another NHS</w:t>
      </w:r>
      <w:r w:rsidR="003727DD" w:rsidRPr="003727DD">
        <w:t xml:space="preserve"> </w:t>
      </w:r>
      <w:r w:rsidRPr="003727DD">
        <w:t>body;</w:t>
      </w:r>
    </w:p>
    <w:p w14:paraId="4850D323" w14:textId="77777777" w:rsidR="00FE18C9" w:rsidRPr="003B5408" w:rsidRDefault="00FE18C9" w:rsidP="00927DFB">
      <w:pPr>
        <w:numPr>
          <w:ilvl w:val="0"/>
          <w:numId w:val="6"/>
        </w:numPr>
        <w:ind w:left="567" w:hanging="567"/>
      </w:pPr>
      <w:r w:rsidRPr="003727DD">
        <w:t>a complaint raised by a service provider about any matter connected with the contract or</w:t>
      </w:r>
      <w:r w:rsidR="003727DD" w:rsidRPr="003727DD">
        <w:t xml:space="preserve"> </w:t>
      </w:r>
      <w:r w:rsidRPr="003727DD">
        <w:t>arrangements under which that service provider provides health services;</w:t>
      </w:r>
    </w:p>
    <w:p w14:paraId="5FC0CE2A" w14:textId="77777777" w:rsidR="00FE18C9" w:rsidRPr="003B5408" w:rsidRDefault="00FE18C9" w:rsidP="00927DFB">
      <w:pPr>
        <w:numPr>
          <w:ilvl w:val="0"/>
          <w:numId w:val="6"/>
        </w:numPr>
        <w:ind w:left="567" w:hanging="567"/>
      </w:pPr>
      <w:r w:rsidRPr="003727DD">
        <w:t>a complaint raised by an employee of a</w:t>
      </w:r>
      <w:r w:rsidR="003727DD" w:rsidRPr="003727DD">
        <w:t>n NHS</w:t>
      </w:r>
      <w:r w:rsidRPr="003727DD">
        <w:t xml:space="preserve"> body about any matter relating to that</w:t>
      </w:r>
      <w:r w:rsidR="003727DD" w:rsidRPr="003727DD">
        <w:t xml:space="preserve"> </w:t>
      </w:r>
      <w:r w:rsidRPr="003727DD">
        <w:t>employee’s contract of employment;</w:t>
      </w:r>
    </w:p>
    <w:p w14:paraId="02B21A0C" w14:textId="77777777" w:rsidR="00FE18C9" w:rsidRPr="003B5408" w:rsidRDefault="00FE18C9" w:rsidP="00927DFB">
      <w:pPr>
        <w:numPr>
          <w:ilvl w:val="0"/>
          <w:numId w:val="6"/>
        </w:numPr>
        <w:ind w:left="567" w:hanging="567"/>
      </w:pPr>
      <w:r w:rsidRPr="003727DD">
        <w:t xml:space="preserve">a complaint which is being or has </w:t>
      </w:r>
      <w:r w:rsidR="003727DD" w:rsidRPr="003727DD">
        <w:t xml:space="preserve">already </w:t>
      </w:r>
      <w:r w:rsidRPr="003727DD">
        <w:t>been investigated by the Scottish Public Services</w:t>
      </w:r>
      <w:r w:rsidR="003727DD" w:rsidRPr="003727DD">
        <w:t xml:space="preserve"> </w:t>
      </w:r>
      <w:r w:rsidRPr="003727DD">
        <w:t>Ombudsman</w:t>
      </w:r>
      <w:r w:rsidR="003727DD" w:rsidRPr="003727DD">
        <w:t xml:space="preserve"> (SPSO)</w:t>
      </w:r>
      <w:r w:rsidRPr="003727DD">
        <w:t>;</w:t>
      </w:r>
    </w:p>
    <w:p w14:paraId="059DEA59" w14:textId="77777777" w:rsidR="00FE18C9" w:rsidRPr="003B5408" w:rsidRDefault="00FE18C9" w:rsidP="00927DFB">
      <w:pPr>
        <w:numPr>
          <w:ilvl w:val="0"/>
          <w:numId w:val="6"/>
        </w:numPr>
        <w:ind w:left="567" w:hanging="567"/>
      </w:pPr>
      <w:r w:rsidRPr="003727DD">
        <w:t>a complaint arising out of an alleged failure to comply with a request for information</w:t>
      </w:r>
      <w:r w:rsidR="003727DD" w:rsidRPr="003727DD">
        <w:t xml:space="preserve"> </w:t>
      </w:r>
      <w:r w:rsidRPr="003727DD">
        <w:t>under the Freedom of Information (Scotland) Act 2002(a);</w:t>
      </w:r>
    </w:p>
    <w:p w14:paraId="1633FD5A" w14:textId="08CEE2F9" w:rsidR="00FE18C9" w:rsidRPr="003B5408" w:rsidRDefault="00FE18C9" w:rsidP="00927DFB">
      <w:pPr>
        <w:numPr>
          <w:ilvl w:val="0"/>
          <w:numId w:val="6"/>
        </w:numPr>
        <w:ind w:left="567" w:hanging="567"/>
      </w:pPr>
      <w:r w:rsidRPr="003727DD">
        <w:t xml:space="preserve">a complaint about which the </w:t>
      </w:r>
      <w:r w:rsidR="00B4545A">
        <w:t xml:space="preserve">person making the complaint has commenced legal proceedings (whether or not these have concluded), or where the </w:t>
      </w:r>
      <w:r w:rsidR="000667F8">
        <w:t>feedback and complaints officer considers that legal proceedings are so likely that it would not be appropriate to investigate the complaint under this procedure</w:t>
      </w:r>
      <w:r w:rsidR="001A3586">
        <w:t>;</w:t>
      </w:r>
      <w:r w:rsidR="000667F8">
        <w:t xml:space="preserve"> </w:t>
      </w:r>
      <w:r w:rsidRPr="003727DD">
        <w:t xml:space="preserve"> </w:t>
      </w:r>
    </w:p>
    <w:p w14:paraId="638B25D3" w14:textId="77777777" w:rsidR="00FE18C9" w:rsidRPr="003B5408" w:rsidRDefault="00FE18C9" w:rsidP="00927DFB">
      <w:pPr>
        <w:numPr>
          <w:ilvl w:val="0"/>
          <w:numId w:val="6"/>
        </w:numPr>
        <w:ind w:left="567" w:hanging="567"/>
      </w:pPr>
      <w:r w:rsidRPr="003727DD">
        <w:t xml:space="preserve">a complaint about which </w:t>
      </w:r>
      <w:r w:rsidR="003727DD" w:rsidRPr="003727DD">
        <w:t xml:space="preserve">an NHS body </w:t>
      </w:r>
      <w:r w:rsidRPr="003727DD">
        <w:t>is taking or proposing to take disciplinary</w:t>
      </w:r>
      <w:r w:rsidR="003727DD" w:rsidRPr="003727DD">
        <w:t xml:space="preserve"> </w:t>
      </w:r>
      <w:r w:rsidRPr="003727DD">
        <w:t>proceedings against the person who is the subject of the complaint; and</w:t>
      </w:r>
    </w:p>
    <w:p w14:paraId="6C36ECD3" w14:textId="77777777" w:rsidR="003727DD" w:rsidRDefault="00FE18C9" w:rsidP="00927DFB">
      <w:pPr>
        <w:numPr>
          <w:ilvl w:val="0"/>
          <w:numId w:val="6"/>
        </w:numPr>
        <w:ind w:left="567" w:hanging="567"/>
      </w:pPr>
      <w:r w:rsidRPr="003727DD">
        <w:t xml:space="preserve">a complaint, the subject matter of which has previously been investigated </w:t>
      </w:r>
      <w:r w:rsidR="003727DD" w:rsidRPr="003727DD">
        <w:t>and responded to</w:t>
      </w:r>
      <w:r w:rsidRPr="003727DD">
        <w:t>.</w:t>
      </w:r>
    </w:p>
    <w:p w14:paraId="1F48528E" w14:textId="77777777" w:rsidR="00B84B04" w:rsidRDefault="00B84B04" w:rsidP="006C59B9"/>
    <w:p w14:paraId="2D91DF01" w14:textId="2A111E6E" w:rsidR="000667F8" w:rsidRDefault="000667F8" w:rsidP="006C59B9">
      <w:r>
        <w:t>In these cases, there is a separate procedure available which is better placed to carry out the investigation</w:t>
      </w:r>
      <w:r w:rsidR="006C59B9">
        <w:t xml:space="preserve">, </w:t>
      </w:r>
      <w:r>
        <w:t>indeed in many cases a separate investigation may already be underway.  If a complaint is raised which is within one of these categories, you must write to the individual</w:t>
      </w:r>
      <w:r w:rsidR="00BE7EC4">
        <w:t xml:space="preserve">, </w:t>
      </w:r>
      <w:r w:rsidR="006C59B9">
        <w:t>explaining the</w:t>
      </w:r>
      <w:r w:rsidR="00BE7EC4">
        <w:t xml:space="preserve"> reason that this</w:t>
      </w:r>
      <w:r>
        <w:t xml:space="preserve"> complaints procedure does not apply</w:t>
      </w:r>
      <w:r w:rsidR="00BE7EC4">
        <w:t xml:space="preserve"> and the procedure the individual should use to raise the matter with the appropriate person or body</w:t>
      </w:r>
      <w:r>
        <w:t xml:space="preserve">. </w:t>
      </w:r>
      <w:r w:rsidR="001523C4" w:rsidRPr="000D004C">
        <w:rPr>
          <w:rFonts w:cs="Arial"/>
        </w:rPr>
        <w:lastRenderedPageBreak/>
        <w:t>You may send this explanation electronically, provided that the person making the complaint has consented to this in writing, and has not withdrawn their consent.</w:t>
      </w:r>
    </w:p>
    <w:p w14:paraId="78FE2CC7" w14:textId="77777777" w:rsidR="0083145E" w:rsidRPr="003B5408" w:rsidRDefault="0083145E" w:rsidP="006C59B9"/>
    <w:p w14:paraId="5024F723" w14:textId="585E24E0" w:rsidR="003727DD" w:rsidRDefault="004A6DA4" w:rsidP="003727DD">
      <w:r>
        <w:t>This</w:t>
      </w:r>
      <w:r w:rsidRPr="004A6DA4">
        <w:t xml:space="preserve"> </w:t>
      </w:r>
      <w:r>
        <w:t>c</w:t>
      </w:r>
      <w:r w:rsidRPr="004A6DA4">
        <w:t>omplaints procedure offers a person-centred and effective way of ensuring that complaints are thoroughly investigated and that areas for learning and improvement are identified and actioned.</w:t>
      </w:r>
      <w:r>
        <w:t xml:space="preserve">  </w:t>
      </w:r>
      <w:r w:rsidRPr="004A6DA4">
        <w:t xml:space="preserve">You should offer to resolve someone’s complaint using the NHS complaints procedure, even where the person has stated (in writing or otherwise) that they intend to take legal proceedings. If, however, you are satisfied that the person has considered the NHS complaints procedure but nonetheless clearly intends to take legal action, then you may decide not to apply </w:t>
      </w:r>
      <w:r>
        <w:t>this</w:t>
      </w:r>
      <w:r w:rsidRPr="004A6DA4">
        <w:t xml:space="preserve"> complain</w:t>
      </w:r>
      <w:r>
        <w:t>ts procedure to that complaint.</w:t>
      </w:r>
    </w:p>
    <w:p w14:paraId="2EB98A9B" w14:textId="77777777" w:rsidR="004A6DA4" w:rsidRPr="003727DD" w:rsidRDefault="004A6DA4" w:rsidP="003727DD"/>
    <w:p w14:paraId="3529E863" w14:textId="29253624" w:rsidR="003727DD" w:rsidRPr="003727DD" w:rsidRDefault="003727DD" w:rsidP="003727DD">
      <w:r w:rsidRPr="003727DD">
        <w:t xml:space="preserve">Additionally, </w:t>
      </w:r>
      <w:r w:rsidR="000667F8">
        <w:t>t</w:t>
      </w:r>
      <w:r w:rsidRPr="003727DD">
        <w:t>his complaints procedure should not be used in the following circumstances:</w:t>
      </w:r>
    </w:p>
    <w:p w14:paraId="23C4DC4F" w14:textId="77777777" w:rsidR="003727DD" w:rsidRPr="003727DD" w:rsidRDefault="003727DD" w:rsidP="003727DD"/>
    <w:p w14:paraId="52447AF8" w14:textId="77777777" w:rsidR="003727DD" w:rsidRPr="003727DD" w:rsidRDefault="003727DD" w:rsidP="00927DFB">
      <w:pPr>
        <w:numPr>
          <w:ilvl w:val="0"/>
          <w:numId w:val="6"/>
        </w:numPr>
        <w:ind w:left="567" w:hanging="567"/>
      </w:pPr>
      <w:r w:rsidRPr="003727DD">
        <w:t>to consider a routine first-time request for a service;</w:t>
      </w:r>
    </w:p>
    <w:p w14:paraId="282E65BF" w14:textId="77777777" w:rsidR="003727DD" w:rsidRPr="003727DD" w:rsidRDefault="003727DD" w:rsidP="00927DFB">
      <w:pPr>
        <w:numPr>
          <w:ilvl w:val="0"/>
          <w:numId w:val="6"/>
        </w:numPr>
        <w:ind w:left="567" w:hanging="567"/>
      </w:pPr>
      <w:r w:rsidRPr="003727DD">
        <w:t>a request for a second opinion in respect of care or treatment;</w:t>
      </w:r>
    </w:p>
    <w:p w14:paraId="17020836" w14:textId="77777777" w:rsidR="003727DD" w:rsidRPr="003727DD" w:rsidRDefault="003727DD" w:rsidP="00927DFB">
      <w:pPr>
        <w:numPr>
          <w:ilvl w:val="0"/>
          <w:numId w:val="6"/>
        </w:numPr>
        <w:ind w:left="567" w:hanging="567"/>
      </w:pPr>
      <w:r w:rsidRPr="003727DD">
        <w:t>matters relating to private health care or treatment;</w:t>
      </w:r>
    </w:p>
    <w:p w14:paraId="4401BF75" w14:textId="77777777" w:rsidR="00FE18C9" w:rsidRPr="003727DD" w:rsidRDefault="003727DD" w:rsidP="00927DFB">
      <w:pPr>
        <w:numPr>
          <w:ilvl w:val="0"/>
          <w:numId w:val="6"/>
        </w:numPr>
        <w:ind w:left="567" w:hanging="567"/>
      </w:pPr>
      <w:r w:rsidRPr="003727DD">
        <w:t>matters relating to services not provided by or funded by the NHS.</w:t>
      </w:r>
    </w:p>
    <w:p w14:paraId="121ABC0E" w14:textId="77777777" w:rsidR="003727DD" w:rsidRDefault="003727DD" w:rsidP="00C17B87">
      <w:pPr>
        <w:ind w:left="567"/>
      </w:pPr>
    </w:p>
    <w:p w14:paraId="26AD22AE" w14:textId="69E852B0" w:rsidR="007D5406" w:rsidRPr="0026316C" w:rsidRDefault="00D76A43" w:rsidP="00AD181E">
      <w:r w:rsidRPr="0026316C">
        <w:t>You must not treat these issues as complaints,</w:t>
      </w:r>
      <w:r w:rsidR="000549D7">
        <w:t xml:space="preserve"> rather you should explain</w:t>
      </w:r>
      <w:r w:rsidR="001F21FB">
        <w:t xml:space="preserve"> how the matter will be handled,</w:t>
      </w:r>
      <w:r w:rsidRPr="0026316C">
        <w:t xml:space="preserve"> and </w:t>
      </w:r>
      <w:r w:rsidR="001F21FB">
        <w:t>where appropriate</w:t>
      </w:r>
      <w:r w:rsidRPr="0026316C">
        <w:t xml:space="preserve"> direct </w:t>
      </w:r>
      <w:r w:rsidR="00D834BC">
        <w:t xml:space="preserve">the </w:t>
      </w:r>
      <w:r w:rsidR="00D834BC" w:rsidRPr="00D834BC">
        <w:t xml:space="preserve">person </w:t>
      </w:r>
      <w:r w:rsidR="007C2873">
        <w:t>raising the issue</w:t>
      </w:r>
      <w:r w:rsidR="00D834BC" w:rsidRPr="00D834BC">
        <w:t xml:space="preserve"> </w:t>
      </w:r>
      <w:r w:rsidRPr="0026316C">
        <w:t xml:space="preserve">to use the </w:t>
      </w:r>
      <w:r w:rsidR="00AB7A8A" w:rsidRPr="0026316C">
        <w:t>applicable</w:t>
      </w:r>
      <w:r w:rsidRPr="0026316C">
        <w:t xml:space="preserve"> procedure</w:t>
      </w:r>
      <w:r w:rsidR="001B7D52" w:rsidRPr="0026316C">
        <w:t xml:space="preserve"> where </w:t>
      </w:r>
      <w:r w:rsidR="009A4780">
        <w:t>there is one</w:t>
      </w:r>
      <w:r w:rsidR="001F21FB">
        <w:t>. You must always</w:t>
      </w:r>
      <w:r w:rsidR="001A00B9">
        <w:t xml:space="preserve"> consider how best to investigate, respond</w:t>
      </w:r>
      <w:r w:rsidR="001F21FB">
        <w:t xml:space="preserve"> to</w:t>
      </w:r>
      <w:r w:rsidR="001A00B9">
        <w:t xml:space="preserve"> and</w:t>
      </w:r>
      <w:r w:rsidR="00BE7EC4">
        <w:t>, where appropriate,</w:t>
      </w:r>
      <w:r w:rsidR="001A00B9">
        <w:t xml:space="preserve"> resolve the issue</w:t>
      </w:r>
      <w:r w:rsidRPr="0026316C">
        <w:t>.</w:t>
      </w:r>
    </w:p>
    <w:p w14:paraId="5B182C86" w14:textId="77777777" w:rsidR="00D76A43" w:rsidRPr="00E810B4" w:rsidRDefault="00D76A43" w:rsidP="00AD181E"/>
    <w:p w14:paraId="3158DF13" w14:textId="77777777" w:rsidR="00D76A43" w:rsidRPr="00196898" w:rsidRDefault="00D76A43" w:rsidP="00AD181E">
      <w:pPr>
        <w:rPr>
          <w:color w:val="800080"/>
        </w:rPr>
      </w:pPr>
      <w:r w:rsidRPr="00196898">
        <w:rPr>
          <w:color w:val="800080"/>
        </w:rPr>
        <w:t>[</w:t>
      </w:r>
      <w:r w:rsidRPr="00867928">
        <w:rPr>
          <w:i/>
          <w:color w:val="800080"/>
        </w:rPr>
        <w:t xml:space="preserve">The </w:t>
      </w:r>
      <w:r w:rsidR="006D0345" w:rsidRPr="006D0345">
        <w:rPr>
          <w:i/>
          <w:color w:val="800080"/>
        </w:rPr>
        <w:t xml:space="preserve">organisation </w:t>
      </w:r>
      <w:r w:rsidRPr="00867928">
        <w:rPr>
          <w:i/>
          <w:color w:val="800080"/>
        </w:rPr>
        <w:t>may provide further guidance or examples in relation to what is and what is not a complaint.  This can be inserted here or alternatively it can be included in an annex to this document</w:t>
      </w:r>
      <w:r w:rsidRPr="00196898">
        <w:rPr>
          <w:color w:val="800080"/>
        </w:rPr>
        <w:t>.]</w:t>
      </w:r>
    </w:p>
    <w:p w14:paraId="3972BAB0" w14:textId="77777777" w:rsidR="00AD181E" w:rsidRDefault="00AD181E" w:rsidP="00E810B4"/>
    <w:p w14:paraId="435C6F7A" w14:textId="1E0D4A50" w:rsidR="00FC59DE" w:rsidRPr="004B089E" w:rsidRDefault="004B089E" w:rsidP="00BE7EC4">
      <w:pPr>
        <w:rPr>
          <w:rFonts w:cs="Arial"/>
          <w:b/>
          <w:bCs/>
          <w:iCs/>
          <w:szCs w:val="28"/>
        </w:rPr>
      </w:pPr>
      <w:r w:rsidRPr="00E3359F">
        <w:rPr>
          <w:b/>
        </w:rPr>
        <w:t>We value all form</w:t>
      </w:r>
      <w:r w:rsidR="008C701F">
        <w:rPr>
          <w:b/>
        </w:rPr>
        <w:t>s</w:t>
      </w:r>
      <w:r w:rsidRPr="00E3359F">
        <w:rPr>
          <w:b/>
        </w:rPr>
        <w:t xml:space="preserve"> of feedback</w:t>
      </w:r>
    </w:p>
    <w:p w14:paraId="4A51B2A2" w14:textId="3AFCED4C" w:rsidR="00BE7EC4" w:rsidRPr="0026316C" w:rsidRDefault="008C701F" w:rsidP="00BE7EC4">
      <w:r>
        <w:t xml:space="preserve">We encourage all forms of feedback, </w:t>
      </w:r>
      <w:r w:rsidR="00A10DBE">
        <w:t xml:space="preserve">positive </w:t>
      </w:r>
      <w:r w:rsidR="00414135">
        <w:t>a</w:t>
      </w:r>
      <w:r w:rsidR="00A10DBE">
        <w:t xml:space="preserve">nd negative, </w:t>
      </w:r>
      <w:r>
        <w:t xml:space="preserve">and use it to continuously improve </w:t>
      </w:r>
      <w:r w:rsidR="00414135">
        <w:t xml:space="preserve">our </w:t>
      </w:r>
      <w:r>
        <w:t>services.  The Patient Right</w:t>
      </w:r>
      <w:r w:rsidR="00414135">
        <w:t>s</w:t>
      </w:r>
      <w:r>
        <w:t xml:space="preserve"> </w:t>
      </w:r>
      <w:r w:rsidR="00414135">
        <w:t>(</w:t>
      </w:r>
      <w:r>
        <w:t>Scotland</w:t>
      </w:r>
      <w:r w:rsidR="00414135">
        <w:t>)</w:t>
      </w:r>
      <w:r>
        <w:t xml:space="preserve"> Act 2011 introduce</w:t>
      </w:r>
      <w:r w:rsidR="00414135">
        <w:t>s</w:t>
      </w:r>
      <w:r>
        <w:t xml:space="preserve"> a right for people to give feedback or comments to, or raise concerns or complaints with</w:t>
      </w:r>
      <w:r w:rsidR="00414135">
        <w:t>,</w:t>
      </w:r>
      <w:r w:rsidR="00A10DBE">
        <w:t xml:space="preserve"> NHS Boards and service providers</w:t>
      </w:r>
      <w:r w:rsidR="00E3359F">
        <w:t>.</w:t>
      </w:r>
      <w:r>
        <w:t xml:space="preserve"> </w:t>
      </w:r>
      <w:r w:rsidR="00BE7EC4">
        <w:t>Feedback, comments and concerns</w:t>
      </w:r>
      <w:r w:rsidR="00BE7EC4" w:rsidRPr="0026316C">
        <w:t xml:space="preserve"> are not complaints. </w:t>
      </w:r>
      <w:r w:rsidR="00BE7EC4">
        <w:t xml:space="preserve"> </w:t>
      </w:r>
      <w:r w:rsidR="00BE7EC4" w:rsidRPr="0026316C">
        <w:t>They should be handled in line with the Patient Rights (Scotland) Act 2011</w:t>
      </w:r>
      <w:r w:rsidR="00BE7EC4">
        <w:t>,</w:t>
      </w:r>
      <w:r w:rsidR="00BE7EC4" w:rsidRPr="0026316C">
        <w:t xml:space="preserve"> and the associated Regulations and Directions.</w:t>
      </w:r>
      <w:r w:rsidR="004B4997">
        <w:t xml:space="preserve"> Further guidance on handling and learning from feedback, comments and concerns is available in the ‘Can I Help You’ good practice guidance document.    </w:t>
      </w:r>
    </w:p>
    <w:p w14:paraId="3B3EC9F1" w14:textId="77777777" w:rsidR="00BE7EC4" w:rsidRPr="00BE7EC4" w:rsidRDefault="00BE7EC4" w:rsidP="00FC59DE"/>
    <w:p w14:paraId="72D5FB43" w14:textId="14285241" w:rsidR="00E37FB1" w:rsidRPr="0026316C" w:rsidRDefault="00DE4395" w:rsidP="00AD181E">
      <w:r w:rsidRPr="0026316C">
        <w:t xml:space="preserve">It is necessary for staff to be able to distinguish between </w:t>
      </w:r>
      <w:r w:rsidR="00786D36">
        <w:t>f</w:t>
      </w:r>
      <w:r w:rsidR="00786D36" w:rsidRPr="00786D36">
        <w:t xml:space="preserve">eedback, </w:t>
      </w:r>
      <w:r w:rsidR="00786D36">
        <w:t>c</w:t>
      </w:r>
      <w:r w:rsidR="00786D36" w:rsidRPr="00786D36">
        <w:t>omments</w:t>
      </w:r>
      <w:r w:rsidR="00FF5C88">
        <w:t>,</w:t>
      </w:r>
      <w:r w:rsidR="00786D36" w:rsidRPr="00786D36">
        <w:t xml:space="preserve"> </w:t>
      </w:r>
      <w:r w:rsidR="00786D36">
        <w:t>c</w:t>
      </w:r>
      <w:r w:rsidR="00786D36" w:rsidRPr="00786D36">
        <w:t xml:space="preserve">oncerns </w:t>
      </w:r>
      <w:r w:rsidRPr="0026316C">
        <w:t>and complaints to ensure that any issues raised are handled through the appropriate procedure</w:t>
      </w:r>
      <w:r w:rsidR="00414135">
        <w:t>s</w:t>
      </w:r>
      <w:r w:rsidRPr="0026316C">
        <w:t>. Where an issue raised is clearly not a complaint, staff should make arrangements to have the issue handled through the appropriate process</w:t>
      </w:r>
      <w:r w:rsidR="007C1E06">
        <w:t xml:space="preserve"> </w:t>
      </w:r>
      <w:r w:rsidR="007C1E06" w:rsidRPr="007C1E06">
        <w:t xml:space="preserve">and feed this back to the </w:t>
      </w:r>
      <w:r w:rsidR="007C1E06">
        <w:t>person raising the issue</w:t>
      </w:r>
      <w:r w:rsidRPr="0026316C">
        <w:t>.  The following paragraphs provide more information on feedback, comments and concerns.</w:t>
      </w:r>
    </w:p>
    <w:p w14:paraId="16153BF1" w14:textId="77777777" w:rsidR="00DE4395" w:rsidRPr="0026316C" w:rsidRDefault="00DE4395" w:rsidP="00AD181E">
      <w:pPr>
        <w:rPr>
          <w:iCs/>
        </w:rPr>
      </w:pPr>
    </w:p>
    <w:p w14:paraId="47A9571B" w14:textId="77777777" w:rsidR="00690CE1" w:rsidRPr="00F652A5" w:rsidRDefault="00690CE1" w:rsidP="00F652A5">
      <w:pPr>
        <w:pStyle w:val="Heading3"/>
      </w:pPr>
      <w:bookmarkStart w:id="3" w:name="_Toc478630937"/>
      <w:r w:rsidRPr="00F652A5">
        <w:t>Feedback</w:t>
      </w:r>
      <w:bookmarkEnd w:id="3"/>
    </w:p>
    <w:p w14:paraId="467F7662" w14:textId="77777777" w:rsidR="00690CE1" w:rsidRPr="0026316C" w:rsidRDefault="00690CE1" w:rsidP="00AD181E">
      <w:r w:rsidRPr="0026316C">
        <w:t xml:space="preserve">Feedback may be in the form of views expressed orally or in writing as part of a survey, patient questionnaires, through </w:t>
      </w:r>
      <w:r w:rsidR="007D7044">
        <w:t xml:space="preserve">the </w:t>
      </w:r>
      <w:r w:rsidR="007D7044" w:rsidRPr="00005763">
        <w:t>Patient Advice and Support Service (</w:t>
      </w:r>
      <w:r w:rsidRPr="00005763">
        <w:t>PASS</w:t>
      </w:r>
      <w:r w:rsidR="007D7044" w:rsidRPr="00005763">
        <w:t>)</w:t>
      </w:r>
      <w:r w:rsidRPr="00005763">
        <w:t>,</w:t>
      </w:r>
      <w:r w:rsidRPr="0026316C">
        <w:t xml:space="preserve"> or initiatives such as patient experience </w:t>
      </w:r>
      <w:r w:rsidR="008903D3">
        <w:t xml:space="preserve">surveys </w:t>
      </w:r>
      <w:r w:rsidRPr="0026316C">
        <w:t>or via stakeholder electronic portals.</w:t>
      </w:r>
      <w:r w:rsidR="00DD639F">
        <w:t xml:space="preserve"> </w:t>
      </w:r>
      <w:r w:rsidRPr="0026316C">
        <w:t xml:space="preserve"> The feedback may describe the </w:t>
      </w:r>
      <w:r w:rsidR="00B13EBE" w:rsidRPr="00B13EBE">
        <w:t>person</w:t>
      </w:r>
      <w:r w:rsidRPr="0026316C">
        <w:t xml:space="preserve"> or carer</w:t>
      </w:r>
      <w:r w:rsidR="00F262BD">
        <w:t>'</w:t>
      </w:r>
      <w:r w:rsidRPr="0026316C">
        <w:t>s individual experience of using NHS services and may include suggestions on things that could have been done better or identify areas of good practice.</w:t>
      </w:r>
    </w:p>
    <w:p w14:paraId="22ED63B2" w14:textId="77777777" w:rsidR="007576A8" w:rsidRPr="0026316C" w:rsidRDefault="007576A8" w:rsidP="00AD181E"/>
    <w:p w14:paraId="08167231" w14:textId="77777777" w:rsidR="007576A8" w:rsidRPr="00F652A5" w:rsidRDefault="007576A8" w:rsidP="00F652A5">
      <w:pPr>
        <w:pStyle w:val="Heading3"/>
      </w:pPr>
      <w:bookmarkStart w:id="4" w:name="_Toc478630938"/>
      <w:r w:rsidRPr="00F652A5">
        <w:t>Comments</w:t>
      </w:r>
      <w:bookmarkEnd w:id="4"/>
    </w:p>
    <w:p w14:paraId="60278310" w14:textId="77777777" w:rsidR="007576A8" w:rsidRPr="0026316C" w:rsidRDefault="007576A8" w:rsidP="00AD181E">
      <w:r w:rsidRPr="0026316C">
        <w:t>Comments may be comments, compliments</w:t>
      </w:r>
      <w:r w:rsidR="00ED5750">
        <w:t>, feedback</w:t>
      </w:r>
      <w:r w:rsidRPr="0026316C">
        <w:t xml:space="preserve"> or observations offered orally or in writing for example on ward or hospital suggestion cards or through PASS, which reflect how someone felt about the service.</w:t>
      </w:r>
    </w:p>
    <w:p w14:paraId="66DBDEAB" w14:textId="77777777" w:rsidR="008C2B63" w:rsidRPr="0026316C" w:rsidRDefault="008C2B63" w:rsidP="00AD181E"/>
    <w:p w14:paraId="1BFA2881" w14:textId="77777777" w:rsidR="008C2B63" w:rsidRPr="00F652A5" w:rsidRDefault="008C2B63" w:rsidP="00F652A5">
      <w:pPr>
        <w:pStyle w:val="Heading3"/>
      </w:pPr>
      <w:bookmarkStart w:id="5" w:name="_Toc478630939"/>
      <w:r w:rsidRPr="00F652A5">
        <w:t>Concerns</w:t>
      </w:r>
      <w:bookmarkEnd w:id="5"/>
    </w:p>
    <w:p w14:paraId="66F0A34B" w14:textId="77777777" w:rsidR="008C2B63" w:rsidRDefault="008C2B63" w:rsidP="00AD181E">
      <w:r w:rsidRPr="0026316C">
        <w:t>Concerns may be expressed in relation to proposed treatment or about any aspect of the service, from timing of appointments to getting to hospital for the proposed treatment or the actual treatment received.</w:t>
      </w:r>
      <w:r w:rsidR="00B81A1A">
        <w:t xml:space="preserve"> </w:t>
      </w:r>
      <w:r w:rsidR="00AD181E">
        <w:t xml:space="preserve"> </w:t>
      </w:r>
      <w:r w:rsidR="00FE26C5">
        <w:t>An</w:t>
      </w:r>
      <w:r w:rsidR="00FE26C5" w:rsidRPr="00FE26C5">
        <w:t xml:space="preserve"> example</w:t>
      </w:r>
      <w:r w:rsidR="00FE26C5">
        <w:t xml:space="preserve"> may be</w:t>
      </w:r>
      <w:r w:rsidR="00FE26C5" w:rsidRPr="00FE26C5">
        <w:t xml:space="preserve"> where someone has been referred to a consultant and is concerned about what this means</w:t>
      </w:r>
      <w:r w:rsidR="00FE26C5">
        <w:t xml:space="preserve">. </w:t>
      </w:r>
      <w:r w:rsidR="00AD181E">
        <w:t xml:space="preserve"> </w:t>
      </w:r>
      <w:r w:rsidR="00B81A1A" w:rsidRPr="00B81A1A">
        <w:t xml:space="preserve">Concerns of this nature fall short of a complaint as the </w:t>
      </w:r>
      <w:r w:rsidR="00B13EBE" w:rsidRPr="00B13EBE">
        <w:t>person</w:t>
      </w:r>
      <w:r w:rsidR="00B81A1A" w:rsidRPr="00B81A1A">
        <w:t xml:space="preserve"> is not expressing dissatisfaction, but </w:t>
      </w:r>
      <w:r w:rsidR="00FE26C5">
        <w:t>wishes</w:t>
      </w:r>
      <w:r w:rsidR="00B81A1A" w:rsidRPr="00B81A1A">
        <w:t xml:space="preserve"> to be fully informed about what is to happen</w:t>
      </w:r>
      <w:r w:rsidR="00EB608F">
        <w:t>.</w:t>
      </w:r>
    </w:p>
    <w:p w14:paraId="38B56A8F" w14:textId="77777777" w:rsidR="00E8455A" w:rsidRPr="0026316C" w:rsidRDefault="00E8455A" w:rsidP="00AD181E"/>
    <w:p w14:paraId="22C5C286" w14:textId="77777777" w:rsidR="00141F04" w:rsidRDefault="00B13EBE" w:rsidP="00AD181E">
      <w:r>
        <w:t>People</w:t>
      </w:r>
      <w:r w:rsidR="008C2B63" w:rsidRPr="0026316C">
        <w:t xml:space="preserve"> may need reassurance or further explanation and information to help them understand why the healthcare provider is suggesting a particular course of action.  Staff should be alert to this and ensure that explanations are given and advice on additional support services is available and accessible to everyone.</w:t>
      </w:r>
    </w:p>
    <w:p w14:paraId="17C4489A" w14:textId="77777777" w:rsidR="00141F04" w:rsidRDefault="00141F04" w:rsidP="00AD181E"/>
    <w:p w14:paraId="6021FF14" w14:textId="6645FE36" w:rsidR="007576A8" w:rsidRDefault="008C2B63" w:rsidP="00AD181E">
      <w:r w:rsidRPr="0026316C">
        <w:t xml:space="preserve">It is particularly important for staff to use their discretion and judgement in supporting </w:t>
      </w:r>
      <w:r w:rsidR="007D7044">
        <w:t>people</w:t>
      </w:r>
      <w:r w:rsidRPr="0026316C">
        <w:t xml:space="preserve"> to decide whether a matter is a concern or a complaint. </w:t>
      </w:r>
      <w:r w:rsidR="00AD181E">
        <w:t xml:space="preserve"> </w:t>
      </w:r>
      <w:r w:rsidR="009E4207" w:rsidRPr="009E4207">
        <w:t xml:space="preserve">The best way to do this is by talking to the person raising the issue to explain how concerns and complaints are handled and responded to.  </w:t>
      </w:r>
      <w:r w:rsidR="00AD5C34">
        <w:t>T</w:t>
      </w:r>
      <w:r w:rsidRPr="0026316C">
        <w:t>here may be circumstances where the nature of the concern is sufficiently serious to warrant full investigation under this complaints procedure</w:t>
      </w:r>
      <w:r w:rsidR="005276D3">
        <w:t>.</w:t>
      </w:r>
      <w:r w:rsidR="00AD5C34">
        <w:t xml:space="preserve">  </w:t>
      </w:r>
      <w:r w:rsidR="001A3586" w:rsidRPr="0026316C">
        <w:t>Even where the person states that they do not want to complain,</w:t>
      </w:r>
      <w:r w:rsidR="001A3586">
        <w:t xml:space="preserve"> if you are satisfied that the matter is clearly a complaint you should record it as such.  </w:t>
      </w:r>
      <w:r w:rsidRPr="0026316C">
        <w:t xml:space="preserve">If staff members are in any doubt they should seek advice from the </w:t>
      </w:r>
      <w:r w:rsidR="001A3586">
        <w:t>F</w:t>
      </w:r>
      <w:r w:rsidRPr="0026316C">
        <w:t xml:space="preserve">eedback </w:t>
      </w:r>
      <w:r w:rsidR="001A3586">
        <w:t>and Complaints O</w:t>
      </w:r>
      <w:r w:rsidRPr="0026316C">
        <w:t>fficer.</w:t>
      </w:r>
    </w:p>
    <w:p w14:paraId="134398E1" w14:textId="77777777" w:rsidR="000D2BEE" w:rsidRDefault="000D2BEE" w:rsidP="00AD181E"/>
    <w:p w14:paraId="234CB7D2" w14:textId="0667609F" w:rsidR="000D2BEE" w:rsidRDefault="000D2BEE" w:rsidP="00AD181E">
      <w:r>
        <w:t xml:space="preserve">The manner in which the matter is communicated to </w:t>
      </w:r>
      <w:r w:rsidR="000C1735">
        <w:t>[</w:t>
      </w:r>
      <w:r w:rsidR="000C1735" w:rsidRPr="000C1735">
        <w:rPr>
          <w:i/>
        </w:rPr>
        <w:t>name of organisation</w:t>
      </w:r>
      <w:r w:rsidR="000C1735">
        <w:t>]</w:t>
      </w:r>
      <w:r>
        <w:t xml:space="preserve"> will often help you </w:t>
      </w:r>
      <w:r w:rsidR="009E4207">
        <w:t xml:space="preserve">to decide if it is a concern or a complaint.  </w:t>
      </w:r>
      <w:r w:rsidR="00E8455A" w:rsidRPr="00E8455A">
        <w:t xml:space="preserve">A matter may be communicated in a matter of fact way, for example </w:t>
      </w:r>
      <w:r w:rsidR="00682621">
        <w:t>‘</w:t>
      </w:r>
      <w:r w:rsidR="00E8455A" w:rsidRPr="00E8455A">
        <w:t>I am a little surprised at being in a mixed sex ward</w:t>
      </w:r>
      <w:r w:rsidR="00A42B8E">
        <w:t>.</w:t>
      </w:r>
      <w:r w:rsidR="00E8455A" w:rsidRPr="00E8455A">
        <w:t xml:space="preserve"> </w:t>
      </w:r>
      <w:r w:rsidR="00AD181E">
        <w:t xml:space="preserve"> </w:t>
      </w:r>
      <w:r w:rsidR="00E8455A" w:rsidRPr="00E8455A">
        <w:t>I think you should put me in an all-female ward</w:t>
      </w:r>
      <w:r w:rsidR="00682621">
        <w:t>’</w:t>
      </w:r>
      <w:r w:rsidR="00E8455A" w:rsidRPr="00E8455A">
        <w:t xml:space="preserve">.  This is likely to be recorded as a concern.  However, the same matter may be reported as </w:t>
      </w:r>
      <w:r w:rsidR="00682621">
        <w:t>‘</w:t>
      </w:r>
      <w:r w:rsidR="00E8455A" w:rsidRPr="00E8455A">
        <w:t xml:space="preserve">I am very angry that you have put me in a ward with all these men.  I feel humiliated and I refuse to accept this.  Get me into an all-female ward </w:t>
      </w:r>
      <w:r w:rsidR="00E8455A" w:rsidRPr="00E8455A">
        <w:lastRenderedPageBreak/>
        <w:t>now or I will call my son to come and take me home</w:t>
      </w:r>
      <w:r w:rsidR="00682621">
        <w:t>’</w:t>
      </w:r>
      <w:r w:rsidR="00E8455A" w:rsidRPr="00E8455A">
        <w:t xml:space="preserve">. </w:t>
      </w:r>
      <w:r w:rsidR="00AD181E">
        <w:t xml:space="preserve"> </w:t>
      </w:r>
      <w:r w:rsidR="00E8455A" w:rsidRPr="00E8455A">
        <w:t xml:space="preserve">Given the way this matter is reported, you may decide that it is a </w:t>
      </w:r>
      <w:r w:rsidR="00E8455A" w:rsidRPr="00DD639F">
        <w:t>complaint.</w:t>
      </w:r>
      <w:r w:rsidR="00CC5F42" w:rsidRPr="00DD639F">
        <w:t xml:space="preserve">  </w:t>
      </w:r>
      <w:hyperlink w:anchor="_Appendix_3:_" w:history="1">
        <w:r w:rsidR="00CC5F42" w:rsidRPr="00DD639F">
          <w:rPr>
            <w:rStyle w:val="Hyperlink"/>
            <w:sz w:val="24"/>
            <w:u w:val="none"/>
          </w:rPr>
          <w:t>Appendix 3</w:t>
        </w:r>
      </w:hyperlink>
      <w:r w:rsidR="00CC5F42" w:rsidRPr="00DD639F">
        <w:t xml:space="preserve"> includes</w:t>
      </w:r>
      <w:r w:rsidR="00CC5F42">
        <w:t xml:space="preserve"> a </w:t>
      </w:r>
      <w:r w:rsidR="00682621">
        <w:t>‘</w:t>
      </w:r>
      <w:r w:rsidR="00CA5A08" w:rsidRPr="00CA5A08">
        <w:t>Feedback, Comments, Concerns or Complaints Assessment Matrix</w:t>
      </w:r>
      <w:r w:rsidR="00682621">
        <w:t>’</w:t>
      </w:r>
      <w:r w:rsidR="00CC5F42">
        <w:t xml:space="preserve"> which can be used where necessary </w:t>
      </w:r>
      <w:r w:rsidR="00CC5F42" w:rsidRPr="00CC5F42">
        <w:t xml:space="preserve">to help you differentiate between </w:t>
      </w:r>
      <w:r w:rsidR="00CA5A08">
        <w:t>these and decide how to proceed</w:t>
      </w:r>
      <w:r w:rsidR="00CC5F42">
        <w:t>.</w:t>
      </w:r>
    </w:p>
    <w:p w14:paraId="5134C316" w14:textId="77777777" w:rsidR="00A068AE" w:rsidRDefault="00A068AE" w:rsidP="00AD181E"/>
    <w:p w14:paraId="702D0DFD" w14:textId="4B3DB56C" w:rsidR="00A068AE" w:rsidRDefault="00141F04" w:rsidP="00AD181E">
      <w:r>
        <w:t xml:space="preserve">A concern </w:t>
      </w:r>
      <w:r w:rsidR="007C577D">
        <w:t>should be</w:t>
      </w:r>
      <w:r>
        <w:t xml:space="preserve"> responded to within </w:t>
      </w:r>
      <w:r w:rsidR="00671DCB">
        <w:t xml:space="preserve">five </w:t>
      </w:r>
      <w:r>
        <w:t xml:space="preserve">working days.  </w:t>
      </w:r>
      <w:r w:rsidR="00A068AE">
        <w:t xml:space="preserve">It is important that, where you determine that a matter is a </w:t>
      </w:r>
      <w:r w:rsidR="00A377EB">
        <w:t>c</w:t>
      </w:r>
      <w:r w:rsidR="00A068AE">
        <w:t xml:space="preserve">oncern (rather than a complaint) and the </w:t>
      </w:r>
      <w:r w:rsidR="00D834BC" w:rsidRPr="00D834BC">
        <w:t xml:space="preserve">person </w:t>
      </w:r>
      <w:r w:rsidR="00842565">
        <w:t>raising the issue</w:t>
      </w:r>
      <w:r w:rsidR="00A068AE">
        <w:t xml:space="preserve"> remains unhappy with your response to that concern, you handle any subsequent action </w:t>
      </w:r>
      <w:r w:rsidR="00A377EB">
        <w:t>as a complaint</w:t>
      </w:r>
      <w:r w:rsidR="0099004B">
        <w:t>.</w:t>
      </w:r>
      <w:r w:rsidR="009E4207">
        <w:t xml:space="preserve">  </w:t>
      </w:r>
      <w:r w:rsidR="00215736">
        <w:t xml:space="preserve">As you will already have attempted to resolve the person’s concern, the early resolution stage of the complaints procedure is not an appropriate </w:t>
      </w:r>
      <w:r w:rsidR="00285A56">
        <w:t>stage to consider</w:t>
      </w:r>
      <w:r w:rsidR="00215736">
        <w:t xml:space="preserve"> the m</w:t>
      </w:r>
      <w:r w:rsidR="00285A56">
        <w:t>a</w:t>
      </w:r>
      <w:r w:rsidR="00215736">
        <w:t>tter further.</w:t>
      </w:r>
      <w:r w:rsidR="0099004B">
        <w:t xml:space="preserve"> </w:t>
      </w:r>
      <w:r w:rsidR="00285A56">
        <w:t xml:space="preserve">The matter </w:t>
      </w:r>
      <w:r w:rsidR="0099004B">
        <w:t>should</w:t>
      </w:r>
      <w:r w:rsidR="00285A56">
        <w:t>, therefore,</w:t>
      </w:r>
      <w:r w:rsidR="0099004B">
        <w:t xml:space="preserve"> be </w:t>
      </w:r>
      <w:r w:rsidR="00285A56">
        <w:t xml:space="preserve">handled </w:t>
      </w:r>
      <w:r w:rsidR="00A377EB" w:rsidRPr="00A377EB">
        <w:t xml:space="preserve">directly </w:t>
      </w:r>
      <w:r w:rsidR="0099004B">
        <w:t>at</w:t>
      </w:r>
      <w:r w:rsidR="00A377EB" w:rsidRPr="00A377EB">
        <w:t xml:space="preserve"> the investigation stage of the complaints procedure</w:t>
      </w:r>
      <w:r w:rsidR="0099004B">
        <w:t xml:space="preserve">.  </w:t>
      </w:r>
    </w:p>
    <w:p w14:paraId="0B7E8B70" w14:textId="77777777" w:rsidR="00A377EB" w:rsidRPr="00E810B4" w:rsidRDefault="00A377EB" w:rsidP="00AD181E"/>
    <w:p w14:paraId="10B80A27" w14:textId="77777777" w:rsidR="00AF468C" w:rsidRDefault="00F241E4" w:rsidP="00AD181E">
      <w:hyperlink w:anchor="_Appendix_2_-" w:history="1">
        <w:r w:rsidR="00AF468C" w:rsidRPr="00777E88">
          <w:rPr>
            <w:rStyle w:val="Hyperlink"/>
            <w:sz w:val="24"/>
            <w:u w:val="none"/>
          </w:rPr>
          <w:t>Appendix 2</w:t>
        </w:r>
      </w:hyperlink>
      <w:r w:rsidR="00AF468C" w:rsidRPr="00777E88">
        <w:t xml:space="preserve"> provides</w:t>
      </w:r>
      <w:r w:rsidR="00AF468C">
        <w:t xml:space="preserve"> examples of matters that </w:t>
      </w:r>
      <w:r w:rsidR="008E249E">
        <w:t>may be considered as</w:t>
      </w:r>
      <w:r w:rsidR="00AF468C">
        <w:t xml:space="preserve"> concerns.</w:t>
      </w:r>
    </w:p>
    <w:p w14:paraId="7F6A3210" w14:textId="77777777" w:rsidR="00A068AE" w:rsidRDefault="00A068AE" w:rsidP="00AD181E"/>
    <w:p w14:paraId="753A9C0C" w14:textId="77777777" w:rsidR="00AF468C" w:rsidRDefault="00AF468C" w:rsidP="00AD181E">
      <w:pPr>
        <w:pStyle w:val="Heading2"/>
      </w:pPr>
      <w:bookmarkStart w:id="6" w:name="_Toc478630940"/>
      <w:r>
        <w:t>Publication</w:t>
      </w:r>
      <w:bookmarkEnd w:id="6"/>
    </w:p>
    <w:p w14:paraId="648163A8" w14:textId="77777777" w:rsidR="00AF468C" w:rsidRDefault="00AF468C" w:rsidP="00AD181E">
      <w:r>
        <w:t xml:space="preserve">In accordance with the Complaints Directions, relevant </w:t>
      </w:r>
      <w:r w:rsidR="004A768F">
        <w:t>NHS bodies must publish annual</w:t>
      </w:r>
      <w:r>
        <w:t xml:space="preserve"> </w:t>
      </w:r>
      <w:r w:rsidR="004A768F">
        <w:t>summaries of</w:t>
      </w:r>
      <w:r>
        <w:t xml:space="preserve"> the action which has been or is to be taken to improve services as a result of feedback, comments and concerns received in the year.</w:t>
      </w:r>
    </w:p>
    <w:p w14:paraId="52D90211" w14:textId="77777777" w:rsidR="00690CE1" w:rsidRPr="0026316C" w:rsidRDefault="00690CE1" w:rsidP="00AD181E"/>
    <w:p w14:paraId="6A311E70" w14:textId="62E1FB5E" w:rsidR="000C7049" w:rsidRPr="00D44D18" w:rsidRDefault="000C7049" w:rsidP="00AD181E">
      <w:pPr>
        <w:rPr>
          <w:i/>
          <w:iCs/>
          <w:color w:val="800080"/>
        </w:rPr>
      </w:pPr>
      <w:r w:rsidRPr="00D44D18">
        <w:rPr>
          <w:i/>
          <w:iCs/>
          <w:color w:val="800080"/>
        </w:rPr>
        <w:t xml:space="preserve">[The organisation may provide further guidance or examples in relation to feedback, comments and concerns, and signpost to the appropriate procedure. </w:t>
      </w:r>
      <w:r w:rsidR="00C3611F">
        <w:rPr>
          <w:i/>
          <w:iCs/>
          <w:color w:val="800080"/>
        </w:rPr>
        <w:t>It may also provide a link to its annual summary of feedback and complaints information.</w:t>
      </w:r>
      <w:r w:rsidRPr="00D44D18">
        <w:rPr>
          <w:i/>
          <w:iCs/>
          <w:color w:val="800080"/>
        </w:rPr>
        <w:t xml:space="preserve"> This can be inserted here or included in an annex to this document.]</w:t>
      </w:r>
    </w:p>
    <w:p w14:paraId="7969ADD6" w14:textId="77777777" w:rsidR="00D94E25" w:rsidRDefault="00D94E25" w:rsidP="008E73B3"/>
    <w:p w14:paraId="35FED714" w14:textId="7B1EFF6A" w:rsidR="00577CFD" w:rsidRPr="008E73B3" w:rsidRDefault="00D94E25" w:rsidP="00657183">
      <w:pPr>
        <w:pStyle w:val="Heading2"/>
      </w:pPr>
      <w:bookmarkStart w:id="7" w:name="_Toc478630941"/>
      <w:r w:rsidRPr="00577CFD">
        <w:t xml:space="preserve">Primary Care </w:t>
      </w:r>
      <w:r w:rsidR="000463F7">
        <w:t>s</w:t>
      </w:r>
      <w:r w:rsidRPr="00577CFD">
        <w:t>ervice providers</w:t>
      </w:r>
      <w:bookmarkEnd w:id="7"/>
    </w:p>
    <w:p w14:paraId="0C8DE0DA" w14:textId="0CE867EA" w:rsidR="00CD534C" w:rsidRDefault="000D20E6" w:rsidP="00AD181E">
      <w:r w:rsidRPr="000D20E6">
        <w:t xml:space="preserve">Primary Care </w:t>
      </w:r>
      <w:r w:rsidR="000463F7">
        <w:t>s</w:t>
      </w:r>
      <w:r w:rsidRPr="000D20E6">
        <w:t xml:space="preserve">ervice providers </w:t>
      </w:r>
      <w:r w:rsidR="00D4603A">
        <w:t xml:space="preserve">should take every opportunity to resolve </w:t>
      </w:r>
      <w:r>
        <w:t>complaints quickly and locally</w:t>
      </w:r>
      <w:r w:rsidR="00754971">
        <w:t>,</w:t>
      </w:r>
      <w:r>
        <w:t xml:space="preserve"> and at the </w:t>
      </w:r>
      <w:r w:rsidR="00D4603A">
        <w:t xml:space="preserve">point of contact </w:t>
      </w:r>
      <w:r>
        <w:t>wherever</w:t>
      </w:r>
      <w:r w:rsidR="00D4603A">
        <w:t xml:space="preserve"> possible. </w:t>
      </w:r>
      <w:r w:rsidR="008E73B3">
        <w:t xml:space="preserve"> </w:t>
      </w:r>
      <w:r w:rsidR="00445DFA">
        <w:t>Early</w:t>
      </w:r>
      <w:r w:rsidR="00D4603A">
        <w:t xml:space="preserve"> resolution</w:t>
      </w:r>
      <w:r>
        <w:t xml:space="preserve"> is the most effective way of resolving the majority of complaints and</w:t>
      </w:r>
      <w:r w:rsidR="00D4603A">
        <w:t xml:space="preserve"> should be attempted where the issues</w:t>
      </w:r>
      <w:r>
        <w:t xml:space="preserve"> </w:t>
      </w:r>
      <w:r w:rsidR="00D4603A">
        <w:t>involved are straightforward and potentially easily reso</w:t>
      </w:r>
      <w:r>
        <w:t xml:space="preserve">lved, requiring little or no </w:t>
      </w:r>
      <w:r w:rsidR="00D4603A">
        <w:t>investigation</w:t>
      </w:r>
      <w:r w:rsidR="00CD534C">
        <w:t xml:space="preserve">.  Resolving complaints </w:t>
      </w:r>
      <w:r w:rsidR="00AD5307">
        <w:t>early and locally</w:t>
      </w:r>
      <w:r w:rsidR="00CD534C">
        <w:t xml:space="preserve"> helps to minimise costs as well as resolving </w:t>
      </w:r>
      <w:r w:rsidR="00A63D59">
        <w:t>a person</w:t>
      </w:r>
      <w:r w:rsidR="00682621">
        <w:t>’</w:t>
      </w:r>
      <w:r w:rsidR="00A63D59">
        <w:t xml:space="preserve">s </w:t>
      </w:r>
      <w:r w:rsidR="00CD534C">
        <w:t xml:space="preserve">dissatisfaction. </w:t>
      </w:r>
      <w:r w:rsidR="008E73B3">
        <w:t xml:space="preserve"> </w:t>
      </w:r>
      <w:r w:rsidR="00CD534C">
        <w:t>The fewer people involved in responding to a complaint, and the quicker a response is given, the lower the cost of that complaint to the P</w:t>
      </w:r>
      <w:r w:rsidR="00CD534C" w:rsidRPr="00CD534C">
        <w:t xml:space="preserve">rimary </w:t>
      </w:r>
      <w:r w:rsidR="00CD534C">
        <w:t>C</w:t>
      </w:r>
      <w:r w:rsidR="00CD534C" w:rsidRPr="00CD534C">
        <w:t xml:space="preserve">are </w:t>
      </w:r>
      <w:r w:rsidR="00BE2899">
        <w:t>s</w:t>
      </w:r>
      <w:r w:rsidR="00CD534C">
        <w:t>ervice provider</w:t>
      </w:r>
      <w:r w:rsidR="00CD534C" w:rsidRPr="00CD534C">
        <w:t xml:space="preserve"> </w:t>
      </w:r>
      <w:r w:rsidR="00CD534C">
        <w:t>in terms of resources and potential redress.</w:t>
      </w:r>
    </w:p>
    <w:p w14:paraId="39F7C2B8" w14:textId="77777777" w:rsidR="00CD534C" w:rsidRPr="008E73B3" w:rsidRDefault="00CD534C" w:rsidP="008E73B3"/>
    <w:p w14:paraId="70F5D72C" w14:textId="4AE73E78" w:rsidR="00577CFD" w:rsidRDefault="00C130EB" w:rsidP="00AD181E">
      <w:r>
        <w:t>However, w</w:t>
      </w:r>
      <w:r w:rsidR="00577CFD">
        <w:t xml:space="preserve">here the </w:t>
      </w:r>
      <w:r w:rsidR="00D834BC" w:rsidRPr="00D834BC">
        <w:t>person making the complaint</w:t>
      </w:r>
      <w:r w:rsidR="00577CFD">
        <w:t xml:space="preserve"> </w:t>
      </w:r>
      <w:r w:rsidR="00194133">
        <w:t>feels unable to</w:t>
      </w:r>
      <w:r w:rsidR="00577CFD">
        <w:t xml:space="preserve"> mak</w:t>
      </w:r>
      <w:r w:rsidR="00194133">
        <w:t>e</w:t>
      </w:r>
      <w:r w:rsidR="00577CFD">
        <w:t xml:space="preserve"> direct</w:t>
      </w:r>
      <w:r w:rsidR="00194133">
        <w:t xml:space="preserve"> contact</w:t>
      </w:r>
      <w:r w:rsidR="00577CFD">
        <w:t xml:space="preserve"> </w:t>
      </w:r>
      <w:r w:rsidR="00194133">
        <w:t xml:space="preserve">with </w:t>
      </w:r>
      <w:r w:rsidR="00577CFD">
        <w:t xml:space="preserve">the </w:t>
      </w:r>
      <w:r w:rsidR="00C758CC">
        <w:t xml:space="preserve">Primary Care </w:t>
      </w:r>
      <w:r w:rsidR="000463F7">
        <w:t>s</w:t>
      </w:r>
      <w:r w:rsidR="00C758CC">
        <w:t xml:space="preserve">ervice </w:t>
      </w:r>
      <w:r w:rsidR="00577CFD">
        <w:t>provider the complaint can</w:t>
      </w:r>
      <w:r w:rsidR="00E7515D">
        <w:t>, in exceptional circumstances,</w:t>
      </w:r>
      <w:r w:rsidR="00577CFD">
        <w:t xml:space="preserve"> be made to the appropriate relevant NHS </w:t>
      </w:r>
      <w:r w:rsidR="00C777CE">
        <w:t>b</w:t>
      </w:r>
      <w:r w:rsidR="00577CFD">
        <w:t>ody</w:t>
      </w:r>
      <w:r w:rsidR="00C758CC">
        <w:t xml:space="preserve"> directly</w:t>
      </w:r>
      <w:r w:rsidR="00EC3512">
        <w:t xml:space="preserve"> (this will normally be the NHS Board)</w:t>
      </w:r>
      <w:r w:rsidR="00C758CC">
        <w:t>.</w:t>
      </w:r>
      <w:r w:rsidR="000D20E6">
        <w:t xml:space="preserve">  The NHS </w:t>
      </w:r>
      <w:r w:rsidR="00C777CE">
        <w:t>b</w:t>
      </w:r>
      <w:r w:rsidR="000D20E6">
        <w:t xml:space="preserve">ody should </w:t>
      </w:r>
      <w:r w:rsidR="009E5B1E">
        <w:t>nominate</w:t>
      </w:r>
      <w:r w:rsidR="00E84D8F">
        <w:t xml:space="preserve"> the Feedback and Complaints </w:t>
      </w:r>
      <w:r w:rsidR="00C3611F">
        <w:t>O</w:t>
      </w:r>
      <w:r w:rsidR="00E84D8F">
        <w:t xml:space="preserve">fficer, or other suitable officer </w:t>
      </w:r>
      <w:r w:rsidR="009E5B1E">
        <w:t xml:space="preserve">to </w:t>
      </w:r>
      <w:r w:rsidR="000D20E6">
        <w:t>carefully consider the reasons</w:t>
      </w:r>
      <w:r w:rsidR="00CD534C">
        <w:t xml:space="preserve"> for asking the </w:t>
      </w:r>
      <w:r w:rsidR="00C777CE">
        <w:t>b</w:t>
      </w:r>
      <w:r w:rsidR="00CD534C">
        <w:t>ody</w:t>
      </w:r>
      <w:r w:rsidR="00E84D8F">
        <w:t xml:space="preserve"> </w:t>
      </w:r>
      <w:r w:rsidR="00CD534C">
        <w:t xml:space="preserve">to handle the </w:t>
      </w:r>
      <w:r w:rsidR="009177DA">
        <w:t xml:space="preserve">complaint.  Where the </w:t>
      </w:r>
      <w:r w:rsidR="00BE2899">
        <w:t>b</w:t>
      </w:r>
      <w:r w:rsidR="009177DA">
        <w:t xml:space="preserve">ody considers it appropriate, the </w:t>
      </w:r>
      <w:r w:rsidR="00D834BC" w:rsidRPr="00D834BC">
        <w:t>person making the complaint</w:t>
      </w:r>
      <w:r w:rsidR="009177DA">
        <w:t xml:space="preserve"> should be encouraged to contact the </w:t>
      </w:r>
      <w:r w:rsidR="009177DA" w:rsidRPr="009177DA">
        <w:t xml:space="preserve">Primary Care </w:t>
      </w:r>
      <w:r w:rsidR="00BE2899">
        <w:t>s</w:t>
      </w:r>
      <w:r w:rsidR="009177DA" w:rsidRPr="009177DA">
        <w:t>ervice provider</w:t>
      </w:r>
      <w:r w:rsidR="009177DA">
        <w:t xml:space="preserve"> by explaining the value of early and local </w:t>
      </w:r>
      <w:r w:rsidR="009177DA">
        <w:lastRenderedPageBreak/>
        <w:t xml:space="preserve">resolution.  Where the </w:t>
      </w:r>
      <w:r w:rsidR="009177DA" w:rsidRPr="009177DA">
        <w:t xml:space="preserve">NHS </w:t>
      </w:r>
      <w:r w:rsidR="00C777CE">
        <w:t>b</w:t>
      </w:r>
      <w:r w:rsidR="009177DA" w:rsidRPr="009177DA">
        <w:t>ody</w:t>
      </w:r>
      <w:r w:rsidR="009177DA">
        <w:t xml:space="preserve"> recognises that it would not be appropriate, or possible</w:t>
      </w:r>
      <w:r w:rsidR="00BE2899">
        <w:t>,</w:t>
      </w:r>
      <w:r w:rsidR="009177DA">
        <w:t xml:space="preserve"> for the </w:t>
      </w:r>
      <w:r w:rsidR="00D834BC" w:rsidRPr="00D834BC">
        <w:t>person making the complaint</w:t>
      </w:r>
      <w:r w:rsidR="009177DA">
        <w:t xml:space="preserve"> to complain directly to the </w:t>
      </w:r>
      <w:r w:rsidR="009177DA" w:rsidRPr="009177DA">
        <w:t xml:space="preserve">Primary Care </w:t>
      </w:r>
      <w:r w:rsidR="00BE2899">
        <w:t>s</w:t>
      </w:r>
      <w:r w:rsidR="009177DA" w:rsidRPr="009177DA">
        <w:t>ervice provider</w:t>
      </w:r>
      <w:r w:rsidR="009177DA">
        <w:t xml:space="preserve"> (for example there has been an </w:t>
      </w:r>
      <w:r w:rsidR="009177DA" w:rsidRPr="009177DA">
        <w:t>irreconcilable</w:t>
      </w:r>
      <w:r w:rsidR="009177DA">
        <w:t xml:space="preserve"> breakdown in the relationship between the </w:t>
      </w:r>
      <w:r w:rsidR="00194133">
        <w:t>respective parties</w:t>
      </w:r>
      <w:r w:rsidR="00C777CE">
        <w:t>),</w:t>
      </w:r>
      <w:r w:rsidR="00194133">
        <w:t xml:space="preserve"> </w:t>
      </w:r>
      <w:r w:rsidR="009177DA">
        <w:t xml:space="preserve">contact should be made with </w:t>
      </w:r>
      <w:r w:rsidR="00CB7C93">
        <w:t>the Primary</w:t>
      </w:r>
      <w:r w:rsidR="00C758CC" w:rsidRPr="00C758CC">
        <w:t xml:space="preserve"> Care </w:t>
      </w:r>
      <w:r w:rsidR="00BE2899">
        <w:t>s</w:t>
      </w:r>
      <w:r w:rsidR="00C758CC" w:rsidRPr="00C758CC">
        <w:t xml:space="preserve">ervice provider </w:t>
      </w:r>
      <w:r w:rsidR="009177DA">
        <w:t>to</w:t>
      </w:r>
      <w:r w:rsidR="00C758CC">
        <w:t xml:space="preserve"> agree the way in which the complaint will be managed, and </w:t>
      </w:r>
      <w:r w:rsidR="00577CFD">
        <w:t xml:space="preserve">the </w:t>
      </w:r>
      <w:r w:rsidR="0046546B">
        <w:t xml:space="preserve">person making the complaint </w:t>
      </w:r>
      <w:r w:rsidR="00BE2899">
        <w:t xml:space="preserve">should be advised </w:t>
      </w:r>
      <w:r w:rsidR="00577CFD">
        <w:t>accordingly.</w:t>
      </w:r>
      <w:r w:rsidR="009177DA">
        <w:t xml:space="preserve">  At this point</w:t>
      </w:r>
      <w:r w:rsidR="00E643C0">
        <w:t>,</w:t>
      </w:r>
      <w:r w:rsidR="009177DA">
        <w:t xml:space="preserve"> consideration may be given to mediation, if both parties agree.  </w:t>
      </w:r>
      <w:r w:rsidR="00C758CC" w:rsidRPr="00C758CC">
        <w:t>Where</w:t>
      </w:r>
      <w:r w:rsidR="00C758CC">
        <w:t xml:space="preserve"> agreement cannot be reached it will be for </w:t>
      </w:r>
      <w:r w:rsidR="004B5C0F">
        <w:t>the relevant</w:t>
      </w:r>
      <w:r w:rsidR="00C758CC" w:rsidRPr="00C758CC">
        <w:t xml:space="preserve"> NHS body</w:t>
      </w:r>
      <w:r w:rsidR="00C758CC">
        <w:t xml:space="preserve"> to determine how the complaint should be managed.  The</w:t>
      </w:r>
      <w:r w:rsidR="00D834BC">
        <w:t xml:space="preserve"> </w:t>
      </w:r>
      <w:r w:rsidR="00D834BC" w:rsidRPr="00D834BC">
        <w:t>person making the complaint</w:t>
      </w:r>
      <w:r w:rsidR="00C758CC">
        <w:t xml:space="preserve"> must be advised of the arrangements that are </w:t>
      </w:r>
      <w:r w:rsidR="00194133">
        <w:t>made</w:t>
      </w:r>
      <w:r w:rsidR="00C758CC">
        <w:t>.</w:t>
      </w:r>
    </w:p>
    <w:p w14:paraId="224C9405" w14:textId="77777777" w:rsidR="00E727ED" w:rsidRPr="008E73B3" w:rsidRDefault="00E727ED" w:rsidP="008E73B3"/>
    <w:p w14:paraId="6ED73FFB" w14:textId="78D7B52D" w:rsidR="00D94E25" w:rsidRDefault="00E727ED" w:rsidP="00AD181E">
      <w:pPr>
        <w:rPr>
          <w:i/>
        </w:rPr>
      </w:pPr>
      <w:r w:rsidRPr="004C794E">
        <w:rPr>
          <w:i/>
        </w:rPr>
        <w:t>In handling complaints we will have regard to the General Medical Council (GMC)</w:t>
      </w:r>
      <w:r w:rsidR="00CB6ABC">
        <w:rPr>
          <w:i/>
        </w:rPr>
        <w:t>’s</w:t>
      </w:r>
      <w:r w:rsidRPr="004C794E">
        <w:rPr>
          <w:i/>
        </w:rPr>
        <w:t xml:space="preserve"> standards to help to protect patients and improve medical education and practice in the UK.  Specifically that </w:t>
      </w:r>
      <w:r w:rsidR="00C3611F">
        <w:rPr>
          <w:i/>
        </w:rPr>
        <w:t>‘</w:t>
      </w:r>
      <w:r w:rsidRPr="004C794E">
        <w:rPr>
          <w:i/>
        </w:rPr>
        <w:t>patients who complain about the care or treatment they have received have a right to expect a prompt, open, constructive and honest response including an explanation and, if appropriate, an apology</w:t>
      </w:r>
      <w:r w:rsidR="00C3611F">
        <w:rPr>
          <w:i/>
        </w:rPr>
        <w:t>’</w:t>
      </w:r>
      <w:r w:rsidRPr="004C794E">
        <w:rPr>
          <w:i/>
        </w:rPr>
        <w:t xml:space="preserve">. </w:t>
      </w:r>
      <w:r w:rsidR="008E73B3">
        <w:rPr>
          <w:i/>
        </w:rPr>
        <w:t xml:space="preserve"> </w:t>
      </w:r>
      <w:r w:rsidRPr="004C794E">
        <w:rPr>
          <w:i/>
        </w:rPr>
        <w:t>Therefore, the person making the complaint can expect an apology to include what happened, what action we will take to resolve the matter and what will be done to prevent a similar occurrence happening in the future.</w:t>
      </w:r>
    </w:p>
    <w:p w14:paraId="52BE7AEA" w14:textId="77777777" w:rsidR="004C794E" w:rsidRPr="008E73B3" w:rsidRDefault="004C794E" w:rsidP="008E73B3"/>
    <w:p w14:paraId="707E513A" w14:textId="445FB7AF" w:rsidR="004C794E" w:rsidRPr="00D44D18" w:rsidRDefault="004C794E" w:rsidP="00AD181E">
      <w:pPr>
        <w:rPr>
          <w:i/>
          <w:iCs/>
          <w:color w:val="800080"/>
        </w:rPr>
      </w:pPr>
      <w:r w:rsidRPr="00D44D18">
        <w:rPr>
          <w:i/>
          <w:iCs/>
          <w:color w:val="800080"/>
        </w:rPr>
        <w:t>[</w:t>
      </w:r>
      <w:r>
        <w:rPr>
          <w:i/>
          <w:iCs/>
          <w:color w:val="800080"/>
        </w:rPr>
        <w:t>Where the</w:t>
      </w:r>
      <w:r w:rsidRPr="00D44D18">
        <w:rPr>
          <w:i/>
          <w:iCs/>
          <w:color w:val="800080"/>
        </w:rPr>
        <w:t xml:space="preserve"> </w:t>
      </w:r>
      <w:r>
        <w:rPr>
          <w:i/>
          <w:iCs/>
          <w:color w:val="800080"/>
        </w:rPr>
        <w:t>Primary Care provider delivers dental or ophthalmic care it</w:t>
      </w:r>
      <w:r w:rsidRPr="00D44D18">
        <w:rPr>
          <w:i/>
          <w:iCs/>
          <w:color w:val="800080"/>
        </w:rPr>
        <w:t xml:space="preserve"> may provide </w:t>
      </w:r>
      <w:r>
        <w:rPr>
          <w:i/>
          <w:iCs/>
          <w:color w:val="800080"/>
        </w:rPr>
        <w:t>alternative</w:t>
      </w:r>
      <w:r w:rsidRPr="00D44D18">
        <w:rPr>
          <w:i/>
          <w:iCs/>
          <w:color w:val="800080"/>
        </w:rPr>
        <w:t xml:space="preserve"> guidance </w:t>
      </w:r>
      <w:r>
        <w:rPr>
          <w:i/>
          <w:iCs/>
          <w:color w:val="800080"/>
        </w:rPr>
        <w:t>in relation to regulatory body requirements</w:t>
      </w:r>
      <w:r w:rsidRPr="00D44D18">
        <w:rPr>
          <w:i/>
          <w:iCs/>
          <w:color w:val="800080"/>
        </w:rPr>
        <w:t>.  This can be inserted here or included in an annex to this document.]</w:t>
      </w:r>
    </w:p>
    <w:p w14:paraId="38FEFF54" w14:textId="77777777" w:rsidR="00E727ED" w:rsidRDefault="00E727ED" w:rsidP="008E73B3"/>
    <w:p w14:paraId="7C23EABB" w14:textId="77777777" w:rsidR="008F3AC4" w:rsidRPr="00E9597B" w:rsidRDefault="008F3AC4" w:rsidP="00AD181E">
      <w:pPr>
        <w:pStyle w:val="Heading2"/>
      </w:pPr>
      <w:bookmarkStart w:id="8" w:name="_Toc478630942"/>
      <w:r w:rsidRPr="00E9597B">
        <w:t>Complaints from prisoners</w:t>
      </w:r>
      <w:bookmarkEnd w:id="8"/>
    </w:p>
    <w:p w14:paraId="08F0F303" w14:textId="24545FDB" w:rsidR="00DF1C83" w:rsidRPr="00317520" w:rsidRDefault="00DF1C83" w:rsidP="00AD181E">
      <w:pPr>
        <w:rPr>
          <w:i/>
        </w:rPr>
      </w:pPr>
      <w:r w:rsidRPr="00317520">
        <w:rPr>
          <w:i/>
        </w:rPr>
        <w:t xml:space="preserve">As with all complaints, we aim to resolve prisoner complaints quickly, and close to the point of service delivery.  Healthcare teams within prisons will, therefore, be trained and empowered to respond to complaints </w:t>
      </w:r>
      <w:r w:rsidR="004B5C0F" w:rsidRPr="00317520">
        <w:rPr>
          <w:i/>
        </w:rPr>
        <w:t>at each</w:t>
      </w:r>
      <w:r w:rsidRPr="00317520">
        <w:rPr>
          <w:i/>
        </w:rPr>
        <w:t xml:space="preserve"> stage of this procedure, wherever possible.</w:t>
      </w:r>
    </w:p>
    <w:p w14:paraId="1EA75CEF" w14:textId="77777777" w:rsidR="00DF1C83" w:rsidRPr="00317520" w:rsidRDefault="00DF1C83" w:rsidP="00AD181E">
      <w:pPr>
        <w:rPr>
          <w:i/>
        </w:rPr>
      </w:pPr>
    </w:p>
    <w:p w14:paraId="15A50210" w14:textId="77777777" w:rsidR="008F3AC4" w:rsidRPr="00317520" w:rsidRDefault="00DF1C83" w:rsidP="00AD181E">
      <w:pPr>
        <w:rPr>
          <w:i/>
        </w:rPr>
      </w:pPr>
      <w:r w:rsidRPr="00317520">
        <w:rPr>
          <w:i/>
        </w:rPr>
        <w:t>We</w:t>
      </w:r>
      <w:r w:rsidR="008F3AC4" w:rsidRPr="00317520">
        <w:rPr>
          <w:i/>
        </w:rPr>
        <w:t xml:space="preserve"> </w:t>
      </w:r>
      <w:r w:rsidRPr="00317520">
        <w:rPr>
          <w:i/>
        </w:rPr>
        <w:t>will</w:t>
      </w:r>
      <w:r w:rsidR="008F3AC4" w:rsidRPr="00317520">
        <w:rPr>
          <w:i/>
        </w:rPr>
        <w:t xml:space="preserve"> ensure that healthcare staff working with their local prisons are fully aware of this complaints procedure, and that appropriate information on how to complain is freely available to ensure that prisoners have the same access to the NHS complaints procedure as other people.  When a prisoner </w:t>
      </w:r>
      <w:r w:rsidR="00C32630" w:rsidRPr="00317520">
        <w:rPr>
          <w:i/>
        </w:rPr>
        <w:t>expresses</w:t>
      </w:r>
      <w:r w:rsidR="008F3AC4" w:rsidRPr="00317520">
        <w:rPr>
          <w:i/>
        </w:rPr>
        <w:t xml:space="preserve"> dissatisfaction about the </w:t>
      </w:r>
      <w:r w:rsidR="00DA2EB9" w:rsidRPr="00317520">
        <w:rPr>
          <w:i/>
        </w:rPr>
        <w:t>service</w:t>
      </w:r>
      <w:r w:rsidR="008F3AC4" w:rsidRPr="00317520">
        <w:rPr>
          <w:i/>
        </w:rPr>
        <w:t xml:space="preserve"> </w:t>
      </w:r>
      <w:r w:rsidR="00C32630" w:rsidRPr="00317520">
        <w:rPr>
          <w:i/>
        </w:rPr>
        <w:t>t</w:t>
      </w:r>
      <w:r w:rsidR="008F3AC4" w:rsidRPr="00317520">
        <w:rPr>
          <w:i/>
        </w:rPr>
        <w:t>he</w:t>
      </w:r>
      <w:r w:rsidR="00C32630" w:rsidRPr="00317520">
        <w:rPr>
          <w:i/>
        </w:rPr>
        <w:t>y have</w:t>
      </w:r>
      <w:r w:rsidR="008F3AC4" w:rsidRPr="00317520">
        <w:rPr>
          <w:i/>
        </w:rPr>
        <w:t xml:space="preserve"> or </w:t>
      </w:r>
      <w:r w:rsidR="00C32630" w:rsidRPr="00317520">
        <w:rPr>
          <w:i/>
        </w:rPr>
        <w:t>have</w:t>
      </w:r>
      <w:r w:rsidR="00DA2EB9" w:rsidRPr="00317520">
        <w:rPr>
          <w:i/>
        </w:rPr>
        <w:t xml:space="preserve"> not received, or about the standard or quality of that service, </w:t>
      </w:r>
      <w:r w:rsidR="00797239" w:rsidRPr="00317520">
        <w:rPr>
          <w:i/>
        </w:rPr>
        <w:t>we will</w:t>
      </w:r>
      <w:r w:rsidR="00DA2EB9" w:rsidRPr="00317520">
        <w:rPr>
          <w:i/>
        </w:rPr>
        <w:t xml:space="preserve"> ensure quick and easy access to the complaints procedure is available to the</w:t>
      </w:r>
      <w:r w:rsidR="00C32630" w:rsidRPr="00317520">
        <w:rPr>
          <w:i/>
        </w:rPr>
        <w:t>m</w:t>
      </w:r>
      <w:r w:rsidR="00DA2EB9" w:rsidRPr="00317520">
        <w:rPr>
          <w:i/>
        </w:rPr>
        <w:t>.</w:t>
      </w:r>
    </w:p>
    <w:p w14:paraId="764CCCFE" w14:textId="77777777" w:rsidR="008F3AC4" w:rsidRPr="008E73B3" w:rsidRDefault="008F3AC4" w:rsidP="00E810B4"/>
    <w:p w14:paraId="7B611A6A" w14:textId="53EE1B5D" w:rsidR="00A20B8B" w:rsidRPr="00D44D18" w:rsidRDefault="00A20B8B" w:rsidP="00AD181E">
      <w:pPr>
        <w:rPr>
          <w:i/>
          <w:iCs/>
          <w:color w:val="800080"/>
        </w:rPr>
      </w:pPr>
      <w:r w:rsidRPr="00D44D18">
        <w:rPr>
          <w:i/>
          <w:iCs/>
          <w:color w:val="800080"/>
        </w:rPr>
        <w:t>[</w:t>
      </w:r>
      <w:r>
        <w:rPr>
          <w:i/>
          <w:iCs/>
          <w:color w:val="800080"/>
        </w:rPr>
        <w:t xml:space="preserve">The organisation may provide further guidance in respect of how this procedure should be applied within a Prison Healthcare setting. </w:t>
      </w:r>
      <w:r w:rsidR="008E73B3">
        <w:rPr>
          <w:i/>
          <w:iCs/>
          <w:color w:val="800080"/>
        </w:rPr>
        <w:t xml:space="preserve"> </w:t>
      </w:r>
      <w:r>
        <w:rPr>
          <w:i/>
          <w:iCs/>
          <w:color w:val="800080"/>
        </w:rPr>
        <w:t xml:space="preserve">This may include </w:t>
      </w:r>
      <w:r w:rsidR="0037607C">
        <w:rPr>
          <w:i/>
          <w:iCs/>
          <w:color w:val="800080"/>
        </w:rPr>
        <w:t xml:space="preserve">for example, </w:t>
      </w:r>
      <w:r>
        <w:rPr>
          <w:i/>
          <w:iCs/>
          <w:color w:val="800080"/>
        </w:rPr>
        <w:t xml:space="preserve">reference to the </w:t>
      </w:r>
      <w:r w:rsidRPr="00A20B8B">
        <w:rPr>
          <w:i/>
          <w:iCs/>
          <w:color w:val="800080"/>
        </w:rPr>
        <w:t>organisational structure</w:t>
      </w:r>
      <w:r>
        <w:rPr>
          <w:i/>
          <w:iCs/>
          <w:color w:val="800080"/>
        </w:rPr>
        <w:t xml:space="preserve"> as it relates to the interface between the Scottish Prison Service and the NHS, </w:t>
      </w:r>
      <w:r w:rsidRPr="00A20B8B">
        <w:rPr>
          <w:i/>
          <w:iCs/>
          <w:color w:val="800080"/>
        </w:rPr>
        <w:t>reference to local</w:t>
      </w:r>
      <w:r>
        <w:rPr>
          <w:i/>
          <w:iCs/>
          <w:color w:val="800080"/>
        </w:rPr>
        <w:t xml:space="preserve"> </w:t>
      </w:r>
      <w:r w:rsidRPr="00A20B8B">
        <w:rPr>
          <w:i/>
          <w:iCs/>
          <w:color w:val="800080"/>
        </w:rPr>
        <w:t>processes</w:t>
      </w:r>
      <w:r>
        <w:rPr>
          <w:i/>
          <w:iCs/>
          <w:color w:val="800080"/>
        </w:rPr>
        <w:t xml:space="preserve"> within the prison and </w:t>
      </w:r>
      <w:r w:rsidRPr="00A20B8B">
        <w:rPr>
          <w:i/>
          <w:iCs/>
          <w:color w:val="800080"/>
        </w:rPr>
        <w:t>the roles and</w:t>
      </w:r>
      <w:r>
        <w:rPr>
          <w:i/>
          <w:iCs/>
          <w:color w:val="800080"/>
        </w:rPr>
        <w:t xml:space="preserve"> </w:t>
      </w:r>
      <w:r w:rsidRPr="00A20B8B">
        <w:rPr>
          <w:i/>
          <w:iCs/>
          <w:color w:val="800080"/>
        </w:rPr>
        <w:t xml:space="preserve">responsibilities </w:t>
      </w:r>
      <w:r w:rsidR="00C3611F">
        <w:rPr>
          <w:i/>
          <w:iCs/>
          <w:color w:val="800080"/>
        </w:rPr>
        <w:t>of</w:t>
      </w:r>
      <w:r w:rsidRPr="00A20B8B">
        <w:rPr>
          <w:i/>
          <w:iCs/>
          <w:color w:val="800080"/>
        </w:rPr>
        <w:t xml:space="preserve"> </w:t>
      </w:r>
      <w:r>
        <w:rPr>
          <w:i/>
          <w:iCs/>
          <w:color w:val="800080"/>
        </w:rPr>
        <w:t xml:space="preserve">healthcare staff in </w:t>
      </w:r>
      <w:r w:rsidR="00C3611F">
        <w:rPr>
          <w:i/>
          <w:iCs/>
          <w:color w:val="800080"/>
        </w:rPr>
        <w:t xml:space="preserve">relation to </w:t>
      </w:r>
      <w:r>
        <w:rPr>
          <w:i/>
          <w:iCs/>
          <w:color w:val="800080"/>
        </w:rPr>
        <w:t xml:space="preserve">investigating and </w:t>
      </w:r>
      <w:r w:rsidRPr="00A20B8B">
        <w:rPr>
          <w:i/>
          <w:iCs/>
          <w:color w:val="800080"/>
        </w:rPr>
        <w:t>signing-off</w:t>
      </w:r>
      <w:r>
        <w:rPr>
          <w:i/>
          <w:iCs/>
          <w:color w:val="800080"/>
        </w:rPr>
        <w:t xml:space="preserve"> </w:t>
      </w:r>
      <w:r w:rsidRPr="00A20B8B">
        <w:rPr>
          <w:i/>
          <w:iCs/>
          <w:color w:val="800080"/>
        </w:rPr>
        <w:t xml:space="preserve">complaints </w:t>
      </w:r>
      <w:r>
        <w:rPr>
          <w:i/>
          <w:iCs/>
          <w:color w:val="800080"/>
        </w:rPr>
        <w:t xml:space="preserve">from prisoners.  </w:t>
      </w:r>
      <w:r w:rsidRPr="00D44D18">
        <w:rPr>
          <w:i/>
          <w:iCs/>
          <w:color w:val="800080"/>
        </w:rPr>
        <w:t>This can be inserted here or included in an annex to this document.]</w:t>
      </w:r>
    </w:p>
    <w:p w14:paraId="573F554F" w14:textId="77777777" w:rsidR="00A20B8B" w:rsidRDefault="00A20B8B" w:rsidP="008E73B3"/>
    <w:p w14:paraId="4C189CC5" w14:textId="77777777" w:rsidR="00051F90" w:rsidRDefault="00051F90" w:rsidP="00AD181E">
      <w:pPr>
        <w:pStyle w:val="Heading2"/>
      </w:pPr>
      <w:bookmarkStart w:id="9" w:name="_Toc478630943"/>
      <w:r>
        <w:lastRenderedPageBreak/>
        <w:t>Financial compensation</w:t>
      </w:r>
      <w:bookmarkEnd w:id="9"/>
    </w:p>
    <w:p w14:paraId="6742FEAA" w14:textId="77777777" w:rsidR="00051F90" w:rsidRDefault="00051F90" w:rsidP="00AD181E">
      <w:r>
        <w:t xml:space="preserve">The NHS complaints procedure does not provide for financial compensation.  The independent Patient Advice and Support Service may be able to advise </w:t>
      </w:r>
      <w:r w:rsidR="0046546B">
        <w:t xml:space="preserve">anyone who is seeking </w:t>
      </w:r>
      <w:r w:rsidR="00A56681">
        <w:t>compensation</w:t>
      </w:r>
      <w:r w:rsidR="0046546B">
        <w:t xml:space="preserve"> </w:t>
      </w:r>
      <w:r>
        <w:t>where to get information about specialist solicitors who handle medical negligence claims.</w:t>
      </w:r>
    </w:p>
    <w:p w14:paraId="1030BC71" w14:textId="77777777" w:rsidR="00B61D0D" w:rsidRPr="008E73B3" w:rsidRDefault="00B61D0D" w:rsidP="008E73B3"/>
    <w:p w14:paraId="38B9F81E" w14:textId="77777777" w:rsidR="00B61D0D" w:rsidRPr="00682273" w:rsidRDefault="00B61D0D" w:rsidP="00AD181E">
      <w:r>
        <w:t xml:space="preserve">It may also be appropriate to advise those who seek financial compensation that they may </w:t>
      </w:r>
      <w:r w:rsidR="004B5C0F">
        <w:t>contact Action</w:t>
      </w:r>
      <w:r>
        <w:t xml:space="preserve"> against Medical Accidents (</w:t>
      </w:r>
      <w:proofErr w:type="spellStart"/>
      <w:r>
        <w:t>AvMA</w:t>
      </w:r>
      <w:proofErr w:type="spellEnd"/>
      <w:r>
        <w:t xml:space="preserve">), or the Law Society of Scotland.  </w:t>
      </w:r>
      <w:proofErr w:type="spellStart"/>
      <w:r w:rsidRPr="00B61D0D">
        <w:t>AvMA</w:t>
      </w:r>
      <w:proofErr w:type="spellEnd"/>
      <w:r w:rsidRPr="00B61D0D">
        <w:t xml:space="preserve"> </w:t>
      </w:r>
      <w:r>
        <w:t xml:space="preserve">provides free independent advice and support to people affected by medical accidents </w:t>
      </w:r>
      <w:r w:rsidR="008E3CE1">
        <w:t>while the Law Society of Scotland can provide</w:t>
      </w:r>
      <w:r w:rsidR="008E3CE1" w:rsidRPr="008E3CE1">
        <w:t xml:space="preserve"> contact details of law firms throughout Scotland</w:t>
      </w:r>
      <w:r w:rsidR="008E3CE1">
        <w:t xml:space="preserve"> that may specialise in claims for medical compensation.</w:t>
      </w:r>
    </w:p>
    <w:p w14:paraId="51707229" w14:textId="77777777" w:rsidR="00D76A43" w:rsidRDefault="00D76A43" w:rsidP="008E73B3"/>
    <w:p w14:paraId="47957631" w14:textId="77777777" w:rsidR="00376F34" w:rsidRPr="00376F34" w:rsidRDefault="00376F34" w:rsidP="00AD181E">
      <w:pPr>
        <w:pStyle w:val="Heading2"/>
      </w:pPr>
      <w:bookmarkStart w:id="10" w:name="_Toc478630944"/>
      <w:r w:rsidRPr="00376F34">
        <w:t>Handling anonymous complaints</w:t>
      </w:r>
      <w:bookmarkEnd w:id="10"/>
    </w:p>
    <w:p w14:paraId="4BE40B25" w14:textId="30F2081F" w:rsidR="00376F34" w:rsidRPr="00376F34" w:rsidRDefault="00376F34" w:rsidP="00AD181E">
      <w:r w:rsidRPr="00376F34">
        <w:t>We value all complaints.</w:t>
      </w:r>
      <w:r w:rsidR="008E73B3">
        <w:t xml:space="preserve"> </w:t>
      </w:r>
      <w:r w:rsidRPr="00376F34">
        <w:t xml:space="preserve"> This means we treat all complaints including anonymous complaints seriously and will take action to consider them further, wherever this is appropriate.</w:t>
      </w:r>
      <w:r w:rsidR="008E73B3">
        <w:t xml:space="preserve"> </w:t>
      </w:r>
      <w:r w:rsidRPr="00376F34">
        <w:t xml:space="preserve"> </w:t>
      </w:r>
      <w:r w:rsidR="00C028A8">
        <w:t>All anonymous complaints are subject to this procedure</w:t>
      </w:r>
      <w:r w:rsidR="00463FDE">
        <w:t>.</w:t>
      </w:r>
      <w:r w:rsidR="00C028A8">
        <w:t xml:space="preserve"> </w:t>
      </w:r>
      <w:r w:rsidR="00912C64" w:rsidRPr="0026316C">
        <w:t xml:space="preserve">A senior manager </w:t>
      </w:r>
      <w:r w:rsidR="00603E84" w:rsidRPr="0026316C">
        <w:t xml:space="preserve">should make a </w:t>
      </w:r>
      <w:r w:rsidR="00E84AD6">
        <w:t>decision</w:t>
      </w:r>
      <w:r w:rsidR="00E84AD6" w:rsidRPr="00B24CB0">
        <w:t xml:space="preserve"> </w:t>
      </w:r>
      <w:r w:rsidR="00603E84" w:rsidRPr="00B24CB0">
        <w:t>on appropriate action to take based on the nature of</w:t>
      </w:r>
      <w:r w:rsidR="00C028A8">
        <w:t xml:space="preserve"> information provided about</w:t>
      </w:r>
      <w:r w:rsidR="00603E84" w:rsidRPr="00B24CB0">
        <w:t xml:space="preserve"> the</w:t>
      </w:r>
      <w:r w:rsidR="00204DF4" w:rsidRPr="00B24CB0">
        <w:t xml:space="preserve"> anonymous complaint</w:t>
      </w:r>
      <w:r w:rsidR="00881AFB">
        <w:t xml:space="preserve"> and any other relevant factors, for example consent issues</w:t>
      </w:r>
      <w:r w:rsidR="00204DF4">
        <w:t>.</w:t>
      </w:r>
      <w:r w:rsidR="008E73B3">
        <w:t xml:space="preserve"> </w:t>
      </w:r>
      <w:r w:rsidR="00204DF4">
        <w:t xml:space="preserve"> If</w:t>
      </w:r>
      <w:r w:rsidRPr="00376F34">
        <w:t xml:space="preserve">, however, an anonymous complaint does not provide enough information to enable us to take further action, </w:t>
      </w:r>
      <w:r w:rsidR="00C028A8">
        <w:t xml:space="preserve">or to contact the complainant, </w:t>
      </w:r>
      <w:r w:rsidRPr="00376F34">
        <w:t xml:space="preserve">we may decide </w:t>
      </w:r>
      <w:r w:rsidR="00C028A8">
        <w:t>that we are unable to complete the investigation.</w:t>
      </w:r>
      <w:r w:rsidR="006623CE">
        <w:t xml:space="preserve"> </w:t>
      </w:r>
      <w:r w:rsidR="003030E6">
        <w:t xml:space="preserve"> </w:t>
      </w:r>
      <w:r w:rsidRPr="00376F34">
        <w:t xml:space="preserve">Any decision not to </w:t>
      </w:r>
      <w:r w:rsidR="00C028A8">
        <w:t>investigate</w:t>
      </w:r>
      <w:r w:rsidR="00C028A8" w:rsidRPr="00376F34">
        <w:t xml:space="preserve"> </w:t>
      </w:r>
      <w:r w:rsidRPr="00376F34">
        <w:t>an anonymous complaint must be authorised by a senior manager.</w:t>
      </w:r>
    </w:p>
    <w:p w14:paraId="068C6003" w14:textId="77777777" w:rsidR="00376F34" w:rsidRPr="00376F34" w:rsidRDefault="00376F34" w:rsidP="00AD181E"/>
    <w:p w14:paraId="524C1733" w14:textId="77777777" w:rsidR="00376F34" w:rsidRDefault="004E14BA" w:rsidP="00AD181E">
      <w:r w:rsidRPr="004E14BA">
        <w:t>Information about</w:t>
      </w:r>
      <w:r w:rsidR="00754971">
        <w:t>,</w:t>
      </w:r>
      <w:r w:rsidRPr="004E14BA">
        <w:t xml:space="preserve"> and decisions made regarding </w:t>
      </w:r>
      <w:r>
        <w:t xml:space="preserve">all </w:t>
      </w:r>
      <w:r w:rsidRPr="004E14BA">
        <w:t xml:space="preserve">anonymous complaints </w:t>
      </w:r>
      <w:r>
        <w:t>will</w:t>
      </w:r>
      <w:r w:rsidRPr="004E14BA">
        <w:t xml:space="preserve"> be recorded on the complaints recording</w:t>
      </w:r>
      <w:r>
        <w:t xml:space="preserve"> system</w:t>
      </w:r>
      <w:r w:rsidR="00425AD5">
        <w:t xml:space="preserve"> (to the extent that the information is available)</w:t>
      </w:r>
      <w:r w:rsidRPr="004E14BA">
        <w:t xml:space="preserve"> to allow consideration of any action necessary.</w:t>
      </w:r>
      <w:r>
        <w:t xml:space="preserve"> </w:t>
      </w:r>
      <w:r w:rsidR="008E73B3">
        <w:t xml:space="preserve"> </w:t>
      </w:r>
      <w:r w:rsidR="00376F34" w:rsidRPr="00376F34">
        <w:t>If we pursue an anonymous complaint further, we will record the issues</w:t>
      </w:r>
      <w:r w:rsidR="0015405C">
        <w:t xml:space="preserve"> (to the extent that the information is available)</w:t>
      </w:r>
      <w:r>
        <w:t>, actions taken and outcome</w:t>
      </w:r>
      <w:r w:rsidR="00376F34" w:rsidRPr="00376F34">
        <w:t xml:space="preserve">. </w:t>
      </w:r>
      <w:r w:rsidR="008E73B3">
        <w:t xml:space="preserve"> </w:t>
      </w:r>
      <w:r w:rsidR="00376F34" w:rsidRPr="00376F34">
        <w:t>This will help to ensure the completeness of the complaints data we record and allow us to take corrective action where appropriate.</w:t>
      </w:r>
    </w:p>
    <w:p w14:paraId="4C22DDA3" w14:textId="77777777" w:rsidR="00981A17" w:rsidRDefault="00981A17" w:rsidP="00AD181E"/>
    <w:p w14:paraId="687B3172" w14:textId="77777777" w:rsidR="006C5E71" w:rsidRPr="00E3359F" w:rsidRDefault="006C5E71" w:rsidP="00AD181E">
      <w:pPr>
        <w:pStyle w:val="Heading2"/>
        <w:rPr>
          <w:i/>
        </w:rPr>
      </w:pPr>
      <w:bookmarkStart w:id="11" w:name="_Toc478630945"/>
      <w:r w:rsidRPr="00E3359F">
        <w:rPr>
          <w:i/>
        </w:rPr>
        <w:t>Whistleblowing</w:t>
      </w:r>
      <w:bookmarkEnd w:id="11"/>
    </w:p>
    <w:p w14:paraId="5924C624" w14:textId="77777777" w:rsidR="00EA625E" w:rsidRPr="00E3359F" w:rsidRDefault="00EA625E" w:rsidP="00AD181E">
      <w:pPr>
        <w:rPr>
          <w:i/>
        </w:rPr>
      </w:pPr>
      <w:r w:rsidRPr="00E3359F">
        <w:rPr>
          <w:i/>
        </w:rPr>
        <w:t xml:space="preserve">The NHS Scotland Staff Governance Standard places a specific obligation upon </w:t>
      </w:r>
      <w:r w:rsidR="008E249E" w:rsidRPr="00E3359F">
        <w:rPr>
          <w:i/>
        </w:rPr>
        <w:t>NHS employers</w:t>
      </w:r>
      <w:r w:rsidRPr="00E3359F">
        <w:rPr>
          <w:i/>
        </w:rPr>
        <w:t xml:space="preserve"> to ensure that it is safe and acceptable for staff to speak up about wrongdoing or malpractice within their organisation, particularly in relation to patient safety.</w:t>
      </w:r>
      <w:r w:rsidR="008E73B3" w:rsidRPr="00E3359F">
        <w:rPr>
          <w:i/>
        </w:rPr>
        <w:t xml:space="preserve"> </w:t>
      </w:r>
      <w:r w:rsidRPr="00E3359F">
        <w:rPr>
          <w:i/>
        </w:rPr>
        <w:t xml:space="preserve"> The Implementing &amp; Reviewing Whistleblowing Arrangements in NHS Scotland Partnership Information Network (PIN) Policy, sets out the rights of staff in relation to whistleblowing.</w:t>
      </w:r>
      <w:r w:rsidR="008E73B3" w:rsidRPr="00E3359F">
        <w:rPr>
          <w:i/>
        </w:rPr>
        <w:t xml:space="preserve"> </w:t>
      </w:r>
      <w:r w:rsidRPr="00E3359F">
        <w:rPr>
          <w:i/>
        </w:rPr>
        <w:t xml:space="preserve"> All NHS Scotland organisations have in place local whistleblowing policies based on the national PIN and staff should raise any concerns they have about patient safety or malpractice through this and not through the complaints handling procedure.</w:t>
      </w:r>
    </w:p>
    <w:p w14:paraId="72D24A36" w14:textId="77777777" w:rsidR="00EA625E" w:rsidRPr="00E3359F" w:rsidRDefault="00EA625E" w:rsidP="00AD181E">
      <w:pPr>
        <w:rPr>
          <w:i/>
        </w:rPr>
      </w:pPr>
    </w:p>
    <w:p w14:paraId="0875F27B" w14:textId="537F1641" w:rsidR="006C5E71" w:rsidRPr="00E3359F" w:rsidRDefault="00EA625E" w:rsidP="00AD181E">
      <w:pPr>
        <w:rPr>
          <w:i/>
        </w:rPr>
      </w:pPr>
      <w:r w:rsidRPr="00E3359F">
        <w:rPr>
          <w:i/>
        </w:rPr>
        <w:t xml:space="preserve">Alternatively, staff may contact the NHS Scotland Confidential Alert Line. </w:t>
      </w:r>
      <w:r w:rsidR="008E73B3" w:rsidRPr="00E3359F">
        <w:rPr>
          <w:i/>
        </w:rPr>
        <w:t xml:space="preserve"> </w:t>
      </w:r>
      <w:r w:rsidRPr="00E3359F">
        <w:rPr>
          <w:i/>
        </w:rPr>
        <w:t xml:space="preserve">The principal purpose of the Alert Line is to provide an additional level of support to NHS Scotland </w:t>
      </w:r>
      <w:r w:rsidRPr="00E3359F">
        <w:rPr>
          <w:i/>
        </w:rPr>
        <w:lastRenderedPageBreak/>
        <w:t>employees</w:t>
      </w:r>
      <w:r w:rsidR="00C3611F">
        <w:rPr>
          <w:i/>
        </w:rPr>
        <w:t>,</w:t>
      </w:r>
      <w:r w:rsidRPr="00E3359F">
        <w:rPr>
          <w:i/>
        </w:rPr>
        <w:t xml:space="preserve"> should they feel unsure about how or whether to report cases of patient safety or malpractice directly to their Board, or, if they feel they have exhausted procedures in place. </w:t>
      </w:r>
      <w:r w:rsidR="008E73B3" w:rsidRPr="00E3359F">
        <w:rPr>
          <w:i/>
        </w:rPr>
        <w:t xml:space="preserve"> </w:t>
      </w:r>
      <w:r w:rsidRPr="00E3359F">
        <w:rPr>
          <w:i/>
        </w:rPr>
        <w:t xml:space="preserve">The Alert Line also provides a safe space where staff who feel they may be victimised as a result of whistleblowing, may, if appropriate, have their concerns passed to a Board or Regulatory </w:t>
      </w:r>
      <w:r w:rsidR="00184DC1" w:rsidRPr="00E3359F">
        <w:rPr>
          <w:i/>
        </w:rPr>
        <w:t>B</w:t>
      </w:r>
      <w:r w:rsidRPr="00E3359F">
        <w:rPr>
          <w:i/>
        </w:rPr>
        <w:t>ody on their behalf.  The Alert Line can be contacted on Freephone 0800 008 6112.</w:t>
      </w:r>
    </w:p>
    <w:p w14:paraId="2FE40BB6" w14:textId="77777777" w:rsidR="00D834BC" w:rsidRDefault="00D834BC" w:rsidP="00E810B4"/>
    <w:p w14:paraId="16CCE2B9" w14:textId="77777777" w:rsidR="00BE0351" w:rsidRDefault="00BE0351" w:rsidP="00AD181E">
      <w:pPr>
        <w:pStyle w:val="Heading2"/>
      </w:pPr>
      <w:bookmarkStart w:id="12" w:name="_Toc478630946"/>
      <w:r>
        <w:t>Significant Adverse Events Review</w:t>
      </w:r>
      <w:bookmarkEnd w:id="12"/>
    </w:p>
    <w:p w14:paraId="4D229F2F" w14:textId="5CF0BB03" w:rsidR="00BE0351" w:rsidRDefault="00BE0351" w:rsidP="00AD181E">
      <w:r>
        <w:t xml:space="preserve">Healthcare Improvement Scotland (HIS) defines an adverse event as </w:t>
      </w:r>
      <w:r w:rsidRPr="00091DDA">
        <w:t>an event that could have caused (a near miss), or did result in, harm to people or groups of people.</w:t>
      </w:r>
      <w:r>
        <w:t xml:space="preserve">  T</w:t>
      </w:r>
      <w:r w:rsidRPr="006C3F1F">
        <w:t>he response to each adverse event should be proportionate to its scale, scope, complexity and opportunity for learning</w:t>
      </w:r>
      <w:r w:rsidR="00AD5307">
        <w:t>. Our</w:t>
      </w:r>
      <w:r>
        <w:t xml:space="preserve"> </w:t>
      </w:r>
      <w:r w:rsidR="00C22561">
        <w:t>o</w:t>
      </w:r>
      <w:r w:rsidRPr="006C3F1F">
        <w:t xml:space="preserve">rganisation </w:t>
      </w:r>
      <w:r>
        <w:t>ha</w:t>
      </w:r>
      <w:r w:rsidR="00AD5307">
        <w:t>s</w:t>
      </w:r>
      <w:r w:rsidRPr="006C3F1F">
        <w:t xml:space="preserve"> </w:t>
      </w:r>
      <w:r w:rsidR="00AD5307">
        <w:t>its own</w:t>
      </w:r>
      <w:r w:rsidR="00AD5307" w:rsidRPr="006C3F1F">
        <w:t xml:space="preserve"> </w:t>
      </w:r>
      <w:r w:rsidRPr="006C3F1F">
        <w:t xml:space="preserve">procedures to </w:t>
      </w:r>
      <w:r>
        <w:t xml:space="preserve">manage adverse events, and in the case of </w:t>
      </w:r>
      <w:r w:rsidR="00682621">
        <w:t>‘</w:t>
      </w:r>
      <w:r>
        <w:t>multi board</w:t>
      </w:r>
      <w:r w:rsidR="00682621">
        <w:t>’</w:t>
      </w:r>
      <w:r>
        <w:t xml:space="preserve"> adverse events HIS has developed </w:t>
      </w:r>
      <w:r w:rsidRPr="006C3F1F">
        <w:t>a guidance tool to sit within the national adverse events framework toolkit.</w:t>
      </w:r>
    </w:p>
    <w:p w14:paraId="4441AEF5" w14:textId="77777777" w:rsidR="00BE0351" w:rsidRPr="008E73B3" w:rsidRDefault="00BE0351" w:rsidP="008E73B3"/>
    <w:p w14:paraId="26E1C186" w14:textId="7B24A827" w:rsidR="00BE0351" w:rsidRDefault="00BE0351" w:rsidP="00AD181E">
      <w:r>
        <w:t xml:space="preserve">A </w:t>
      </w:r>
      <w:r w:rsidRPr="00E8174F">
        <w:t>complaint handled at the investigation stage of the complaints handling procedure may clearly meet the organisation</w:t>
      </w:r>
      <w:r w:rsidR="00C3611F">
        <w:t>’</w:t>
      </w:r>
      <w:r w:rsidRPr="00E8174F">
        <w:t xml:space="preserve">s criteria for managing significant adverse events.  </w:t>
      </w:r>
      <w:r w:rsidR="004C2CA2" w:rsidRPr="004C2CA2">
        <w:t>For example, where the complaint is about the safety of care, and the organisation has a duty to proceed with an adverse event review, irrespective of whether a complaint has been made</w:t>
      </w:r>
      <w:r w:rsidR="004C2CA2">
        <w:t xml:space="preserve">. </w:t>
      </w:r>
      <w:r w:rsidR="004C2CA2" w:rsidRPr="004C2CA2">
        <w:t xml:space="preserve"> </w:t>
      </w:r>
      <w:r w:rsidRPr="00E8174F">
        <w:t>Where, based on a complaint, it is deemed appropriate to undertake a Significant Adverse Events Review</w:t>
      </w:r>
      <w:r>
        <w:t xml:space="preserve"> (</w:t>
      </w:r>
      <w:proofErr w:type="spellStart"/>
      <w:r>
        <w:t>SAER</w:t>
      </w:r>
      <w:proofErr w:type="spellEnd"/>
      <w:r>
        <w:t>)</w:t>
      </w:r>
      <w:r w:rsidRPr="00E8174F">
        <w:t xml:space="preserve">, </w:t>
      </w:r>
      <w:r w:rsidR="004B089E">
        <w:t>we will</w:t>
      </w:r>
      <w:r w:rsidRPr="00E8174F">
        <w:t xml:space="preserve"> advise the </w:t>
      </w:r>
      <w:r w:rsidRPr="00F844BF">
        <w:t>person making the complaint</w:t>
      </w:r>
      <w:r w:rsidRPr="00E8174F">
        <w:t xml:space="preserve"> of this decision.</w:t>
      </w:r>
      <w:r>
        <w:t xml:space="preserve">  It is for [</w:t>
      </w:r>
      <w:r w:rsidRPr="004C2CA2">
        <w:rPr>
          <w:i/>
        </w:rPr>
        <w:t>the appropriate manager</w:t>
      </w:r>
      <w:r>
        <w:t xml:space="preserve">] to decide whether the complaint investigation should continue in parallel with the </w:t>
      </w:r>
      <w:proofErr w:type="spellStart"/>
      <w:r>
        <w:t>SAER</w:t>
      </w:r>
      <w:proofErr w:type="spellEnd"/>
      <w:r>
        <w:t xml:space="preserve">, or whether it is appropriate to allow the </w:t>
      </w:r>
      <w:proofErr w:type="spellStart"/>
      <w:r w:rsidRPr="003C0FE4">
        <w:t>SAER</w:t>
      </w:r>
      <w:proofErr w:type="spellEnd"/>
      <w:r>
        <w:t xml:space="preserve"> to take account of the complaint(s) as part of the review.</w:t>
      </w:r>
      <w:r w:rsidRPr="00E8174F">
        <w:t xml:space="preserve">  </w:t>
      </w:r>
      <w:r w:rsidR="00004C8F">
        <w:t xml:space="preserve">It is important to note that the </w:t>
      </w:r>
      <w:proofErr w:type="spellStart"/>
      <w:r w:rsidR="00004C8F">
        <w:t>SAER</w:t>
      </w:r>
      <w:proofErr w:type="spellEnd"/>
      <w:r w:rsidR="00004C8F">
        <w:t xml:space="preserve"> does not replace the complaints investigation, </w:t>
      </w:r>
      <w:r w:rsidR="00F96E05">
        <w:t xml:space="preserve">although </w:t>
      </w:r>
      <w:r w:rsidR="00004C8F">
        <w:t xml:space="preserve">the investigation timeline may have to be extended.  </w:t>
      </w:r>
      <w:r w:rsidR="004C2CA2">
        <w:t>We will</w:t>
      </w:r>
      <w:r w:rsidRPr="00E8174F">
        <w:t xml:space="preserve"> explain the basis for making the decision, </w:t>
      </w:r>
      <w:r>
        <w:t xml:space="preserve">and </w:t>
      </w:r>
      <w:r w:rsidRPr="00E8174F">
        <w:t>advise the</w:t>
      </w:r>
      <w:r>
        <w:t xml:space="preserve"> </w:t>
      </w:r>
      <w:r w:rsidRPr="00E8174F">
        <w:t xml:space="preserve">patient of the </w:t>
      </w:r>
      <w:r w:rsidR="00F96E05">
        <w:t>revised</w:t>
      </w:r>
      <w:r w:rsidR="00F96E05" w:rsidRPr="00E8174F">
        <w:t xml:space="preserve"> </w:t>
      </w:r>
      <w:r w:rsidRPr="00E8174F">
        <w:t>timescales</w:t>
      </w:r>
      <w:r>
        <w:t>.</w:t>
      </w:r>
      <w:r w:rsidR="00004C8F">
        <w:t xml:space="preserve">  </w:t>
      </w:r>
      <w:r w:rsidR="009C3F4A">
        <w:t>We will</w:t>
      </w:r>
      <w:r>
        <w:t xml:space="preserve"> also</w:t>
      </w:r>
      <w:r w:rsidRPr="00E8174F">
        <w:t xml:space="preserve"> tell them they will have the right to ask SPSO to consider their complaint further if they remain dissatisfied at the conclusion of the </w:t>
      </w:r>
      <w:r w:rsidR="00257A52">
        <w:t xml:space="preserve">adverse event </w:t>
      </w:r>
      <w:r w:rsidRPr="00E8174F">
        <w:t xml:space="preserve">review process.  </w:t>
      </w:r>
      <w:r w:rsidR="004F76C8">
        <w:t>We will</w:t>
      </w:r>
      <w:r w:rsidRPr="00E8174F">
        <w:t xml:space="preserve"> let the </w:t>
      </w:r>
      <w:r>
        <w:t>person</w:t>
      </w:r>
      <w:r w:rsidRPr="00E8174F">
        <w:t xml:space="preserve"> know the outcome of the review, taking account of the best practice guidance for closing a complaint at the investigation stage and record all the details on the system for recording complaints.</w:t>
      </w:r>
    </w:p>
    <w:p w14:paraId="3DCA0753" w14:textId="77777777" w:rsidR="00BE0351" w:rsidRPr="008E73B3" w:rsidRDefault="00BE0351" w:rsidP="00E810B4"/>
    <w:p w14:paraId="0A87C63C" w14:textId="77777777" w:rsidR="000E41C4" w:rsidRPr="00D44D18" w:rsidRDefault="000E41C4" w:rsidP="00AD181E">
      <w:pPr>
        <w:rPr>
          <w:i/>
          <w:iCs/>
          <w:color w:val="800080"/>
        </w:rPr>
      </w:pPr>
      <w:r w:rsidRPr="00D44D18">
        <w:rPr>
          <w:i/>
          <w:iCs/>
          <w:color w:val="800080"/>
        </w:rPr>
        <w:t>[</w:t>
      </w:r>
      <w:r>
        <w:rPr>
          <w:i/>
          <w:iCs/>
          <w:color w:val="800080"/>
        </w:rPr>
        <w:t xml:space="preserve">The organisation may provide further guidance in respect of the local procedure for dealing with significant adverse events.  </w:t>
      </w:r>
      <w:r w:rsidRPr="00D44D18">
        <w:rPr>
          <w:i/>
          <w:iCs/>
          <w:color w:val="800080"/>
        </w:rPr>
        <w:t>This can be inserted here or included in an annex to this document.]</w:t>
      </w:r>
    </w:p>
    <w:p w14:paraId="15CC9F6D" w14:textId="77777777" w:rsidR="000E41C4" w:rsidRDefault="000E41C4" w:rsidP="00AD181E"/>
    <w:p w14:paraId="14DB1C9E" w14:textId="3C50A0CC" w:rsidR="00981A17" w:rsidRDefault="00F241E4" w:rsidP="00AD181E">
      <w:pPr>
        <w:pStyle w:val="Heading2"/>
      </w:pPr>
      <w:bookmarkStart w:id="13" w:name="_Toc478630947"/>
      <w:r>
        <w:t>Care</w:t>
      </w:r>
      <w:r w:rsidR="00981A17">
        <w:t xml:space="preserve"> Opinion</w:t>
      </w:r>
      <w:bookmarkEnd w:id="13"/>
      <w:r w:rsidR="0027145D">
        <w:t xml:space="preserve"> </w:t>
      </w:r>
    </w:p>
    <w:p w14:paraId="34E5A860" w14:textId="70956385" w:rsidR="00981A17" w:rsidRDefault="00A4526E" w:rsidP="00AD181E">
      <w:r w:rsidRPr="00A4526E">
        <w:t>Care Opinion</w:t>
      </w:r>
      <w:r w:rsidR="00F241E4">
        <w:t xml:space="preserve"> (formerly known as Patient Opinion)</w:t>
      </w:r>
      <w:r w:rsidR="00981A17">
        <w:t xml:space="preserve"> </w:t>
      </w:r>
      <w:r>
        <w:t>provide</w:t>
      </w:r>
      <w:r w:rsidR="00AD5307">
        <w:t>s</w:t>
      </w:r>
      <w:r w:rsidR="00EE445A">
        <w:t xml:space="preserve"> a</w:t>
      </w:r>
      <w:r w:rsidR="00EE445A" w:rsidRPr="00EE445A">
        <w:t xml:space="preserve">n independent </w:t>
      </w:r>
      <w:r w:rsidR="00EE445A">
        <w:t xml:space="preserve">online service which allows patients, </w:t>
      </w:r>
      <w:r w:rsidRPr="00A4526E">
        <w:t xml:space="preserve">their families and carers </w:t>
      </w:r>
      <w:r w:rsidR="00756F0D">
        <w:t xml:space="preserve">to provide feedback, </w:t>
      </w:r>
      <w:r w:rsidR="00EE445A" w:rsidRPr="00EE445A">
        <w:t>good or bad</w:t>
      </w:r>
      <w:r w:rsidR="00EE445A">
        <w:t>, on their experien</w:t>
      </w:r>
      <w:r w:rsidR="00756F0D">
        <w:t xml:space="preserve">ces of health care </w:t>
      </w:r>
      <w:r w:rsidR="00F241E4">
        <w:t xml:space="preserve"> and adult social care </w:t>
      </w:r>
      <w:r w:rsidR="00756F0D">
        <w:t xml:space="preserve">provision.  </w:t>
      </w:r>
      <w:r w:rsidR="00756F0D" w:rsidRPr="00756F0D">
        <w:t xml:space="preserve">The service enables people to </w:t>
      </w:r>
      <w:r w:rsidR="00756F0D" w:rsidRPr="00756F0D">
        <w:lastRenderedPageBreak/>
        <w:t xml:space="preserve">post their experience online, and to engage in a dialogue with health care </w:t>
      </w:r>
      <w:r w:rsidR="00F241E4">
        <w:t xml:space="preserve">and adult social care </w:t>
      </w:r>
      <w:r w:rsidR="00756F0D" w:rsidRPr="00756F0D">
        <w:t>providers that is focussed on service improvement.</w:t>
      </w:r>
    </w:p>
    <w:p w14:paraId="69792F95" w14:textId="77777777" w:rsidR="00981A17" w:rsidRPr="008E73B3" w:rsidRDefault="00981A17" w:rsidP="008E73B3"/>
    <w:p w14:paraId="6923569F" w14:textId="3AE4EDAC" w:rsidR="00376F34" w:rsidRDefault="0027145D" w:rsidP="00AD181E">
      <w:r>
        <w:t xml:space="preserve">Feedback from </w:t>
      </w:r>
      <w:r w:rsidR="00F241E4">
        <w:t>Care</w:t>
      </w:r>
      <w:r w:rsidR="00981A17">
        <w:t xml:space="preserve"> Opinion </w:t>
      </w:r>
      <w:r>
        <w:t>will include general feedback, comments, concerns and complaints</w:t>
      </w:r>
      <w:r w:rsidR="00981A17">
        <w:t>.</w:t>
      </w:r>
      <w:r>
        <w:t xml:space="preserve">  Where the feedback clearly meets the organisation</w:t>
      </w:r>
      <w:r w:rsidR="00682621">
        <w:t>’</w:t>
      </w:r>
      <w:r>
        <w:t>s definition of a complaint</w:t>
      </w:r>
      <w:r w:rsidR="003927CF">
        <w:t>, and there is sufficient information provided to handle the matter through the complaints procedure, the complaint should be recorded</w:t>
      </w:r>
      <w:r w:rsidR="004F42C8">
        <w:t xml:space="preserve"> and handled as a complaint.</w:t>
      </w:r>
    </w:p>
    <w:p w14:paraId="0BBEF665" w14:textId="77777777" w:rsidR="00FB5365" w:rsidRPr="008E73B3" w:rsidRDefault="00FB5365" w:rsidP="008E73B3"/>
    <w:p w14:paraId="37FF31FF" w14:textId="4853E338" w:rsidR="00FB5365" w:rsidRDefault="00FB5365" w:rsidP="00AD181E">
      <w:pPr>
        <w:rPr>
          <w:i/>
          <w:iCs/>
          <w:color w:val="800080"/>
        </w:rPr>
      </w:pPr>
      <w:r>
        <w:rPr>
          <w:i/>
          <w:iCs/>
          <w:color w:val="800080"/>
        </w:rPr>
        <w:t xml:space="preserve">[The organisation may provide further guidance or examples in relation to </w:t>
      </w:r>
      <w:r w:rsidR="004C75D5" w:rsidRPr="004C75D5">
        <w:rPr>
          <w:i/>
          <w:iCs/>
          <w:color w:val="800080"/>
        </w:rPr>
        <w:t>Patient Opinion and</w:t>
      </w:r>
      <w:r w:rsidR="00AD5307">
        <w:rPr>
          <w:i/>
          <w:iCs/>
          <w:color w:val="800080"/>
        </w:rPr>
        <w:t>, where relevant,</w:t>
      </w:r>
      <w:r w:rsidR="004C75D5" w:rsidRPr="004C75D5">
        <w:rPr>
          <w:i/>
          <w:iCs/>
          <w:color w:val="800080"/>
        </w:rPr>
        <w:t xml:space="preserve"> Care Opinion complaints</w:t>
      </w:r>
      <w:r>
        <w:rPr>
          <w:i/>
          <w:iCs/>
          <w:color w:val="800080"/>
        </w:rPr>
        <w:t xml:space="preserve">.  </w:t>
      </w:r>
      <w:r w:rsidR="004C75D5">
        <w:rPr>
          <w:i/>
          <w:iCs/>
          <w:color w:val="800080"/>
        </w:rPr>
        <w:t>In relation to Primary Care</w:t>
      </w:r>
      <w:r w:rsidR="00C3611F">
        <w:rPr>
          <w:i/>
          <w:iCs/>
          <w:color w:val="800080"/>
        </w:rPr>
        <w:t>,</w:t>
      </w:r>
      <w:r w:rsidR="004C75D5">
        <w:rPr>
          <w:i/>
          <w:iCs/>
          <w:color w:val="800080"/>
        </w:rPr>
        <w:t xml:space="preserve"> </w:t>
      </w:r>
      <w:r w:rsidR="004C75D5" w:rsidRPr="004C75D5">
        <w:rPr>
          <w:i/>
          <w:iCs/>
          <w:color w:val="800080"/>
        </w:rPr>
        <w:t>Patient Opinion</w:t>
      </w:r>
      <w:r w:rsidR="004C75D5">
        <w:rPr>
          <w:i/>
          <w:iCs/>
          <w:color w:val="800080"/>
        </w:rPr>
        <w:t xml:space="preserve"> currently only shares patient feedback in relation to GP service provision</w:t>
      </w:r>
      <w:r>
        <w:rPr>
          <w:i/>
          <w:iCs/>
          <w:color w:val="800080"/>
        </w:rPr>
        <w:t>.]</w:t>
      </w:r>
    </w:p>
    <w:p w14:paraId="7BD342CE" w14:textId="77777777" w:rsidR="00D14F60" w:rsidRPr="008E73B3" w:rsidRDefault="00D14F60" w:rsidP="008E73B3"/>
    <w:p w14:paraId="72B6C28F" w14:textId="77777777" w:rsidR="00305E02" w:rsidRPr="00682273" w:rsidRDefault="00305E02" w:rsidP="00305E02">
      <w:pPr>
        <w:pStyle w:val="Heading2"/>
      </w:pPr>
      <w:bookmarkStart w:id="14" w:name="_Toc478630948"/>
      <w:r w:rsidRPr="00682273">
        <w:t>Who can make a complaint?</w:t>
      </w:r>
      <w:bookmarkEnd w:id="14"/>
    </w:p>
    <w:p w14:paraId="6852CD2D" w14:textId="77777777" w:rsidR="00305E02" w:rsidRDefault="00305E02" w:rsidP="00305E02">
      <w:r w:rsidRPr="007C7E57">
        <w:t>Anyone who is or is likely to be affected by an act or omission of an NHS body or health service provider</w:t>
      </w:r>
      <w:r>
        <w:t xml:space="preserve"> </w:t>
      </w:r>
      <w:r w:rsidRPr="00682273">
        <w:t xml:space="preserve">can make a complaint.  Sometimes a </w:t>
      </w:r>
      <w:r w:rsidRPr="006D2744">
        <w:t>person making the complaint</w:t>
      </w:r>
      <w:r>
        <w:t xml:space="preserve"> </w:t>
      </w:r>
      <w:r w:rsidRPr="00682273">
        <w:t xml:space="preserve">may be unable or reluctant to </w:t>
      </w:r>
      <w:r>
        <w:t>do so</w:t>
      </w:r>
      <w:r w:rsidRPr="00682273">
        <w:t xml:space="preserve"> on their own</w:t>
      </w:r>
      <w:r>
        <w:t xml:space="preserve">.  </w:t>
      </w:r>
      <w:r w:rsidRPr="00682273">
        <w:t xml:space="preserve">We will accept complaints brought by third parties as long as the </w:t>
      </w:r>
      <w:r w:rsidRPr="006D2744">
        <w:t>person making the complaint</w:t>
      </w:r>
      <w:r w:rsidRPr="00682273">
        <w:t xml:space="preserve"> has </w:t>
      </w:r>
      <w:r>
        <w:t>authorised the person to act on their behalf</w:t>
      </w:r>
      <w:r w:rsidRPr="00682273">
        <w:t>.</w:t>
      </w:r>
    </w:p>
    <w:p w14:paraId="4B962079" w14:textId="77777777" w:rsidR="00305E02" w:rsidRPr="008E73B3" w:rsidRDefault="00305E02" w:rsidP="00305E02"/>
    <w:p w14:paraId="596895BA" w14:textId="77777777" w:rsidR="00305E02" w:rsidRPr="00682273" w:rsidRDefault="00305E02" w:rsidP="00305E02">
      <w:r w:rsidRPr="0018466D">
        <w:t>Where a complaint is made on behalf of a</w:t>
      </w:r>
      <w:r>
        <w:t>nother</w:t>
      </w:r>
      <w:r w:rsidRPr="0018466D">
        <w:t xml:space="preserve"> </w:t>
      </w:r>
      <w:r w:rsidRPr="00B13EBE">
        <w:t>person</w:t>
      </w:r>
      <w:r w:rsidRPr="0018466D">
        <w:t xml:space="preserve">, in accordance with </w:t>
      </w:r>
      <w:r>
        <w:t>the common law duty of confidentiality and data protection legislation</w:t>
      </w:r>
      <w:r w:rsidRPr="0018466D">
        <w:t xml:space="preserve">, </w:t>
      </w:r>
      <w:r>
        <w:t xml:space="preserve">we must ensure that, in addition to authorising another person to act on their behalf, the person has also consented to their personal information being shared as part of the complaints handling process.  </w:t>
      </w:r>
      <w:r w:rsidRPr="0018466D">
        <w:t>In circumstances where no such consent has been given, the body would have to take that into account when handling and responding to the complaint (and is likely to be constrained in what it can do in terms of investigating any such complaint).</w:t>
      </w:r>
    </w:p>
    <w:p w14:paraId="1C44DD42" w14:textId="77777777" w:rsidR="00305E02" w:rsidRDefault="00305E02" w:rsidP="00AD181E">
      <w:pPr>
        <w:pStyle w:val="Heading2"/>
      </w:pPr>
    </w:p>
    <w:p w14:paraId="18E8FAE8" w14:textId="77777777" w:rsidR="00D76A43" w:rsidRPr="00682273" w:rsidRDefault="00D76A43" w:rsidP="00AD181E">
      <w:pPr>
        <w:pStyle w:val="Heading2"/>
      </w:pPr>
      <w:bookmarkStart w:id="15" w:name="_Toc478630949"/>
      <w:r w:rsidRPr="00682273">
        <w:t xml:space="preserve">What if the </w:t>
      </w:r>
      <w:r w:rsidR="00D834BC" w:rsidRPr="00D834BC">
        <w:t xml:space="preserve">person </w:t>
      </w:r>
      <w:r w:rsidR="00471505">
        <w:t>raising the issue</w:t>
      </w:r>
      <w:r w:rsidRPr="00682273">
        <w:t xml:space="preserve"> does</w:t>
      </w:r>
      <w:r w:rsidR="00CD70F5">
        <w:t xml:space="preserve"> </w:t>
      </w:r>
      <w:r w:rsidRPr="00682273">
        <w:t>n</w:t>
      </w:r>
      <w:r w:rsidR="00CD70F5">
        <w:t>o</w:t>
      </w:r>
      <w:r w:rsidRPr="00682273">
        <w:t>t want to complain?</w:t>
      </w:r>
      <w:bookmarkEnd w:id="15"/>
    </w:p>
    <w:p w14:paraId="3CEE4629" w14:textId="77777777" w:rsidR="00D76A43" w:rsidRPr="00682273" w:rsidRDefault="00D76A43" w:rsidP="00AD181E">
      <w:r w:rsidRPr="00682273">
        <w:t xml:space="preserve">If </w:t>
      </w:r>
      <w:r w:rsidR="00471505">
        <w:t xml:space="preserve">a </w:t>
      </w:r>
      <w:r w:rsidR="005829A7">
        <w:t xml:space="preserve">person </w:t>
      </w:r>
      <w:r w:rsidR="000E66F9">
        <w:t>expresses</w:t>
      </w:r>
      <w:r w:rsidRPr="00682273">
        <w:t xml:space="preserve"> dissatisfaction in line with our definition of a complaint but does not want to complain, tell them that we do consider all expressions of dissatisfaction, and that complaints offer us the opportunity to improve services where things have gone wrong.  Encourage </w:t>
      </w:r>
      <w:r w:rsidR="00D834BC" w:rsidRPr="00D834BC">
        <w:t xml:space="preserve">the person </w:t>
      </w:r>
      <w:r w:rsidR="00471505">
        <w:t>raising the issue</w:t>
      </w:r>
      <w:r w:rsidR="00D834BC" w:rsidRPr="00D834BC">
        <w:t xml:space="preserve"> </w:t>
      </w:r>
      <w:r w:rsidRPr="00682273">
        <w:t xml:space="preserve">to submit </w:t>
      </w:r>
      <w:r w:rsidR="00471505">
        <w:t>a</w:t>
      </w:r>
      <w:r w:rsidR="00471505" w:rsidRPr="00682273">
        <w:t xml:space="preserve"> </w:t>
      </w:r>
      <w:r w:rsidRPr="00682273">
        <w:t xml:space="preserve">complaint and allow us to deal with it through the complaints handling procedure.  </w:t>
      </w:r>
      <w:r w:rsidR="00E643C0" w:rsidRPr="00E643C0">
        <w:t>This will ensure that they are updated on the action taken and get a</w:t>
      </w:r>
      <w:r w:rsidR="00E643C0">
        <w:t xml:space="preserve"> response to their complaint.</w:t>
      </w:r>
    </w:p>
    <w:p w14:paraId="1C066F5C" w14:textId="77777777" w:rsidR="00D76A43" w:rsidRPr="008E73B3" w:rsidRDefault="00D76A43" w:rsidP="008E73B3"/>
    <w:p w14:paraId="3DEAD571" w14:textId="0222851F" w:rsidR="00D76A43" w:rsidRPr="00682273" w:rsidRDefault="00D76A43" w:rsidP="00AD181E">
      <w:r w:rsidRPr="00682273">
        <w:t>If, however, the</w:t>
      </w:r>
      <w:r w:rsidR="00D834BC">
        <w:t xml:space="preserve"> </w:t>
      </w:r>
      <w:r w:rsidR="00D834BC" w:rsidRPr="00D834BC">
        <w:t xml:space="preserve">person </w:t>
      </w:r>
      <w:r w:rsidRPr="00682273">
        <w:t xml:space="preserve">insists they do not wish to complain, </w:t>
      </w:r>
      <w:r w:rsidR="00517099">
        <w:t xml:space="preserve">you should </w:t>
      </w:r>
      <w:r w:rsidRPr="00682273">
        <w:t xml:space="preserve">record the </w:t>
      </w:r>
      <w:r w:rsidR="00AA37EA">
        <w:t>complaint as being resolved at the early resolution stage of this procedure.</w:t>
      </w:r>
      <w:r w:rsidR="00517099">
        <w:t xml:space="preserve"> </w:t>
      </w:r>
      <w:r w:rsidR="00AA37EA" w:rsidRPr="00AA37EA">
        <w:t xml:space="preserve"> </w:t>
      </w:r>
      <w:r w:rsidR="00AA37EA">
        <w:t xml:space="preserve">This will </w:t>
      </w:r>
      <w:r w:rsidR="00AA37EA" w:rsidRPr="00AA37EA">
        <w:t>ensure the completeness of the complaints data recorded and will still allow us to fully consider the matter and take corrective action where appropriate.</w:t>
      </w:r>
      <w:r w:rsidR="00AA37EA">
        <w:t xml:space="preserve"> </w:t>
      </w:r>
      <w:r w:rsidR="00EF678B">
        <w:t xml:space="preserve">Doing so will also ensure that the person has the opportunity to pursue the complaint </w:t>
      </w:r>
      <w:r w:rsidR="00AA37EA">
        <w:t xml:space="preserve"> at the investigation stage of the procedure should they subsequently raise the matter again.</w:t>
      </w:r>
    </w:p>
    <w:p w14:paraId="750B32A7" w14:textId="77777777" w:rsidR="00B14E61" w:rsidRDefault="00B14E61" w:rsidP="008E73B3"/>
    <w:p w14:paraId="49A3325E" w14:textId="77777777" w:rsidR="003C0DFA" w:rsidRPr="00682273" w:rsidRDefault="0091366D" w:rsidP="00AD181E">
      <w:pPr>
        <w:pStyle w:val="Heading2"/>
      </w:pPr>
      <w:bookmarkStart w:id="16" w:name="_Toc478630950"/>
      <w:r>
        <w:lastRenderedPageBreak/>
        <w:t xml:space="preserve">Complaints involving more than one </w:t>
      </w:r>
      <w:r w:rsidR="00DA62CD">
        <w:t xml:space="preserve">NHS </w:t>
      </w:r>
      <w:r>
        <w:t>service or organisation</w:t>
      </w:r>
      <w:bookmarkEnd w:id="16"/>
    </w:p>
    <w:p w14:paraId="14D02A2D" w14:textId="77777777" w:rsidR="004C4B83" w:rsidRDefault="0054215E" w:rsidP="00AD181E">
      <w:r w:rsidRPr="0054215E">
        <w:t xml:space="preserve">If </w:t>
      </w:r>
      <w:r w:rsidR="002A1A74">
        <w:t>someone</w:t>
      </w:r>
      <w:r w:rsidRPr="0054215E">
        <w:t xml:space="preserve"> complains about the service of another NHS Board or </w:t>
      </w:r>
      <w:r w:rsidR="000463F7">
        <w:t>P</w:t>
      </w:r>
      <w:r w:rsidRPr="0054215E">
        <w:t xml:space="preserve">rimary </w:t>
      </w:r>
      <w:r w:rsidR="000463F7">
        <w:t>C</w:t>
      </w:r>
      <w:r w:rsidRPr="0054215E">
        <w:t xml:space="preserve">are service provider, and our organisation has no involvement in the issue, the </w:t>
      </w:r>
      <w:r w:rsidR="002A1A74">
        <w:t xml:space="preserve">person </w:t>
      </w:r>
      <w:r w:rsidRPr="0054215E">
        <w:t>should be advised to contact the relevant Board or service provider direc</w:t>
      </w:r>
      <w:r>
        <w:t>tly</w:t>
      </w:r>
      <w:r w:rsidR="003C0DFA" w:rsidRPr="003C0DFA">
        <w:t>.</w:t>
      </w:r>
    </w:p>
    <w:p w14:paraId="10EEB4A7" w14:textId="77777777" w:rsidR="004F42C8" w:rsidRPr="008E73B3" w:rsidRDefault="004F42C8" w:rsidP="008E73B3"/>
    <w:p w14:paraId="309515E7" w14:textId="77777777" w:rsidR="00A70778" w:rsidRDefault="00E1555C" w:rsidP="00AD181E">
      <w:r>
        <w:t xml:space="preserve">Where the complaint spans two (or more) </w:t>
      </w:r>
      <w:r w:rsidR="009B1FEC">
        <w:t>NHS bodies</w:t>
      </w:r>
      <w:r>
        <w:t>, for example one Board using the services of another to provide care and treatment,</w:t>
      </w:r>
      <w:r w:rsidR="004F42C8">
        <w:t xml:space="preserve"> </w:t>
      </w:r>
      <w:r w:rsidRPr="00682273">
        <w:t xml:space="preserve">you must tell the </w:t>
      </w:r>
      <w:r w:rsidR="002A1A74">
        <w:t>person making the complaint</w:t>
      </w:r>
      <w:r w:rsidRPr="00682273">
        <w:t xml:space="preserve"> who will take the lead in dealing with the complaint, and explain that they will get only one response covering all issues raised.</w:t>
      </w:r>
      <w:r>
        <w:t xml:space="preserve"> </w:t>
      </w:r>
      <w:r w:rsidR="008E73B3">
        <w:t xml:space="preserve"> </w:t>
      </w:r>
      <w:r w:rsidR="002F17B6">
        <w:t>The NHS bodies involved should be mindful of the timescale within which the response should be issued and work jointly to achieve this.</w:t>
      </w:r>
    </w:p>
    <w:p w14:paraId="62761156" w14:textId="77777777" w:rsidR="00A70778" w:rsidRDefault="00A70778" w:rsidP="00AD181E"/>
    <w:p w14:paraId="668408F3" w14:textId="37A34288" w:rsidR="002A1A74" w:rsidRDefault="002A1A74" w:rsidP="00AD181E">
      <w:r w:rsidRPr="002A1A74">
        <w:t xml:space="preserve">There may be occasions where a complaint relates to two (or more) NHS bodies, however, each aspect of the complaint relates specifically to one, or other of the organisations.  This could be, for example a complaint about </w:t>
      </w:r>
      <w:r w:rsidR="00485C0B" w:rsidRPr="00485C0B">
        <w:t>pre</w:t>
      </w:r>
      <w:r w:rsidR="00485C0B">
        <w:t>-</w:t>
      </w:r>
      <w:r w:rsidR="00485C0B" w:rsidRPr="00485C0B">
        <w:t>hospital care</w:t>
      </w:r>
      <w:r w:rsidR="00485C0B">
        <w:t xml:space="preserve"> </w:t>
      </w:r>
      <w:r w:rsidRPr="002A1A74">
        <w:t>and a complaint about a delay in being seen in the accident and emergency department.</w:t>
      </w:r>
      <w:r w:rsidR="00A76962">
        <w:t xml:space="preserve">  Where this occurs it is important to communicate clearly with the person making the complaint to explain, and agree how the complaint will be handled.</w:t>
      </w:r>
      <w:r w:rsidRPr="002A1A74">
        <w:t xml:space="preserve">  Where this applies each organisation should record, handle and respond to the complaint about the service they provided</w:t>
      </w:r>
      <w:r w:rsidR="00AD39C7">
        <w:t xml:space="preserve"> </w:t>
      </w:r>
      <w:r w:rsidR="00AD39C7" w:rsidRPr="00AD39C7">
        <w:t xml:space="preserve">and let the complainant </w:t>
      </w:r>
      <w:r w:rsidR="007C0163">
        <w:t>k</w:t>
      </w:r>
      <w:r w:rsidR="00AD39C7" w:rsidRPr="00AD39C7">
        <w:t>now that they will receive two separate responses</w:t>
      </w:r>
      <w:r w:rsidRPr="002A1A74">
        <w:t>.</w:t>
      </w:r>
    </w:p>
    <w:p w14:paraId="72584404" w14:textId="77777777" w:rsidR="002A1A74" w:rsidRDefault="002A1A74" w:rsidP="00AD181E"/>
    <w:p w14:paraId="3F364351" w14:textId="214200EB" w:rsidR="00E1555C" w:rsidRDefault="00A70778" w:rsidP="00AD181E">
      <w:r>
        <w:t xml:space="preserve">A </w:t>
      </w:r>
      <w:r w:rsidR="00E1555C" w:rsidRPr="00682273">
        <w:t xml:space="preserve">complaint </w:t>
      </w:r>
      <w:r>
        <w:t>may relate</w:t>
      </w:r>
      <w:r w:rsidR="00E1555C" w:rsidRPr="00682273">
        <w:t xml:space="preserve"> to the actions of two or more </w:t>
      </w:r>
      <w:r w:rsidR="00E1555C">
        <w:t xml:space="preserve">of the </w:t>
      </w:r>
      <w:r w:rsidR="00E1555C" w:rsidRPr="006D0345">
        <w:t>organisation</w:t>
      </w:r>
      <w:r w:rsidR="00682621">
        <w:t>’</w:t>
      </w:r>
      <w:r w:rsidR="00E1555C">
        <w:t>s</w:t>
      </w:r>
      <w:r w:rsidR="00E1555C" w:rsidRPr="00682273">
        <w:t xml:space="preserve"> services</w:t>
      </w:r>
      <w:r>
        <w:t>.  Where this is the case</w:t>
      </w:r>
      <w:r w:rsidR="00E1555C" w:rsidRPr="00682273">
        <w:t xml:space="preserve">, </w:t>
      </w:r>
      <w:r w:rsidR="00E1555C" w:rsidRPr="00E1555C">
        <w:t xml:space="preserve">you must tell the </w:t>
      </w:r>
      <w:r w:rsidR="002A1A74">
        <w:t>person making the complaint</w:t>
      </w:r>
      <w:r w:rsidR="00E1555C" w:rsidRPr="00E1555C">
        <w:t xml:space="preserve"> who will take the lead in dealing with the complaint, and explain that they will get only one response</w:t>
      </w:r>
      <w:r>
        <w:t xml:space="preserve"> from the organisation</w:t>
      </w:r>
      <w:r w:rsidR="00E1555C" w:rsidRPr="00E1555C">
        <w:t xml:space="preserve"> covering all </w:t>
      </w:r>
      <w:r w:rsidR="009B1FEC">
        <w:t xml:space="preserve">of the </w:t>
      </w:r>
      <w:r w:rsidR="00E1555C" w:rsidRPr="00E1555C">
        <w:t xml:space="preserve">issues </w:t>
      </w:r>
      <w:r w:rsidR="009B1FEC">
        <w:t xml:space="preserve">they have </w:t>
      </w:r>
      <w:r w:rsidR="00E1555C" w:rsidRPr="00E1555C">
        <w:t>raised.</w:t>
      </w:r>
    </w:p>
    <w:p w14:paraId="1FC149A1" w14:textId="77777777" w:rsidR="004159DB" w:rsidRDefault="004159DB" w:rsidP="008E73B3"/>
    <w:p w14:paraId="553258BD" w14:textId="35812555" w:rsidR="00592F8C" w:rsidRDefault="007C0163" w:rsidP="00592F8C">
      <w:pPr>
        <w:pStyle w:val="Heading2"/>
      </w:pPr>
      <w:bookmarkStart w:id="17" w:name="_Toc478630951"/>
      <w:r>
        <w:t>Overlap with other duties on NHS bodies</w:t>
      </w:r>
      <w:bookmarkEnd w:id="17"/>
    </w:p>
    <w:p w14:paraId="07832DCB" w14:textId="77777777" w:rsidR="007C0163" w:rsidRPr="007C0163" w:rsidRDefault="007C0163" w:rsidP="00E41599"/>
    <w:p w14:paraId="442CA34F" w14:textId="77777777" w:rsidR="00E118C5" w:rsidRDefault="007C0163" w:rsidP="00592F8C">
      <w:r>
        <w:t>NHS bodies are subject to a range of other duties in respect of honesty and openness about the services and care they provide.</w:t>
      </w:r>
      <w:r w:rsidR="00592F8C">
        <w:t xml:space="preserve">  T</w:t>
      </w:r>
      <w:r w:rsidR="00592F8C" w:rsidRPr="00592F8C">
        <w:t>he Apologies (Scotland) Act 2016</w:t>
      </w:r>
      <w:r>
        <w:t xml:space="preserve"> </w:t>
      </w:r>
      <w:r w:rsidR="00592F8C" w:rsidRPr="00592F8C">
        <w:t>is intended to encourage apologies being made by making it clear that apologising is not the same as admitting liability</w:t>
      </w:r>
      <w:r>
        <w:t xml:space="preserve">. </w:t>
      </w:r>
      <w:r w:rsidR="00D61931" w:rsidRPr="00D61931">
        <w:t>An apology means any statement made indicating that the person is sorry about or regrets an act or omission or outcome. It also covers an undertaking to look into</w:t>
      </w:r>
      <w:r w:rsidR="00E22431">
        <w:t xml:space="preserve"> </w:t>
      </w:r>
      <w:r w:rsidR="00D61931" w:rsidRPr="00D61931">
        <w:t>what happened with a view to preventing it happening again.</w:t>
      </w:r>
      <w:r w:rsidR="00D61931">
        <w:t xml:space="preserve"> </w:t>
      </w:r>
      <w:r w:rsidR="00592F8C">
        <w:t>In meeting the</w:t>
      </w:r>
      <w:r>
        <w:t xml:space="preserve"> requirements of this complaints procedure </w:t>
      </w:r>
      <w:r w:rsidR="00592F8C">
        <w:t xml:space="preserve">we </w:t>
      </w:r>
      <w:r w:rsidR="00592F8C" w:rsidRPr="00592F8C">
        <w:t>will</w:t>
      </w:r>
      <w:r w:rsidR="00592F8C">
        <w:t xml:space="preserve"> apologise where appropriate and</w:t>
      </w:r>
      <w:r w:rsidR="00592F8C" w:rsidRPr="00592F8C">
        <w:t xml:space="preserve"> make sure that </w:t>
      </w:r>
      <w:r w:rsidR="00592F8C">
        <w:t>we</w:t>
      </w:r>
      <w:r w:rsidR="00592F8C" w:rsidRPr="00592F8C">
        <w:t xml:space="preserve"> are open and honest with people when an unintended or unexpected incident resulting in death or harm has happened. </w:t>
      </w:r>
      <w:r>
        <w:t xml:space="preserve"> </w:t>
      </w:r>
      <w:r w:rsidRPr="00592F8C">
        <w:t xml:space="preserve">Most apologies made in the course of provision of NHS services, or in the course of resolving or investigating a complaint about an NHS service, will be subject to the provisions of the Apologies (Scotland Act) 2016.  </w:t>
      </w:r>
    </w:p>
    <w:p w14:paraId="1EB7CB3F" w14:textId="7F81F8EB" w:rsidR="00592F8C" w:rsidRDefault="00592F8C" w:rsidP="00592F8C">
      <w:r w:rsidRPr="00592F8C">
        <w:lastRenderedPageBreak/>
        <w:t>The Duty of Candour procedure</w:t>
      </w:r>
      <w:r w:rsidR="0056460D">
        <w:rPr>
          <w:rStyle w:val="FootnoteReference"/>
        </w:rPr>
        <w:footnoteReference w:id="1"/>
      </w:r>
      <w:r w:rsidRPr="00592F8C">
        <w:t xml:space="preserve"> </w:t>
      </w:r>
      <w:r w:rsidR="007C0163">
        <w:t xml:space="preserve">may also be applied in circumstances which give rise to a complaint. This procedure </w:t>
      </w:r>
      <w:r w:rsidRPr="00592F8C">
        <w:t>will ensure that people will be told what happened, receive an apology, be told what will</w:t>
      </w:r>
      <w:r>
        <w:t xml:space="preserve"> be done in response and how actions will be taken to stop a future reoccurrence.</w:t>
      </w:r>
    </w:p>
    <w:p w14:paraId="0BFCECF5" w14:textId="77777777" w:rsidR="00D14F60" w:rsidRDefault="00D14F60" w:rsidP="00592F8C"/>
    <w:p w14:paraId="011B27E8" w14:textId="031F2910" w:rsidR="00592F8C" w:rsidRDefault="00592F8C" w:rsidP="00592F8C">
      <w:r w:rsidRPr="00592F8C">
        <w:t>Apologies which are made in accordance with the Duty of Candour procedure will, by virtue of section 23 of the Health (Tobacco, Nicotine etc. and Care) (Scotland) Act 2016, also not amount to an admission of negligence or breach of duty.</w:t>
      </w:r>
    </w:p>
    <w:p w14:paraId="09D6ABE7" w14:textId="77777777" w:rsidR="00AD5307" w:rsidRPr="008E73B3" w:rsidRDefault="00AD5307" w:rsidP="00592F8C"/>
    <w:p w14:paraId="0B8D6E60" w14:textId="447EF116" w:rsidR="00D76A43" w:rsidRPr="00682273" w:rsidRDefault="00E71E51" w:rsidP="00AD181E">
      <w:pPr>
        <w:pStyle w:val="Heading2"/>
      </w:pPr>
      <w:bookmarkStart w:id="18" w:name="_Toc478630952"/>
      <w:r>
        <w:t>Complaints that span health and social care services</w:t>
      </w:r>
      <w:bookmarkEnd w:id="18"/>
    </w:p>
    <w:p w14:paraId="057B7C2B" w14:textId="490B23F9" w:rsidR="00FF055F" w:rsidRDefault="00FF055F" w:rsidP="00AD181E">
      <w:r w:rsidRPr="00FF055F">
        <w:t>From 1 April 2017, the health and social work complaints handling procedures will be aligned and will therefore have the same stages and timescales, with the exception of timescale extensions.</w:t>
      </w:r>
    </w:p>
    <w:p w14:paraId="6D571DEA" w14:textId="77777777" w:rsidR="00FF055F" w:rsidRDefault="00FF055F" w:rsidP="00AD181E"/>
    <w:p w14:paraId="47EE9583" w14:textId="4B6FDF93" w:rsidR="009A06A6" w:rsidRDefault="00AA7AE0" w:rsidP="00AD181E">
      <w:r>
        <w:t xml:space="preserve">If a </w:t>
      </w:r>
      <w:r w:rsidR="002C0843">
        <w:t xml:space="preserve">person </w:t>
      </w:r>
      <w:r>
        <w:t xml:space="preserve">raises </w:t>
      </w:r>
      <w:r w:rsidR="002C0843">
        <w:t xml:space="preserve">a complaint </w:t>
      </w:r>
      <w:r>
        <w:t xml:space="preserve">about a health service and a social care </w:t>
      </w:r>
      <w:r w:rsidR="004147F1">
        <w:t xml:space="preserve">or social work </w:t>
      </w:r>
      <w:r>
        <w:t>service</w:t>
      </w:r>
      <w:r w:rsidR="00293BB1">
        <w:t xml:space="preserve"> the response will depend on whether these services </w:t>
      </w:r>
      <w:r w:rsidR="00D75740">
        <w:t xml:space="preserve">are being delivered through a single, integrated </w:t>
      </w:r>
      <w:r w:rsidR="0072234C">
        <w:t>health and social care partnership</w:t>
      </w:r>
      <w:r w:rsidR="00D75740">
        <w:t xml:space="preserve">.  </w:t>
      </w:r>
    </w:p>
    <w:p w14:paraId="13C49F83" w14:textId="77777777" w:rsidR="009A06A6" w:rsidRDefault="009A06A6" w:rsidP="00AD181E"/>
    <w:p w14:paraId="171C512E" w14:textId="5540A958" w:rsidR="00D75740" w:rsidRDefault="00D75740" w:rsidP="00AD181E">
      <w:r>
        <w:t>W</w:t>
      </w:r>
      <w:r w:rsidR="004147F1">
        <w:t xml:space="preserve">here these </w:t>
      </w:r>
      <w:r>
        <w:t>services are</w:t>
      </w:r>
      <w:r w:rsidR="004147F1">
        <w:t xml:space="preserve"> integrated, </w:t>
      </w:r>
      <w:r w:rsidR="009A06A6" w:rsidRPr="009A06A6">
        <w:t xml:space="preserve">you must work together with the </w:t>
      </w:r>
      <w:r w:rsidR="0072234C">
        <w:t>health and social care partnership staff</w:t>
      </w:r>
      <w:r w:rsidR="009A06A6" w:rsidRPr="009A06A6">
        <w:t xml:space="preserve"> to resolve </w:t>
      </w:r>
      <w:r w:rsidR="009A06A6">
        <w:t>the complaint</w:t>
      </w:r>
      <w:r w:rsidR="009A06A6" w:rsidRPr="009A06A6">
        <w:t>. A decision must be taken</w:t>
      </w:r>
      <w:r w:rsidR="009A06A6">
        <w:t xml:space="preserve">, </w:t>
      </w:r>
      <w:r w:rsidR="009A06A6" w:rsidRPr="009A06A6">
        <w:t xml:space="preserve">by following the procedure that the </w:t>
      </w:r>
      <w:r w:rsidR="0072234C">
        <w:t xml:space="preserve">health and social care </w:t>
      </w:r>
      <w:r w:rsidR="009A06A6" w:rsidRPr="009A06A6">
        <w:t>partnership has in place</w:t>
      </w:r>
      <w:r w:rsidR="009A06A6">
        <w:t xml:space="preserve">, </w:t>
      </w:r>
      <w:r w:rsidR="009A06A6" w:rsidRPr="009A06A6">
        <w:t xml:space="preserve">as to </w:t>
      </w:r>
      <w:r w:rsidR="0072234C">
        <w:t>whether the NHS or local authority</w:t>
      </w:r>
      <w:r w:rsidR="009A06A6" w:rsidRPr="009A06A6">
        <w:t xml:space="preserve"> will lead on the response</w:t>
      </w:r>
      <w:r w:rsidR="0072234C">
        <w:t xml:space="preserve">. You </w:t>
      </w:r>
      <w:r w:rsidR="009A06A6" w:rsidRPr="009A06A6">
        <w:t xml:space="preserve">must </w:t>
      </w:r>
      <w:r w:rsidR="0072234C">
        <w:t>ensure that all parties are clear about this decision</w:t>
      </w:r>
      <w:r w:rsidR="009A06A6">
        <w:t xml:space="preserve">.  </w:t>
      </w:r>
      <w:r w:rsidR="0072234C">
        <w:t>I</w:t>
      </w:r>
      <w:r w:rsidR="004147F1">
        <w:t>t is important</w:t>
      </w:r>
      <w:r w:rsidR="009A06A6">
        <w:t>, wherever possible,</w:t>
      </w:r>
      <w:r w:rsidR="004147F1">
        <w:t xml:space="preserve"> </w:t>
      </w:r>
      <w:r w:rsidR="0072234C">
        <w:t xml:space="preserve">to </w:t>
      </w:r>
      <w:r w:rsidR="004147F1">
        <w:t xml:space="preserve">give a single response from the </w:t>
      </w:r>
      <w:r w:rsidR="0003311E">
        <w:t xml:space="preserve">lead </w:t>
      </w:r>
      <w:r w:rsidR="004147F1">
        <w:t>organisation</w:t>
      </w:r>
      <w:r w:rsidR="0072234C">
        <w:t>, though ensure both organisations contribute to this</w:t>
      </w:r>
      <w:r w:rsidR="009A06A6">
        <w:t>. However, i</w:t>
      </w:r>
      <w:r w:rsidR="009A06A6" w:rsidRPr="009A06A6">
        <w:t xml:space="preserve">n complex cases where a single response is not feasible, </w:t>
      </w:r>
      <w:r w:rsidR="009A06A6">
        <w:t>you should explain</w:t>
      </w:r>
      <w:r w:rsidR="009A06A6" w:rsidRPr="009A06A6">
        <w:t xml:space="preserve"> to the </w:t>
      </w:r>
      <w:r w:rsidR="009A06A6">
        <w:t>person making the complaint</w:t>
      </w:r>
      <w:r w:rsidR="009A06A6" w:rsidRPr="009A06A6">
        <w:t xml:space="preserve"> the reasons why they will receive two separate responses, and who they can get in contact with about the social work aspects of their complaint. </w:t>
      </w:r>
      <w:r w:rsidR="004147F1">
        <w:t xml:space="preserve"> </w:t>
      </w:r>
    </w:p>
    <w:p w14:paraId="56ADE9E4" w14:textId="77777777" w:rsidR="00D75740" w:rsidRDefault="00D75740" w:rsidP="00AD181E"/>
    <w:p w14:paraId="0F0C71A5" w14:textId="174B09B4" w:rsidR="00D75740" w:rsidRDefault="004147F1" w:rsidP="00AD181E">
      <w:r>
        <w:t xml:space="preserve">Where </w:t>
      </w:r>
      <w:r w:rsidR="005705DE">
        <w:t xml:space="preserve">health and social work or social care </w:t>
      </w:r>
      <w:r>
        <w:t>services are not integrated</w:t>
      </w:r>
      <w:r w:rsidR="009A06A6">
        <w:t xml:space="preserve">, for example the relevant local authority provides a social work or social care service, independent of any health service provision, </w:t>
      </w:r>
      <w:r w:rsidR="00453814">
        <w:t>t</w:t>
      </w:r>
      <w:r w:rsidR="00D75740">
        <w:t xml:space="preserve">he </w:t>
      </w:r>
      <w:r w:rsidR="00453814">
        <w:t xml:space="preserve">person </w:t>
      </w:r>
      <w:r w:rsidR="00D75740">
        <w:t xml:space="preserve">will need to </w:t>
      </w:r>
      <w:r w:rsidR="005705DE">
        <w:t>direct their communications</w:t>
      </w:r>
      <w:r w:rsidR="00D75740">
        <w:t xml:space="preserve"> about social care </w:t>
      </w:r>
      <w:r w:rsidR="00453814">
        <w:t xml:space="preserve">or social work </w:t>
      </w:r>
      <w:r w:rsidR="00D75740">
        <w:t>separately</w:t>
      </w:r>
      <w:r w:rsidR="00453814">
        <w:t xml:space="preserve"> to the </w:t>
      </w:r>
      <w:r w:rsidR="005705DE">
        <w:t>local authority</w:t>
      </w:r>
      <w:r w:rsidR="00453814">
        <w:t>. Y</w:t>
      </w:r>
      <w:r w:rsidR="00453814" w:rsidRPr="00453814">
        <w:t xml:space="preserve">ou must tell the person making the complaint </w:t>
      </w:r>
      <w:r w:rsidR="00453814">
        <w:t>which issues you will respond to</w:t>
      </w:r>
      <w:r w:rsidR="00F25B4E">
        <w:t xml:space="preserve">, and direct them to the appropriate </w:t>
      </w:r>
      <w:r w:rsidR="005705DE">
        <w:t xml:space="preserve">person </w:t>
      </w:r>
      <w:r w:rsidR="00F25B4E">
        <w:t xml:space="preserve">to </w:t>
      </w:r>
      <w:r w:rsidR="005705DE">
        <w:t xml:space="preserve">handle those relating </w:t>
      </w:r>
      <w:r w:rsidR="00F25B4E">
        <w:t xml:space="preserve">to </w:t>
      </w:r>
      <w:r w:rsidR="005705DE">
        <w:t>social work and care</w:t>
      </w:r>
      <w:r w:rsidR="00F25B4E">
        <w:t>.</w:t>
      </w:r>
      <w:r w:rsidR="00453814" w:rsidRPr="00453814">
        <w:t xml:space="preserve"> </w:t>
      </w:r>
    </w:p>
    <w:p w14:paraId="54857302" w14:textId="77777777" w:rsidR="00D75740" w:rsidRDefault="00D75740" w:rsidP="00AD181E"/>
    <w:p w14:paraId="6AA8BEEB" w14:textId="6B7076AB" w:rsidR="004147F1" w:rsidRDefault="004147F1" w:rsidP="00AD181E">
      <w:r>
        <w:t>In either case, it is important to bear in mind that:</w:t>
      </w:r>
    </w:p>
    <w:p w14:paraId="073FA6A0" w14:textId="2145561F" w:rsidR="00A44948" w:rsidRDefault="00293BB1" w:rsidP="002C0843">
      <w:pPr>
        <w:numPr>
          <w:ilvl w:val="0"/>
          <w:numId w:val="6"/>
        </w:numPr>
        <w:ind w:left="567" w:hanging="567"/>
      </w:pPr>
      <w:r>
        <w:lastRenderedPageBreak/>
        <w:t xml:space="preserve">the Care Inspectorate can investigate complaints about </w:t>
      </w:r>
      <w:r w:rsidR="004147F1">
        <w:t>social care services provided b</w:t>
      </w:r>
      <w:r>
        <w:t>y registered care providers, even if they have not yet gone through the local complaints handling procedure</w:t>
      </w:r>
      <w:r w:rsidR="00D75740">
        <w:t>, and customers should be informed of this option</w:t>
      </w:r>
      <w:r>
        <w:t>; and</w:t>
      </w:r>
    </w:p>
    <w:p w14:paraId="46DC0650" w14:textId="15C47448" w:rsidR="00293BB1" w:rsidRDefault="00293BB1" w:rsidP="002C0843">
      <w:pPr>
        <w:numPr>
          <w:ilvl w:val="0"/>
          <w:numId w:val="6"/>
        </w:numPr>
        <w:ind w:left="567" w:hanging="567"/>
      </w:pPr>
      <w:r>
        <w:t xml:space="preserve">social work services must handle complaints according to the social work complaints handling procedure, which is largely in line with this complaints handling procedure. </w:t>
      </w:r>
    </w:p>
    <w:p w14:paraId="700B475E" w14:textId="77777777" w:rsidR="00A44948" w:rsidRDefault="00A44948" w:rsidP="00AD181E"/>
    <w:p w14:paraId="6C95B635" w14:textId="34C000EE" w:rsidR="00D75740" w:rsidRDefault="00320E13" w:rsidP="00AD181E">
      <w:r>
        <w:t>Integrat</w:t>
      </w:r>
      <w:r w:rsidR="00712F81">
        <w:t>ion</w:t>
      </w:r>
      <w:r>
        <w:t xml:space="preserve"> Joint Boards must have a separate complaints handling procedure for handling complaints about their functions.  This will be broadly in line with this complaints handling procedure.</w:t>
      </w:r>
    </w:p>
    <w:p w14:paraId="467BEE90" w14:textId="77777777" w:rsidR="00D75740" w:rsidRDefault="00D75740" w:rsidP="00AD181E"/>
    <w:p w14:paraId="352A5E47" w14:textId="77777777" w:rsidR="00D14F60" w:rsidRDefault="00D14F60" w:rsidP="00AD181E"/>
    <w:p w14:paraId="356FA462" w14:textId="77777777" w:rsidR="00D76A43" w:rsidRPr="000D004C" w:rsidRDefault="00D76A43" w:rsidP="00E85D2A">
      <w:pPr>
        <w:pStyle w:val="Heading1"/>
      </w:pPr>
      <w:bookmarkStart w:id="19" w:name="_Toc478630953"/>
      <w:r w:rsidRPr="000D004C">
        <w:t>The complaints handling process</w:t>
      </w:r>
      <w:bookmarkEnd w:id="19"/>
    </w:p>
    <w:p w14:paraId="02A7249D" w14:textId="089F6259" w:rsidR="00D76A43" w:rsidRPr="008E73B3" w:rsidRDefault="00B7300F" w:rsidP="00F25B4E">
      <w:r>
        <w:t xml:space="preserve">Our complaints handling procedure aims to provide a quick, simple and streamlined process for resolving complaints early and locally by capable, well-trained staff.  </w:t>
      </w:r>
    </w:p>
    <w:p w14:paraId="61345900" w14:textId="77777777" w:rsidR="00D76A43" w:rsidRPr="008E73B3" w:rsidRDefault="00D76A43" w:rsidP="008E73B3"/>
    <w:p w14:paraId="30473729" w14:textId="77777777" w:rsidR="00D76A43" w:rsidRPr="00682273" w:rsidRDefault="00D76A43" w:rsidP="00AD181E">
      <w:r w:rsidRPr="00682273">
        <w:t xml:space="preserve">Our complaints </w:t>
      </w:r>
      <w:r w:rsidR="00DE1864">
        <w:t>proce</w:t>
      </w:r>
      <w:r w:rsidR="00BE019B">
        <w:t>ss</w:t>
      </w:r>
      <w:r w:rsidR="00DE1864" w:rsidRPr="00682273">
        <w:t xml:space="preserve"> </w:t>
      </w:r>
      <w:r w:rsidRPr="00682273">
        <w:t>provides two opportunities to resolve complaints internally:</w:t>
      </w:r>
    </w:p>
    <w:p w14:paraId="371BE86D" w14:textId="77777777" w:rsidR="00D76A43" w:rsidRPr="008E73B3" w:rsidRDefault="00445DFA" w:rsidP="00927DFB">
      <w:pPr>
        <w:numPr>
          <w:ilvl w:val="0"/>
          <w:numId w:val="6"/>
        </w:numPr>
        <w:ind w:left="567" w:hanging="567"/>
      </w:pPr>
      <w:r w:rsidRPr="008E73B3">
        <w:t>early</w:t>
      </w:r>
      <w:r w:rsidR="00D76A43" w:rsidRPr="008E73B3">
        <w:t xml:space="preserve"> resolution</w:t>
      </w:r>
      <w:r w:rsidR="0027215D" w:rsidRPr="008E73B3">
        <w:t>;</w:t>
      </w:r>
      <w:r w:rsidR="00D76A43" w:rsidRPr="008E73B3">
        <w:t xml:space="preserve"> and</w:t>
      </w:r>
    </w:p>
    <w:p w14:paraId="44B070D8" w14:textId="77777777" w:rsidR="00D76A43" w:rsidRPr="008E73B3" w:rsidRDefault="00D76A43" w:rsidP="00927DFB">
      <w:pPr>
        <w:numPr>
          <w:ilvl w:val="0"/>
          <w:numId w:val="6"/>
        </w:numPr>
        <w:ind w:left="567" w:hanging="567"/>
      </w:pPr>
      <w:r w:rsidRPr="008E73B3">
        <w:t>investigation.</w:t>
      </w:r>
    </w:p>
    <w:p w14:paraId="3FE5E0BE" w14:textId="77777777" w:rsidR="002A5805" w:rsidRPr="002A5805" w:rsidRDefault="002A5805" w:rsidP="00AD181E"/>
    <w:p w14:paraId="288B404C" w14:textId="77777777" w:rsidR="005E39A4" w:rsidRPr="00F81580" w:rsidRDefault="005E39A4" w:rsidP="005E39A4">
      <w:pPr>
        <w:jc w:val="center"/>
        <w:rPr>
          <w:b/>
          <w:color w:val="660066"/>
          <w:sz w:val="32"/>
          <w:szCs w:val="32"/>
        </w:rPr>
      </w:pPr>
      <w:r w:rsidRPr="00F81580">
        <w:rPr>
          <w:b/>
          <w:color w:val="660066"/>
          <w:sz w:val="32"/>
          <w:szCs w:val="32"/>
        </w:rPr>
        <w:t xml:space="preserve">The NHS Model Complaints Handling Procedure </w:t>
      </w:r>
    </w:p>
    <w:p w14:paraId="70EB9D6E" w14:textId="34D7B13E" w:rsidR="00D76A43" w:rsidRDefault="005E39A4" w:rsidP="00AD181E">
      <w:pPr>
        <w:jc w:val="center"/>
      </w:pPr>
      <w:r>
        <w:rPr>
          <w:noProof/>
        </w:rPr>
        <mc:AlternateContent>
          <mc:Choice Requires="wps">
            <w:drawing>
              <wp:anchor distT="0" distB="0" distL="114300" distR="114300" simplePos="0" relativeHeight="251668992" behindDoc="0" locked="0" layoutInCell="1" allowOverlap="1" wp14:anchorId="7EBA1EB2" wp14:editId="0331C93B">
                <wp:simplePos x="0" y="0"/>
                <wp:positionH relativeFrom="column">
                  <wp:posOffset>78740</wp:posOffset>
                </wp:positionH>
                <wp:positionV relativeFrom="paragraph">
                  <wp:posOffset>172085</wp:posOffset>
                </wp:positionV>
                <wp:extent cx="1845310" cy="4123055"/>
                <wp:effectExtent l="0" t="0" r="21590" b="10795"/>
                <wp:wrapNone/>
                <wp:docPr id="47" name="Rounded Rectangle 47"/>
                <wp:cNvGraphicFramePr/>
                <a:graphic xmlns:a="http://schemas.openxmlformats.org/drawingml/2006/main">
                  <a:graphicData uri="http://schemas.microsoft.com/office/word/2010/wordprocessingShape">
                    <wps:wsp>
                      <wps:cNvSpPr/>
                      <wps:spPr>
                        <a:xfrm>
                          <a:off x="0" y="0"/>
                          <a:ext cx="1845310" cy="4123055"/>
                        </a:xfrm>
                        <a:prstGeom prst="roundRect">
                          <a:avLst/>
                        </a:prstGeom>
                        <a:ln>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78BE4477" w14:textId="77777777" w:rsidR="00E45FA7" w:rsidRPr="008C0D41" w:rsidRDefault="00E45FA7" w:rsidP="005E39A4">
                            <w:pPr>
                              <w:spacing w:before="240" w:line="216" w:lineRule="auto"/>
                              <w:jc w:val="center"/>
                              <w:rPr>
                                <w:rFonts w:cs="Arial"/>
                                <w:sz w:val="28"/>
                                <w:szCs w:val="28"/>
                              </w:rPr>
                            </w:pPr>
                            <w:r w:rsidRPr="008C0D41">
                              <w:rPr>
                                <w:rFonts w:cs="Arial"/>
                                <w:b/>
                                <w:bCs/>
                                <w:color w:val="751560"/>
                                <w:kern w:val="24"/>
                                <w:sz w:val="28"/>
                                <w:szCs w:val="28"/>
                              </w:rPr>
                              <w:t>Early  Resolution</w:t>
                            </w:r>
                          </w:p>
                          <w:p w14:paraId="365576B4" w14:textId="77777777" w:rsidR="00E45FA7" w:rsidRPr="008C0D41" w:rsidRDefault="00E45FA7" w:rsidP="005E39A4">
                            <w:pPr>
                              <w:spacing w:after="202" w:line="216" w:lineRule="auto"/>
                              <w:jc w:val="center"/>
                              <w:rPr>
                                <w:rFonts w:cs="Arial"/>
                                <w:sz w:val="28"/>
                                <w:szCs w:val="28"/>
                              </w:rPr>
                            </w:pPr>
                            <w:r w:rsidRPr="008C0D41">
                              <w:rPr>
                                <w:rFonts w:cs="Arial"/>
                                <w:b/>
                                <w:bCs/>
                                <w:color w:val="0070C0"/>
                                <w:kern w:val="24"/>
                                <w:sz w:val="28"/>
                                <w:szCs w:val="28"/>
                              </w:rPr>
                              <w:t>5 working days</w:t>
                            </w:r>
                          </w:p>
                          <w:p w14:paraId="07B79968" w14:textId="77777777" w:rsidR="00E45FA7" w:rsidRPr="008C0D41" w:rsidRDefault="00E45FA7" w:rsidP="005E39A4">
                            <w:pPr>
                              <w:spacing w:after="109" w:line="216" w:lineRule="auto"/>
                              <w:jc w:val="center"/>
                              <w:rPr>
                                <w:rFonts w:cs="Arial"/>
                                <w:sz w:val="20"/>
                                <w:szCs w:val="20"/>
                              </w:rPr>
                            </w:pPr>
                            <w:r w:rsidRPr="008C0D41">
                              <w:rPr>
                                <w:rFonts w:cs="Arial"/>
                                <w:b/>
                                <w:bCs/>
                                <w:color w:val="595959"/>
                                <w:kern w:val="24"/>
                                <w:sz w:val="20"/>
                                <w:szCs w:val="20"/>
                              </w:rPr>
                              <w:t xml:space="preserve">For issues that are straightforward and easily resolved, requiring little or no investigation. </w:t>
                            </w:r>
                          </w:p>
                          <w:p w14:paraId="2984DF3C"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‘On-the-spot’ apology, explanation, or other action to resolve the complaint quickly, in five working days or less, unless there are exceptional circumstances. </w:t>
                            </w:r>
                          </w:p>
                          <w:p w14:paraId="6974B9F7"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Complaints addressed by any member of staff, or alternatively referred to the appropriate point for </w:t>
                            </w:r>
                            <w:r w:rsidRPr="008C0D41">
                              <w:rPr>
                                <w:rFonts w:cs="Arial"/>
                                <w:b/>
                                <w:bCs/>
                                <w:color w:val="595959"/>
                                <w:kern w:val="24"/>
                                <w:sz w:val="20"/>
                                <w:szCs w:val="20"/>
                              </w:rPr>
                              <w:t>Early Resolution</w:t>
                            </w:r>
                            <w:r w:rsidRPr="008C0D41">
                              <w:rPr>
                                <w:rFonts w:cs="Arial"/>
                                <w:color w:val="595959"/>
                                <w:kern w:val="24"/>
                                <w:sz w:val="20"/>
                                <w:szCs w:val="20"/>
                              </w:rPr>
                              <w:t xml:space="preserve">. </w:t>
                            </w:r>
                          </w:p>
                          <w:p w14:paraId="3E0F2946"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Complaint details, outcome and action taken recorded and used for service improvement. </w:t>
                            </w:r>
                          </w:p>
                          <w:p w14:paraId="66AF3586" w14:textId="77777777" w:rsidR="00E45FA7" w:rsidRDefault="00E45FA7" w:rsidP="005E3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A1EB2" id="Rounded Rectangle 47" o:spid="_x0000_s1026" style="position:absolute;left:0;text-align:left;margin-left:6.2pt;margin-top:13.55pt;width:145.3pt;height:324.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exjQIAAHEFAAAOAAAAZHJzL2Uyb0RvYy54bWysVF9P2zAQf5+072D5faQpLbCKFFUgpkkI&#10;KmDi2XXs1prt82y3Sffpd3bSULE+TXtx7nJ3v/t/1zet0WQnfFBgK1qejSgRlkOt7LqiP17vv1xR&#10;EiKzNdNgRUX3ItCb+edP142biTFsQNfCEwSxYda4im5idLOiCHwjDAtn4IRFoQRvWETWr4vaswbR&#10;jS7Go9FF0YCvnQcuQsC/d52QzjO+lILHJymDiERXFGOL+fX5XaW3mF+z2dozt1G8D4P9QxSGKYtO&#10;B6g7FhnZevUXlFHcQwAZzziYAqRUXOQcMJty9CGblw1zIueCxQluKFP4f7D8cbf0RNUVnVxSYpnB&#10;Hj3D1taiJs9YPWbXWhCUYaEaF2ao/+KWvucCkinrVnqTvpgPaXNx90NxRRsJx5/l1WR6XmIPOMom&#10;5fh8NJ0m1OLd3PkQvwkwJBEV9SmOFESuLNs9hNjpH/SSS23TG0Cr+l5pnZk0POJWe7Jj2HbGubDx&#10;vPd1pImek3WR8uoyyVTca9EhPwuJpcHYxzmCPJQfcS96XG1RO5lJjGIwLE8Z6lj2Rr1uMhN5WAfD&#10;0SnDLpODx8EiewUbB2OjLPhTAPXPwXOnf8i+yzmlH9tV23d3BfUeh8NDtzXB8XuFjXlgIS6ZxzXB&#10;ZuLqxyd8pIamotBTlGzA/z71P+nj9KKUkgbXrqLh15Z5QYn+bnGuv5aTSdrTzEyml2Nk/LFkdSyx&#10;W3ML2OISj4zjmUz6UR9I6cG84YVYJK8oYpaj74ry6A/MbezOAd4YLhaLrIa76Vh8sC+OJ/BU4DRz&#10;r+0b866fzoiD/QiHFWWzD/PZ6SZLC4ttBKny8KYSd3XtS497nXegv0HpcBzzWev9Us7/AAAA//8D&#10;AFBLAwQUAAYACAAAACEAlCcW698AAAAJAQAADwAAAGRycy9kb3ducmV2LnhtbEyPMU/DMBSEdyT+&#10;g/WQ2KjTNEpQiFOVCgYGkNoyMLr2I4mIn6PYbQK/nsdUxtOd7r6r1rPrxRnH0HlSsFwkIJCMtx01&#10;Ct4Pz3f3IELUZHXvCRV8Y4B1fX1V6dL6iXZ43sdGcAmFUitoYxxKKYNp0emw8AMSe59+dDqyHBtp&#10;Rz1xuetlmiS5dLojXmj1gNsWzdf+5BREM4XD2+tPhpsns3sp+ke7/ZiVur2ZNw8gIs7xEoY/fEaH&#10;mpmO/kQ2iJ51mnFSQVosQbC/Slb87aggL/IMZF3J/w/qXwAAAP//AwBQSwECLQAUAAYACAAAACEA&#10;toM4kv4AAADhAQAAEwAAAAAAAAAAAAAAAAAAAAAAW0NvbnRlbnRfVHlwZXNdLnhtbFBLAQItABQA&#10;BgAIAAAAIQA4/SH/1gAAAJQBAAALAAAAAAAAAAAAAAAAAC8BAABfcmVscy8ucmVsc1BLAQItABQA&#10;BgAIAAAAIQD0jfexjQIAAHEFAAAOAAAAAAAAAAAAAAAAAC4CAABkcnMvZTJvRG9jLnhtbFBLAQIt&#10;ABQABgAIAAAAIQCUJxbr3wAAAAkBAAAPAAAAAAAAAAAAAAAAAOcEAABkcnMvZG93bnJldi54bWxQ&#10;SwUGAAAAAAQABADzAAAA8wUAAAAA&#10;" fillcolor="white [3201]" strokecolor="#9bbb59 [3206]" strokeweight="2pt">
                <v:textbox>
                  <w:txbxContent>
                    <w:p w14:paraId="78BE4477" w14:textId="77777777" w:rsidR="00E45FA7" w:rsidRPr="008C0D41" w:rsidRDefault="00E45FA7" w:rsidP="005E39A4">
                      <w:pPr>
                        <w:spacing w:before="240" w:line="216" w:lineRule="auto"/>
                        <w:jc w:val="center"/>
                        <w:rPr>
                          <w:rFonts w:cs="Arial"/>
                          <w:sz w:val="28"/>
                          <w:szCs w:val="28"/>
                        </w:rPr>
                      </w:pPr>
                      <w:r w:rsidRPr="008C0D41">
                        <w:rPr>
                          <w:rFonts w:cs="Arial"/>
                          <w:b/>
                          <w:bCs/>
                          <w:color w:val="751560"/>
                          <w:kern w:val="24"/>
                          <w:sz w:val="28"/>
                          <w:szCs w:val="28"/>
                        </w:rPr>
                        <w:t>Early  Resolution</w:t>
                      </w:r>
                    </w:p>
                    <w:p w14:paraId="365576B4" w14:textId="77777777" w:rsidR="00E45FA7" w:rsidRPr="008C0D41" w:rsidRDefault="00E45FA7" w:rsidP="005E39A4">
                      <w:pPr>
                        <w:spacing w:after="202" w:line="216" w:lineRule="auto"/>
                        <w:jc w:val="center"/>
                        <w:rPr>
                          <w:rFonts w:cs="Arial"/>
                          <w:sz w:val="28"/>
                          <w:szCs w:val="28"/>
                        </w:rPr>
                      </w:pPr>
                      <w:r w:rsidRPr="008C0D41">
                        <w:rPr>
                          <w:rFonts w:cs="Arial"/>
                          <w:b/>
                          <w:bCs/>
                          <w:color w:val="0070C0"/>
                          <w:kern w:val="24"/>
                          <w:sz w:val="28"/>
                          <w:szCs w:val="28"/>
                        </w:rPr>
                        <w:t>5 working days</w:t>
                      </w:r>
                    </w:p>
                    <w:p w14:paraId="07B79968" w14:textId="77777777" w:rsidR="00E45FA7" w:rsidRPr="008C0D41" w:rsidRDefault="00E45FA7" w:rsidP="005E39A4">
                      <w:pPr>
                        <w:spacing w:after="109" w:line="216" w:lineRule="auto"/>
                        <w:jc w:val="center"/>
                        <w:rPr>
                          <w:rFonts w:cs="Arial"/>
                          <w:sz w:val="20"/>
                          <w:szCs w:val="20"/>
                        </w:rPr>
                      </w:pPr>
                      <w:r w:rsidRPr="008C0D41">
                        <w:rPr>
                          <w:rFonts w:cs="Arial"/>
                          <w:b/>
                          <w:bCs/>
                          <w:color w:val="595959"/>
                          <w:kern w:val="24"/>
                          <w:sz w:val="20"/>
                          <w:szCs w:val="20"/>
                        </w:rPr>
                        <w:t xml:space="preserve">For issues that are straightforward and easily resolved, requiring little or no investigation. </w:t>
                      </w:r>
                    </w:p>
                    <w:p w14:paraId="2984DF3C"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‘On-the-spot’ apology, explanation, or other action to resolve the complaint quickly, in five working days or less, unless there are exceptional circumstances. </w:t>
                      </w:r>
                    </w:p>
                    <w:p w14:paraId="6974B9F7"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Complaints addressed by any member of staff, or alternatively referred to the appropriate point for </w:t>
                      </w:r>
                      <w:r w:rsidRPr="008C0D41">
                        <w:rPr>
                          <w:rFonts w:cs="Arial"/>
                          <w:b/>
                          <w:bCs/>
                          <w:color w:val="595959"/>
                          <w:kern w:val="24"/>
                          <w:sz w:val="20"/>
                          <w:szCs w:val="20"/>
                        </w:rPr>
                        <w:t>Early Resolution</w:t>
                      </w:r>
                      <w:r w:rsidRPr="008C0D41">
                        <w:rPr>
                          <w:rFonts w:cs="Arial"/>
                          <w:color w:val="595959"/>
                          <w:kern w:val="24"/>
                          <w:sz w:val="20"/>
                          <w:szCs w:val="20"/>
                        </w:rPr>
                        <w:t xml:space="preserve">. </w:t>
                      </w:r>
                    </w:p>
                    <w:p w14:paraId="3E0F2946"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Complaint details, outcome and action taken recorded and used for service improvement. </w:t>
                      </w:r>
                    </w:p>
                    <w:p w14:paraId="66AF3586" w14:textId="77777777" w:rsidR="00E45FA7" w:rsidRDefault="00E45FA7" w:rsidP="005E39A4">
                      <w:pPr>
                        <w:jc w:val="center"/>
                      </w:pPr>
                    </w:p>
                  </w:txbxContent>
                </v:textbox>
              </v:roundrect>
            </w:pict>
          </mc:Fallback>
        </mc:AlternateContent>
      </w:r>
      <w:r>
        <w:rPr>
          <w:noProof/>
        </w:rPr>
        <mc:AlternateContent>
          <mc:Choice Requires="wps">
            <w:drawing>
              <wp:anchor distT="0" distB="0" distL="114300" distR="114300" simplePos="0" relativeHeight="251673088" behindDoc="0" locked="0" layoutInCell="1" allowOverlap="1" wp14:anchorId="577AD3E4" wp14:editId="75B89165">
                <wp:simplePos x="0" y="0"/>
                <wp:positionH relativeFrom="column">
                  <wp:posOffset>4642485</wp:posOffset>
                </wp:positionH>
                <wp:positionV relativeFrom="paragraph">
                  <wp:posOffset>182880</wp:posOffset>
                </wp:positionV>
                <wp:extent cx="1906270" cy="4123055"/>
                <wp:effectExtent l="0" t="0" r="17780" b="10795"/>
                <wp:wrapNone/>
                <wp:docPr id="49" name="Rounded Rectangle 49"/>
                <wp:cNvGraphicFramePr/>
                <a:graphic xmlns:a="http://schemas.openxmlformats.org/drawingml/2006/main">
                  <a:graphicData uri="http://schemas.microsoft.com/office/word/2010/wordprocessingShape">
                    <wps:wsp>
                      <wps:cNvSpPr/>
                      <wps:spPr>
                        <a:xfrm>
                          <a:off x="0" y="0"/>
                          <a:ext cx="1906270" cy="4123055"/>
                        </a:xfrm>
                        <a:prstGeom prst="roundRect">
                          <a:avLst/>
                        </a:prstGeom>
                        <a:ln>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16400B1C" w14:textId="77777777" w:rsidR="00E45FA7" w:rsidRPr="008C0D41" w:rsidRDefault="00E45FA7" w:rsidP="005E39A4">
                            <w:pPr>
                              <w:spacing w:after="202" w:line="240" w:lineRule="auto"/>
                              <w:jc w:val="center"/>
                              <w:rPr>
                                <w:rFonts w:cs="Arial"/>
                                <w:sz w:val="28"/>
                                <w:szCs w:val="28"/>
                              </w:rPr>
                            </w:pPr>
                            <w:r w:rsidRPr="008C0D41">
                              <w:rPr>
                                <w:rFonts w:cs="Arial"/>
                                <w:b/>
                                <w:bCs/>
                                <w:color w:val="751560"/>
                                <w:kern w:val="24"/>
                                <w:sz w:val="28"/>
                                <w:szCs w:val="28"/>
                              </w:rPr>
                              <w:t>Independent External Review</w:t>
                            </w:r>
                          </w:p>
                          <w:p w14:paraId="31F6F67B" w14:textId="77777777" w:rsidR="00E45FA7" w:rsidRPr="008C0D41" w:rsidRDefault="00E45FA7" w:rsidP="005E39A4">
                            <w:pPr>
                              <w:spacing w:after="202" w:line="240" w:lineRule="auto"/>
                              <w:jc w:val="center"/>
                              <w:rPr>
                                <w:rFonts w:cs="Arial"/>
                                <w:sz w:val="28"/>
                                <w:szCs w:val="28"/>
                              </w:rPr>
                            </w:pPr>
                            <w:r w:rsidRPr="008C0D41">
                              <w:rPr>
                                <w:rFonts w:cs="Arial"/>
                                <w:b/>
                                <w:bCs/>
                                <w:color w:val="0070C0"/>
                                <w:kern w:val="24"/>
                                <w:sz w:val="28"/>
                                <w:szCs w:val="28"/>
                              </w:rPr>
                              <w:t>Ombudsman</w:t>
                            </w:r>
                          </w:p>
                          <w:p w14:paraId="6A5AA732" w14:textId="77777777" w:rsidR="00E45FA7" w:rsidRPr="008C0D41" w:rsidRDefault="00E45FA7" w:rsidP="005E39A4">
                            <w:pPr>
                              <w:spacing w:after="109" w:line="240" w:lineRule="auto"/>
                              <w:jc w:val="center"/>
                              <w:rPr>
                                <w:rFonts w:cs="Arial"/>
                                <w:sz w:val="20"/>
                                <w:szCs w:val="20"/>
                              </w:rPr>
                            </w:pPr>
                            <w:r w:rsidRPr="008C0D41">
                              <w:rPr>
                                <w:rFonts w:cs="Arial"/>
                                <w:b/>
                                <w:bCs/>
                                <w:color w:val="595959"/>
                                <w:kern w:val="24"/>
                                <w:sz w:val="20"/>
                                <w:szCs w:val="20"/>
                              </w:rPr>
                              <w:t xml:space="preserve">For issues that have not been resolved. </w:t>
                            </w:r>
                          </w:p>
                          <w:p w14:paraId="32CD1330" w14:textId="77777777" w:rsidR="00E45FA7" w:rsidRPr="008C0D41" w:rsidRDefault="00E45FA7" w:rsidP="005E39A4">
                            <w:pPr>
                              <w:spacing w:after="109" w:line="240" w:lineRule="auto"/>
                              <w:jc w:val="center"/>
                              <w:rPr>
                                <w:rFonts w:cs="Arial"/>
                                <w:sz w:val="20"/>
                                <w:szCs w:val="20"/>
                              </w:rPr>
                            </w:pPr>
                            <w:r w:rsidRPr="008C0D41">
                              <w:rPr>
                                <w:rFonts w:cs="Arial"/>
                                <w:color w:val="595959"/>
                                <w:kern w:val="24"/>
                                <w:sz w:val="20"/>
                                <w:szCs w:val="20"/>
                              </w:rPr>
                              <w:t xml:space="preserve">Complaints progressing to the Ombudsman will have been thoroughly investigated by the Board/Service Provider. </w:t>
                            </w:r>
                          </w:p>
                          <w:p w14:paraId="0065F31B" w14:textId="77777777" w:rsidR="00E45FA7" w:rsidRPr="008C0D41" w:rsidRDefault="00E45FA7" w:rsidP="005E39A4">
                            <w:pPr>
                              <w:spacing w:after="109" w:line="240" w:lineRule="auto"/>
                              <w:jc w:val="center"/>
                              <w:rPr>
                                <w:rFonts w:cs="Arial"/>
                              </w:rPr>
                            </w:pPr>
                            <w:r w:rsidRPr="008C0D41">
                              <w:rPr>
                                <w:rFonts w:cs="Arial"/>
                                <w:color w:val="595959"/>
                                <w:kern w:val="24"/>
                                <w:sz w:val="20"/>
                                <w:szCs w:val="20"/>
                              </w:rPr>
                              <w:t>The Ombudsman will assess whether there is evidence of service failure, maladministration and issues in respect of clinical judgement.  The Ombudsman will also assess how the complaint has been handled by the Board/Service Provider.</w:t>
                            </w:r>
                            <w:r w:rsidRPr="008C0D41">
                              <w:rPr>
                                <w:rFonts w:cs="Arial"/>
                                <w:color w:val="595959"/>
                                <w:kern w:val="24"/>
                                <w:sz w:val="26"/>
                                <w:szCs w:val="26"/>
                              </w:rPr>
                              <w:t xml:space="preserve"> </w:t>
                            </w:r>
                          </w:p>
                          <w:p w14:paraId="622BFE0A" w14:textId="77777777" w:rsidR="00E45FA7" w:rsidRDefault="00E45FA7" w:rsidP="005E3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AD3E4" id="Rounded Rectangle 49" o:spid="_x0000_s1027" style="position:absolute;left:0;text-align:left;margin-left:365.55pt;margin-top:14.4pt;width:150.1pt;height:324.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EjgIAAHgFAAAOAAAAZHJzL2Uyb0RvYy54bWysVN1P2zAQf5+0/8Hy+0hSCoyKFFUgpkkI&#10;EDDx7Dp2a832ebbbpPvrd3bSULE+TXtx7nK/+/64uu6MJlvhgwJb0+qkpERYDo2yq5r+eL378pWS&#10;EJltmAYraroTgV7PP3+6at1MTGANuhGeoBEbZq2r6TpGNyuKwNfCsHACTlgUSvCGRWT9qmg8a9G6&#10;0cWkLM+LFnzjPHARAv697YV0nu1LKXh8lDKISHRNMbaYX5/fZXqL+RWbrTxza8WHMNg/RGGYsuh0&#10;NHXLIiMbr/4yZRT3EEDGEw6mACkVFzkHzKYqP2TzsmZO5FywOMGNZQr/zyx/2D55opqaTi8pscxg&#10;j55hYxvRkGesHrMrLQjKsFCtCzPEv7gnP3AByZR1J71JX8yHdLm4u7G4oouE48/qsjyfXGAPOMqm&#10;1eS0PDtLVot3dedD/CbAkETU1Kc4UhC5smx7H2KP3+OSS23TG0Cr5k5pnZk0POJGe7Jl2HbGubDx&#10;dPB1gETPSbtIefWZZCrutOgtPwuJpcHYJzmCPJQf7Z4PdrVFdFKTGMWoWB1T1LEalAZsUhN5WEfF&#10;8phin8ne46iRvYKNo7JRFvwxA83P0XOP32ff55zSj92yy/OQkenPEpodzoiHfnmC43cK+3PPQnxi&#10;HrcFe4oXID7iIzW0NYWBomQN/vex/wmPQ4xSSlrcvpqGXxvmBSX6u8Xxvqym07SumZmeXUyQ8YeS&#10;5aHEbswNYKcrvDWOZzLho96T0oN5w0OxSF5RxCxH3zXl0e+Zm9hfBTw1XCwWGYYr6li8ty+OJ+Op&#10;zmn0Xrs35t0wpBHn+wH2m8pmH8a0xyZNC4tNBKnyDL/XdegArndeheEUpftxyGfU+8Gc/wEAAP//&#10;AwBQSwMEFAAGAAgAAAAhAAKJe1DhAAAACwEAAA8AAABkcnMvZG93bnJldi54bWxMj8tOwzAQRfdI&#10;/IM1SOyo4wY1UcikKhUsWIDUlgVL1x6SCD+i2G0CX4+7guVoju49t17P1rAzjaH3DkEsMmDklNe9&#10;axHeD893JbAQpdPSeEcI3xRg3Vxf1bLSfnI7Ou9jy1KIC5VE6GIcKs6D6sjKsPADufT79KOVMZ1j&#10;y/UopxRuDV9m2Ypb2bvU0MmBth2pr/3JIkQ1hcPb6889bZ7U7qUwj3r7MSPe3sybB2CR5vgHw0U/&#10;qUOTnI7+5HRgBqHIhUgowrJMEy5Alosc2BFhVZQCeFPz/xuaXwAAAP//AwBQSwECLQAUAAYACAAA&#10;ACEAtoM4kv4AAADhAQAAEwAAAAAAAAAAAAAAAAAAAAAAW0NvbnRlbnRfVHlwZXNdLnhtbFBLAQIt&#10;ABQABgAIAAAAIQA4/SH/1gAAAJQBAAALAAAAAAAAAAAAAAAAAC8BAABfcmVscy8ucmVsc1BLAQIt&#10;ABQABgAIAAAAIQBw/JCEjgIAAHgFAAAOAAAAAAAAAAAAAAAAAC4CAABkcnMvZTJvRG9jLnhtbFBL&#10;AQItABQABgAIAAAAIQACiXtQ4QAAAAsBAAAPAAAAAAAAAAAAAAAAAOgEAABkcnMvZG93bnJldi54&#10;bWxQSwUGAAAAAAQABADzAAAA9gUAAAAA&#10;" fillcolor="white [3201]" strokecolor="#9bbb59 [3206]" strokeweight="2pt">
                <v:textbox>
                  <w:txbxContent>
                    <w:p w14:paraId="16400B1C" w14:textId="77777777" w:rsidR="00E45FA7" w:rsidRPr="008C0D41" w:rsidRDefault="00E45FA7" w:rsidP="005E39A4">
                      <w:pPr>
                        <w:spacing w:after="202" w:line="240" w:lineRule="auto"/>
                        <w:jc w:val="center"/>
                        <w:rPr>
                          <w:rFonts w:cs="Arial"/>
                          <w:sz w:val="28"/>
                          <w:szCs w:val="28"/>
                        </w:rPr>
                      </w:pPr>
                      <w:r w:rsidRPr="008C0D41">
                        <w:rPr>
                          <w:rFonts w:cs="Arial"/>
                          <w:b/>
                          <w:bCs/>
                          <w:color w:val="751560"/>
                          <w:kern w:val="24"/>
                          <w:sz w:val="28"/>
                          <w:szCs w:val="28"/>
                        </w:rPr>
                        <w:t>Independent External Review</w:t>
                      </w:r>
                    </w:p>
                    <w:p w14:paraId="31F6F67B" w14:textId="77777777" w:rsidR="00E45FA7" w:rsidRPr="008C0D41" w:rsidRDefault="00E45FA7" w:rsidP="005E39A4">
                      <w:pPr>
                        <w:spacing w:after="202" w:line="240" w:lineRule="auto"/>
                        <w:jc w:val="center"/>
                        <w:rPr>
                          <w:rFonts w:cs="Arial"/>
                          <w:sz w:val="28"/>
                          <w:szCs w:val="28"/>
                        </w:rPr>
                      </w:pPr>
                      <w:r w:rsidRPr="008C0D41">
                        <w:rPr>
                          <w:rFonts w:cs="Arial"/>
                          <w:b/>
                          <w:bCs/>
                          <w:color w:val="0070C0"/>
                          <w:kern w:val="24"/>
                          <w:sz w:val="28"/>
                          <w:szCs w:val="28"/>
                        </w:rPr>
                        <w:t>Ombudsman</w:t>
                      </w:r>
                    </w:p>
                    <w:p w14:paraId="6A5AA732" w14:textId="77777777" w:rsidR="00E45FA7" w:rsidRPr="008C0D41" w:rsidRDefault="00E45FA7" w:rsidP="005E39A4">
                      <w:pPr>
                        <w:spacing w:after="109" w:line="240" w:lineRule="auto"/>
                        <w:jc w:val="center"/>
                        <w:rPr>
                          <w:rFonts w:cs="Arial"/>
                          <w:sz w:val="20"/>
                          <w:szCs w:val="20"/>
                        </w:rPr>
                      </w:pPr>
                      <w:r w:rsidRPr="008C0D41">
                        <w:rPr>
                          <w:rFonts w:cs="Arial"/>
                          <w:b/>
                          <w:bCs/>
                          <w:color w:val="595959"/>
                          <w:kern w:val="24"/>
                          <w:sz w:val="20"/>
                          <w:szCs w:val="20"/>
                        </w:rPr>
                        <w:t xml:space="preserve">For issues that have not been resolved. </w:t>
                      </w:r>
                    </w:p>
                    <w:p w14:paraId="32CD1330" w14:textId="77777777" w:rsidR="00E45FA7" w:rsidRPr="008C0D41" w:rsidRDefault="00E45FA7" w:rsidP="005E39A4">
                      <w:pPr>
                        <w:spacing w:after="109" w:line="240" w:lineRule="auto"/>
                        <w:jc w:val="center"/>
                        <w:rPr>
                          <w:rFonts w:cs="Arial"/>
                          <w:sz w:val="20"/>
                          <w:szCs w:val="20"/>
                        </w:rPr>
                      </w:pPr>
                      <w:r w:rsidRPr="008C0D41">
                        <w:rPr>
                          <w:rFonts w:cs="Arial"/>
                          <w:color w:val="595959"/>
                          <w:kern w:val="24"/>
                          <w:sz w:val="20"/>
                          <w:szCs w:val="20"/>
                        </w:rPr>
                        <w:t xml:space="preserve">Complaints progressing to the Ombudsman will have been thoroughly investigated by the Board/Service Provider. </w:t>
                      </w:r>
                    </w:p>
                    <w:p w14:paraId="0065F31B" w14:textId="77777777" w:rsidR="00E45FA7" w:rsidRPr="008C0D41" w:rsidRDefault="00E45FA7" w:rsidP="005E39A4">
                      <w:pPr>
                        <w:spacing w:after="109" w:line="240" w:lineRule="auto"/>
                        <w:jc w:val="center"/>
                        <w:rPr>
                          <w:rFonts w:cs="Arial"/>
                        </w:rPr>
                      </w:pPr>
                      <w:r w:rsidRPr="008C0D41">
                        <w:rPr>
                          <w:rFonts w:cs="Arial"/>
                          <w:color w:val="595959"/>
                          <w:kern w:val="24"/>
                          <w:sz w:val="20"/>
                          <w:szCs w:val="20"/>
                        </w:rPr>
                        <w:t>The Ombudsman will assess whether there is evidence of service failure, maladministration and issues in respect of clinical judgement.  The Ombudsman will also assess how the complaint has been handled by the Board/Service Provider.</w:t>
                      </w:r>
                      <w:r w:rsidRPr="008C0D41">
                        <w:rPr>
                          <w:rFonts w:cs="Arial"/>
                          <w:color w:val="595959"/>
                          <w:kern w:val="24"/>
                          <w:sz w:val="26"/>
                          <w:szCs w:val="26"/>
                        </w:rPr>
                        <w:t xml:space="preserve"> </w:t>
                      </w:r>
                    </w:p>
                    <w:p w14:paraId="622BFE0A" w14:textId="77777777" w:rsidR="00E45FA7" w:rsidRDefault="00E45FA7" w:rsidP="005E39A4">
                      <w:pPr>
                        <w:jc w:val="center"/>
                      </w:pPr>
                    </w:p>
                  </w:txbxContent>
                </v:textbox>
              </v:roundrect>
            </w:pict>
          </mc:Fallback>
        </mc:AlternateContent>
      </w:r>
      <w:r>
        <w:rPr>
          <w:noProof/>
        </w:rPr>
        <mc:AlternateContent>
          <mc:Choice Requires="wps">
            <w:drawing>
              <wp:anchor distT="0" distB="0" distL="114300" distR="114300" simplePos="0" relativeHeight="251671040" behindDoc="0" locked="0" layoutInCell="1" allowOverlap="1" wp14:anchorId="2E9259B6" wp14:editId="51B761DA">
                <wp:simplePos x="0" y="0"/>
                <wp:positionH relativeFrom="column">
                  <wp:posOffset>2398942</wp:posOffset>
                </wp:positionH>
                <wp:positionV relativeFrom="paragraph">
                  <wp:posOffset>182880</wp:posOffset>
                </wp:positionV>
                <wp:extent cx="1845945" cy="4123055"/>
                <wp:effectExtent l="0" t="0" r="20955" b="10795"/>
                <wp:wrapNone/>
                <wp:docPr id="48" name="Rounded Rectangle 48"/>
                <wp:cNvGraphicFramePr/>
                <a:graphic xmlns:a="http://schemas.openxmlformats.org/drawingml/2006/main">
                  <a:graphicData uri="http://schemas.microsoft.com/office/word/2010/wordprocessingShape">
                    <wps:wsp>
                      <wps:cNvSpPr/>
                      <wps:spPr>
                        <a:xfrm>
                          <a:off x="0" y="0"/>
                          <a:ext cx="1845945" cy="4123055"/>
                        </a:xfrm>
                        <a:prstGeom prst="roundRect">
                          <a:avLst/>
                        </a:prstGeom>
                        <a:ln>
                          <a:solidFill>
                            <a:schemeClr val="accent3"/>
                          </a:solidFill>
                        </a:ln>
                      </wps:spPr>
                      <wps:style>
                        <a:lnRef idx="2">
                          <a:schemeClr val="accent6"/>
                        </a:lnRef>
                        <a:fillRef idx="1">
                          <a:schemeClr val="lt1"/>
                        </a:fillRef>
                        <a:effectRef idx="0">
                          <a:schemeClr val="accent6"/>
                        </a:effectRef>
                        <a:fontRef idx="minor">
                          <a:schemeClr val="dk1"/>
                        </a:fontRef>
                      </wps:style>
                      <wps:txbx>
                        <w:txbxContent>
                          <w:p w14:paraId="0E829933" w14:textId="77777777" w:rsidR="00E45FA7" w:rsidRDefault="00E45FA7" w:rsidP="005E39A4">
                            <w:pPr>
                              <w:spacing w:line="240" w:lineRule="auto"/>
                              <w:jc w:val="center"/>
                              <w:rPr>
                                <w:rFonts w:cs="Arial"/>
                                <w:sz w:val="28"/>
                                <w:szCs w:val="28"/>
                              </w:rPr>
                            </w:pPr>
                            <w:r w:rsidRPr="008C0D41">
                              <w:rPr>
                                <w:rFonts w:cs="Arial"/>
                                <w:b/>
                                <w:bCs/>
                                <w:color w:val="751560"/>
                                <w:kern w:val="24"/>
                                <w:sz w:val="28"/>
                                <w:szCs w:val="28"/>
                              </w:rPr>
                              <w:t>Investigation</w:t>
                            </w:r>
                          </w:p>
                          <w:p w14:paraId="433BF8B1" w14:textId="77777777" w:rsidR="00E45FA7" w:rsidRDefault="00E45FA7" w:rsidP="005E39A4">
                            <w:pPr>
                              <w:spacing w:line="240" w:lineRule="auto"/>
                              <w:jc w:val="center"/>
                              <w:rPr>
                                <w:rFonts w:cs="Arial"/>
                                <w:b/>
                                <w:bCs/>
                                <w:color w:val="0070C0"/>
                                <w:kern w:val="24"/>
                                <w:sz w:val="28"/>
                                <w:szCs w:val="28"/>
                              </w:rPr>
                            </w:pPr>
                            <w:r w:rsidRPr="008C0D41">
                              <w:rPr>
                                <w:rFonts w:cs="Arial"/>
                                <w:b/>
                                <w:bCs/>
                                <w:color w:val="0070C0"/>
                                <w:kern w:val="24"/>
                                <w:sz w:val="28"/>
                                <w:szCs w:val="28"/>
                              </w:rPr>
                              <w:t>20 working days</w:t>
                            </w:r>
                          </w:p>
                          <w:p w14:paraId="6EC07CDC" w14:textId="77777777" w:rsidR="00E45FA7" w:rsidRPr="008C0D41" w:rsidRDefault="00E45FA7" w:rsidP="005E39A4">
                            <w:pPr>
                              <w:spacing w:line="240" w:lineRule="auto"/>
                              <w:jc w:val="center"/>
                              <w:rPr>
                                <w:rFonts w:cs="Arial"/>
                                <w:sz w:val="28"/>
                                <w:szCs w:val="28"/>
                              </w:rPr>
                            </w:pPr>
                          </w:p>
                          <w:p w14:paraId="6982E69A" w14:textId="77777777" w:rsidR="00E45FA7" w:rsidRPr="008C0D41" w:rsidRDefault="00E45FA7" w:rsidP="005E39A4">
                            <w:pPr>
                              <w:spacing w:after="109" w:line="216" w:lineRule="auto"/>
                              <w:jc w:val="center"/>
                              <w:rPr>
                                <w:rFonts w:cs="Arial"/>
                                <w:sz w:val="20"/>
                                <w:szCs w:val="20"/>
                              </w:rPr>
                            </w:pPr>
                            <w:r w:rsidRPr="008C0D41">
                              <w:rPr>
                                <w:rFonts w:cs="Arial"/>
                                <w:b/>
                                <w:bCs/>
                                <w:color w:val="595959"/>
                                <w:kern w:val="24"/>
                                <w:sz w:val="20"/>
                                <w:szCs w:val="20"/>
                              </w:rPr>
                              <w:t xml:space="preserve">For issues that have not been resolved at the early resolution stage or that are complex, serious or ‘high risk’. </w:t>
                            </w:r>
                          </w:p>
                          <w:p w14:paraId="5DD58453" w14:textId="77777777" w:rsidR="00E45FA7" w:rsidRPr="008C0D41" w:rsidRDefault="00E45FA7" w:rsidP="005E39A4">
                            <w:pPr>
                              <w:spacing w:after="109" w:line="216" w:lineRule="auto"/>
                              <w:jc w:val="center"/>
                              <w:rPr>
                                <w:rFonts w:cs="Arial"/>
                                <w:sz w:val="20"/>
                                <w:szCs w:val="20"/>
                              </w:rPr>
                            </w:pPr>
                            <w:r w:rsidRPr="008C0D41">
                              <w:rPr>
                                <w:rFonts w:cs="Arial"/>
                                <w:b/>
                                <w:bCs/>
                                <w:color w:val="595959"/>
                                <w:kern w:val="24"/>
                                <w:sz w:val="20"/>
                                <w:szCs w:val="20"/>
                              </w:rPr>
                              <w:t xml:space="preserve">A definitive response provided within 20 working </w:t>
                            </w:r>
                            <w:r w:rsidRPr="008C0D41">
                              <w:rPr>
                                <w:rFonts w:cs="Arial"/>
                                <w:color w:val="595959"/>
                                <w:kern w:val="24"/>
                                <w:sz w:val="20"/>
                                <w:szCs w:val="20"/>
                              </w:rPr>
                              <w:t xml:space="preserve">days following a thorough investigation of the points raised. </w:t>
                            </w:r>
                          </w:p>
                          <w:p w14:paraId="634250F2"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Ability to extend the timescale exists in CHP.</w:t>
                            </w:r>
                          </w:p>
                          <w:p w14:paraId="02284A3B"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Responses signed off by senior management. </w:t>
                            </w:r>
                          </w:p>
                          <w:p w14:paraId="5EB465A4"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Senior management/Board has an active interest in complaints and use information gathered to improve services. </w:t>
                            </w:r>
                          </w:p>
                          <w:p w14:paraId="49AC24DD" w14:textId="77777777" w:rsidR="00E45FA7" w:rsidRDefault="00E45FA7" w:rsidP="005E39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259B6" id="Rounded Rectangle 48" o:spid="_x0000_s1028" style="position:absolute;left:0;text-align:left;margin-left:188.9pt;margin-top:14.4pt;width:145.35pt;height:324.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MGkAIAAHgFAAAOAAAAZHJzL2Uyb0RvYy54bWysVM1u2zAMvg/YOwi6r45Tp2uDOEWQosOA&#10;og3aDj0rspQIk0VNUmJnTz9Kdtygy2nYRSZN8uM/Z7dtrcleOK/AlDS/GFEiDIdKmU1Jf7zef7mm&#10;xAdmKqbBiJIehKe388+fZo2dijFsQVfCEQQxftrYkm5DsNMs83wrauYvwAqDQgmuZgFZt8kqxxpE&#10;r3U2Ho2usgZcZR1w4T3+veuEdJ7wpRQ8PEnpRSC6pBhbSK9L7zq+2XzGphvH7FbxPgz2D1HUTBl0&#10;OkDdscDIzqm/oGrFHXiQ4YJDnYGUiouUA2aTjz5k87JlVqRcsDjeDmXy/w+WP+5XjqiqpAV2yrAa&#10;e/QMO1OJijxj9ZjZaEFQhoVqrJ+i/otduZ7zSMasW+nq+MV8SJuKexiKK9pAOP7Mr4vJTTGhhKOs&#10;yMeXo8kkombv5tb58E1ATSJRUhfjiEGkyrL9gw+d/lEvutQmvh60qu6V1omJwyOW2pE9w7YzzoUJ&#10;l72vE030HK2zmFeXSaLCQYsO+VlILA3GPk4RpKH8iHvV42qD2tFMYhSDYX7OUIe8N+p1o5lIwzoY&#10;js4ZdpkcPQ4WySuYMBjXyoA7B1D9HDx3+sfsu5xj+qFdt2kexjHG+GcN1QFnxEG3PN7ye4X9eWA+&#10;rJjDbcG9wgsQnvCRGpqSQk9RsgX3+9z/qI9DjFJKGty+kvpfO+YEJfq7wfG+yYsirmtiisnXMTLu&#10;VLI+lZhdvQTsdI63xvJERv2gj6R0UL/hoVhEryhihqPvkvLgjswydFcBTw0Xi0VSwxW1LDyYF8sj&#10;eKxzHL3X9o052w9pwPl+hOOmsumHMe10o6WBxS6AVGmG3+vadwDXO61Cf4ri/Tjlk9b7wZz/AQAA&#10;//8DAFBLAwQUAAYACAAAACEA52t2MuEAAAAKAQAADwAAAGRycy9kb3ducmV2LnhtbEyPMU/DMBCF&#10;dyT+g3VIbNRpgSRK41SlgoEBpLYMjK59TSLicxS7TeDXc0xlunu6p/e+K1eT68QZh9B6UjCfJSCQ&#10;jLct1Qo+9i93OYgQNVndeUIF3xhgVV1flbqwfqQtnnexFhxCodAKmhj7QspgGnQ6zHyPxLejH5yO&#10;LIda2kGPHO46uUiSVDrdEjc0usdNg+Zrd3IKohnD/v3t5wHXz2b7mnVPdvM5KXV7M62XICJO8WKG&#10;P3xGh4qZDv5ENohOwX2WMXpUsMh5siFN80cQB16yfA6yKuX/F6pfAAAA//8DAFBLAQItABQABgAI&#10;AAAAIQC2gziS/gAAAOEBAAATAAAAAAAAAAAAAAAAAAAAAABbQ29udGVudF9UeXBlc10ueG1sUEsB&#10;Ai0AFAAGAAgAAAAhADj9If/WAAAAlAEAAAsAAAAAAAAAAAAAAAAALwEAAF9yZWxzLy5yZWxzUEsB&#10;Ai0AFAAGAAgAAAAhAFp2QwaQAgAAeAUAAA4AAAAAAAAAAAAAAAAALgIAAGRycy9lMm9Eb2MueG1s&#10;UEsBAi0AFAAGAAgAAAAhAOdrdjLhAAAACgEAAA8AAAAAAAAAAAAAAAAA6gQAAGRycy9kb3ducmV2&#10;LnhtbFBLBQYAAAAABAAEAPMAAAD4BQAAAAA=&#10;" fillcolor="white [3201]" strokecolor="#9bbb59 [3206]" strokeweight="2pt">
                <v:textbox>
                  <w:txbxContent>
                    <w:p w14:paraId="0E829933" w14:textId="77777777" w:rsidR="00E45FA7" w:rsidRDefault="00E45FA7" w:rsidP="005E39A4">
                      <w:pPr>
                        <w:spacing w:line="240" w:lineRule="auto"/>
                        <w:jc w:val="center"/>
                        <w:rPr>
                          <w:rFonts w:cs="Arial"/>
                          <w:sz w:val="28"/>
                          <w:szCs w:val="28"/>
                        </w:rPr>
                      </w:pPr>
                      <w:r w:rsidRPr="008C0D41">
                        <w:rPr>
                          <w:rFonts w:cs="Arial"/>
                          <w:b/>
                          <w:bCs/>
                          <w:color w:val="751560"/>
                          <w:kern w:val="24"/>
                          <w:sz w:val="28"/>
                          <w:szCs w:val="28"/>
                        </w:rPr>
                        <w:t>Investigation</w:t>
                      </w:r>
                    </w:p>
                    <w:p w14:paraId="433BF8B1" w14:textId="77777777" w:rsidR="00E45FA7" w:rsidRDefault="00E45FA7" w:rsidP="005E39A4">
                      <w:pPr>
                        <w:spacing w:line="240" w:lineRule="auto"/>
                        <w:jc w:val="center"/>
                        <w:rPr>
                          <w:rFonts w:cs="Arial"/>
                          <w:b/>
                          <w:bCs/>
                          <w:color w:val="0070C0"/>
                          <w:kern w:val="24"/>
                          <w:sz w:val="28"/>
                          <w:szCs w:val="28"/>
                        </w:rPr>
                      </w:pPr>
                      <w:r w:rsidRPr="008C0D41">
                        <w:rPr>
                          <w:rFonts w:cs="Arial"/>
                          <w:b/>
                          <w:bCs/>
                          <w:color w:val="0070C0"/>
                          <w:kern w:val="24"/>
                          <w:sz w:val="28"/>
                          <w:szCs w:val="28"/>
                        </w:rPr>
                        <w:t>20 working days</w:t>
                      </w:r>
                    </w:p>
                    <w:p w14:paraId="6EC07CDC" w14:textId="77777777" w:rsidR="00E45FA7" w:rsidRPr="008C0D41" w:rsidRDefault="00E45FA7" w:rsidP="005E39A4">
                      <w:pPr>
                        <w:spacing w:line="240" w:lineRule="auto"/>
                        <w:jc w:val="center"/>
                        <w:rPr>
                          <w:rFonts w:cs="Arial"/>
                          <w:sz w:val="28"/>
                          <w:szCs w:val="28"/>
                        </w:rPr>
                      </w:pPr>
                    </w:p>
                    <w:p w14:paraId="6982E69A" w14:textId="77777777" w:rsidR="00E45FA7" w:rsidRPr="008C0D41" w:rsidRDefault="00E45FA7" w:rsidP="005E39A4">
                      <w:pPr>
                        <w:spacing w:after="109" w:line="216" w:lineRule="auto"/>
                        <w:jc w:val="center"/>
                        <w:rPr>
                          <w:rFonts w:cs="Arial"/>
                          <w:sz w:val="20"/>
                          <w:szCs w:val="20"/>
                        </w:rPr>
                      </w:pPr>
                      <w:r w:rsidRPr="008C0D41">
                        <w:rPr>
                          <w:rFonts w:cs="Arial"/>
                          <w:b/>
                          <w:bCs/>
                          <w:color w:val="595959"/>
                          <w:kern w:val="24"/>
                          <w:sz w:val="20"/>
                          <w:szCs w:val="20"/>
                        </w:rPr>
                        <w:t xml:space="preserve">For issues that have not been resolved at the early resolution stage or that are complex, serious or ‘high risk’. </w:t>
                      </w:r>
                    </w:p>
                    <w:p w14:paraId="5DD58453" w14:textId="77777777" w:rsidR="00E45FA7" w:rsidRPr="008C0D41" w:rsidRDefault="00E45FA7" w:rsidP="005E39A4">
                      <w:pPr>
                        <w:spacing w:after="109" w:line="216" w:lineRule="auto"/>
                        <w:jc w:val="center"/>
                        <w:rPr>
                          <w:rFonts w:cs="Arial"/>
                          <w:sz w:val="20"/>
                          <w:szCs w:val="20"/>
                        </w:rPr>
                      </w:pPr>
                      <w:r w:rsidRPr="008C0D41">
                        <w:rPr>
                          <w:rFonts w:cs="Arial"/>
                          <w:b/>
                          <w:bCs/>
                          <w:color w:val="595959"/>
                          <w:kern w:val="24"/>
                          <w:sz w:val="20"/>
                          <w:szCs w:val="20"/>
                        </w:rPr>
                        <w:t xml:space="preserve">A definitive response provided within 20 working </w:t>
                      </w:r>
                      <w:r w:rsidRPr="008C0D41">
                        <w:rPr>
                          <w:rFonts w:cs="Arial"/>
                          <w:color w:val="595959"/>
                          <w:kern w:val="24"/>
                          <w:sz w:val="20"/>
                          <w:szCs w:val="20"/>
                        </w:rPr>
                        <w:t xml:space="preserve">days following a thorough investigation of the points raised. </w:t>
                      </w:r>
                    </w:p>
                    <w:p w14:paraId="634250F2"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Ability to extend the timescale exists in CHP.</w:t>
                      </w:r>
                    </w:p>
                    <w:p w14:paraId="02284A3B"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Responses signed off by senior management. </w:t>
                      </w:r>
                    </w:p>
                    <w:p w14:paraId="5EB465A4" w14:textId="77777777" w:rsidR="00E45FA7" w:rsidRPr="008C0D41" w:rsidRDefault="00E45FA7" w:rsidP="005E39A4">
                      <w:pPr>
                        <w:spacing w:after="109" w:line="216" w:lineRule="auto"/>
                        <w:jc w:val="center"/>
                        <w:rPr>
                          <w:rFonts w:cs="Arial"/>
                          <w:sz w:val="20"/>
                          <w:szCs w:val="20"/>
                        </w:rPr>
                      </w:pPr>
                      <w:r w:rsidRPr="008C0D41">
                        <w:rPr>
                          <w:rFonts w:cs="Arial"/>
                          <w:color w:val="595959"/>
                          <w:kern w:val="24"/>
                          <w:sz w:val="20"/>
                          <w:szCs w:val="20"/>
                        </w:rPr>
                        <w:t xml:space="preserve">Senior management/Board has an active interest in complaints and use information gathered to improve services. </w:t>
                      </w:r>
                    </w:p>
                    <w:p w14:paraId="49AC24DD" w14:textId="77777777" w:rsidR="00E45FA7" w:rsidRDefault="00E45FA7" w:rsidP="005E39A4">
                      <w:pPr>
                        <w:jc w:val="center"/>
                      </w:pPr>
                    </w:p>
                  </w:txbxContent>
                </v:textbox>
              </v:roundrect>
            </w:pict>
          </mc:Fallback>
        </mc:AlternateContent>
      </w:r>
    </w:p>
    <w:p w14:paraId="012E7C1B" w14:textId="77777777" w:rsidR="005E39A4" w:rsidRPr="00682273" w:rsidRDefault="005E39A4" w:rsidP="00AD181E">
      <w:pPr>
        <w:jc w:val="center"/>
      </w:pPr>
    </w:p>
    <w:p w14:paraId="1A037EF2" w14:textId="77777777" w:rsidR="002A5805" w:rsidRDefault="002A5805" w:rsidP="00AD181E"/>
    <w:p w14:paraId="25CBE761" w14:textId="36F0CB4E" w:rsidR="005E39A4" w:rsidRDefault="005E39A4" w:rsidP="00AD181E"/>
    <w:p w14:paraId="1A784CF5" w14:textId="77777777" w:rsidR="005E39A4" w:rsidRDefault="005E39A4" w:rsidP="00AD181E"/>
    <w:p w14:paraId="142D08E1" w14:textId="77777777" w:rsidR="005E39A4" w:rsidRDefault="005E39A4" w:rsidP="00AD181E"/>
    <w:p w14:paraId="1EBA6A38" w14:textId="77777777" w:rsidR="005E39A4" w:rsidRDefault="005E39A4" w:rsidP="00AD181E"/>
    <w:p w14:paraId="7089AEF2" w14:textId="77777777" w:rsidR="005E39A4" w:rsidRDefault="005E39A4" w:rsidP="00AD181E"/>
    <w:p w14:paraId="6D097A7D" w14:textId="77777777" w:rsidR="005E39A4" w:rsidRDefault="005E39A4" w:rsidP="00AD181E"/>
    <w:p w14:paraId="1FAD01ED" w14:textId="79BDD194" w:rsidR="005E39A4" w:rsidRDefault="005E39A4" w:rsidP="00AD181E">
      <w:r>
        <w:rPr>
          <w:noProof/>
        </w:rPr>
        <mc:AlternateContent>
          <mc:Choice Requires="wps">
            <w:drawing>
              <wp:anchor distT="0" distB="0" distL="114300" distR="114300" simplePos="0" relativeHeight="251677184" behindDoc="0" locked="0" layoutInCell="1" allowOverlap="1" wp14:anchorId="021E107B" wp14:editId="68BE497F">
                <wp:simplePos x="0" y="0"/>
                <wp:positionH relativeFrom="column">
                  <wp:posOffset>4348613</wp:posOffset>
                </wp:positionH>
                <wp:positionV relativeFrom="paragraph">
                  <wp:posOffset>33020</wp:posOffset>
                </wp:positionV>
                <wp:extent cx="232410" cy="258445"/>
                <wp:effectExtent l="0" t="19050" r="34290" b="46355"/>
                <wp:wrapNone/>
                <wp:docPr id="41" name="Right Arrow 41"/>
                <wp:cNvGraphicFramePr/>
                <a:graphic xmlns:a="http://schemas.openxmlformats.org/drawingml/2006/main">
                  <a:graphicData uri="http://schemas.microsoft.com/office/word/2010/wordprocessingShape">
                    <wps:wsp>
                      <wps:cNvSpPr/>
                      <wps:spPr>
                        <a:xfrm>
                          <a:off x="0" y="0"/>
                          <a:ext cx="232410" cy="258445"/>
                        </a:xfrm>
                        <a:prstGeom prst="rightArrow">
                          <a:avLst/>
                        </a:prstGeom>
                        <a:solidFill>
                          <a:schemeClr val="bg1">
                            <a:lumMod val="65000"/>
                          </a:schemeClr>
                        </a:solidFill>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D84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1" o:spid="_x0000_s1026" type="#_x0000_t13" style="position:absolute;margin-left:342.4pt;margin-top:2.6pt;width:18.3pt;height:20.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qtmAIAANYFAAAOAAAAZHJzL2Uyb0RvYy54bWy0VN9v0zAQfkfif7D8zpKWdIxq6VRtGkIa&#10;27QN7dl17MbC9hnbbVr+es5Omo0xCQnBS+Lz/fjuPt/d6dnOaLIVPiiwNZ0clZQIy6FRdl3Trw+X&#10;704oCZHZhmmwoqZ7EejZ4u2b087NxRRa0I3wBIPYMO9cTdsY3bwoAm+FYeEInLColOANiyj6ddF4&#10;1mF0o4tpWR4XHfjGeeAiBLy96JV0keNLKXi8kTKISHRNMbeYvz5/V+lbLE7ZfO2ZaxUf0mB/kYVh&#10;yiLoGOqCRUY2Xv0WyijuIYCMRxxMAVIqLnINWM2kfFHNfcucyLUgOcGNNIV/F5Zfb289UU1Nqwkl&#10;lhl8ozu1biNZeg8dwVukqHNhjpb37tYPUsBjqncnvUl/rITsMq37kVaxi4Tj5fT9tJog+RxV09lJ&#10;Vc1SzOLJ2fkQPwkwJB1q6hN+hs+Usu1ViL3DwTAhBtCquVRaZyH1izjXnmwZvvRqPcmuemO+QNPf&#10;Hc/KMr83Auf2SuY5jV8iafvfgiNwil4kNnv+8inutUiY2t4JiU+RGMvZj1n2BTDOhY3HA3fZOrlJ&#10;pGB07Mt+4ahjfkSEH2yTm8jDMTqWf0YcPTIq2Dg6G2XBvxag+TYi9/aH6vuaU/kraPbYgR760QyO&#10;XyrsgisW4i3zOIvYOLhf4g1+pIaupjCcKGnB/3jtPtnjiKCWkg5nu6bh+4Z5QYn+bHF4Pk6qKi2D&#10;LFSzD1MU/HPN6rnGbsw5YFPhfGB2+Zjsoz4cpQfziGtomVBRxSxH7Jry6A/Ceex3Di4yLpbLbIYL&#10;wLF4Ze8dT8ETq6m/H3aPzLthFCLO0DUc9gCbv5iF3jZ5WlhuIkiVB+WJ14FvXB6504dFl7bTczlb&#10;Pa3jxU8AAAD//wMAUEsDBBQABgAIAAAAIQAuMaBq3QAAAAgBAAAPAAAAZHJzL2Rvd25yZXYueG1s&#10;TI/NasMwEITvhb6D2EJvjRzjOKljOYRCLoUU8vMAG3trm1gr41US++2rntrjMMPMN/lmtJ260yCt&#10;YwPzWQSKuHRVy7WB82n3tgIlHrnCzjEZmEhgUzw/5ZhV7sEHuh99rUIJS4YGGu/7TGspG7IoM9cT&#10;B+/bDRZ9kEOtqwEfodx2Oo6iVFtsOSw02NNHQ+X1eLMGvvaf0+RS4R0uEzl43J5kXxvz+jJu16A8&#10;jf4vDL/4AR2KwHRxN65EdQbSVRLQvYFFDCr4y3iegLoYSBbvoItc/z9Q/AAAAP//AwBQSwECLQAU&#10;AAYACAAAACEAtoM4kv4AAADhAQAAEwAAAAAAAAAAAAAAAAAAAAAAW0NvbnRlbnRfVHlwZXNdLnht&#10;bFBLAQItABQABgAIAAAAIQA4/SH/1gAAAJQBAAALAAAAAAAAAAAAAAAAAC8BAABfcmVscy8ucmVs&#10;c1BLAQItABQABgAIAAAAIQAq6dqtmAIAANYFAAAOAAAAAAAAAAAAAAAAAC4CAABkcnMvZTJvRG9j&#10;LnhtbFBLAQItABQABgAIAAAAIQAuMaBq3QAAAAgBAAAPAAAAAAAAAAAAAAAAAPIEAABkcnMvZG93&#10;bnJldi54bWxQSwUGAAAAAAQABADzAAAA/AUAAAAA&#10;" adj="10800" fillcolor="#a5a5a5 [2092]" strokecolor="#a5a5a5 [2092]" strokeweight="2pt"/>
            </w:pict>
          </mc:Fallback>
        </mc:AlternateContent>
      </w:r>
      <w:r>
        <w:rPr>
          <w:noProof/>
        </w:rPr>
        <mc:AlternateContent>
          <mc:Choice Requires="wps">
            <w:drawing>
              <wp:anchor distT="0" distB="0" distL="114300" distR="114300" simplePos="0" relativeHeight="251675136" behindDoc="0" locked="0" layoutInCell="1" allowOverlap="1" wp14:anchorId="7AE00E75" wp14:editId="71E30177">
                <wp:simplePos x="0" y="0"/>
                <wp:positionH relativeFrom="column">
                  <wp:posOffset>2054225</wp:posOffset>
                </wp:positionH>
                <wp:positionV relativeFrom="paragraph">
                  <wp:posOffset>30067</wp:posOffset>
                </wp:positionV>
                <wp:extent cx="232410" cy="258445"/>
                <wp:effectExtent l="0" t="19050" r="34290" b="46355"/>
                <wp:wrapNone/>
                <wp:docPr id="50" name="Right Arrow 50"/>
                <wp:cNvGraphicFramePr/>
                <a:graphic xmlns:a="http://schemas.openxmlformats.org/drawingml/2006/main">
                  <a:graphicData uri="http://schemas.microsoft.com/office/word/2010/wordprocessingShape">
                    <wps:wsp>
                      <wps:cNvSpPr/>
                      <wps:spPr>
                        <a:xfrm>
                          <a:off x="0" y="0"/>
                          <a:ext cx="232410" cy="258445"/>
                        </a:xfrm>
                        <a:prstGeom prst="rightArrow">
                          <a:avLst/>
                        </a:prstGeom>
                        <a:solidFill>
                          <a:schemeClr val="bg1">
                            <a:lumMod val="65000"/>
                          </a:schemeClr>
                        </a:solidFill>
                        <a:ln>
                          <a:solidFill>
                            <a:schemeClr val="bg1">
                              <a:lumMod val="6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19D87" id="Right Arrow 50" o:spid="_x0000_s1026" type="#_x0000_t13" style="position:absolute;margin-left:161.75pt;margin-top:2.35pt;width:18.3pt;height:20.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4olgIAANYFAAAOAAAAZHJzL2Uyb0RvYy54bWy0VMFu2zAMvQ/YPwi6r7azpOuCOkXQosOA&#10;ri3aDj0rshQLk0RNUuJkXz9KdtyuKzBg2C6yKJKP5DPJ07Od0WQrfFBga1odlZQIy6FRdl3Trw+X&#10;704oCZHZhmmwoqZ7EejZ4u2b087NxQRa0I3wBEFsmHeupm2Mbl4UgbfCsHAETlhUSvCGRRT9umg8&#10;6xDd6GJSlsdFB75xHrgIAV8veiVdZHwpBY83UgYRia4p5hbz6fO5SmexOGXztWeuVXxIg/1FFoYp&#10;i0FHqAsWGdl49RuUUdxDABmPOJgCpFRc5Bqwmqp8Uc19y5zItSA5wY00hX8Hy6+3t56opqYzpMcy&#10;g//oTq3bSJbeQ0fwFSnqXJij5b279YMU8Jrq3Ulv0hcrIbtM636kVewi4fg4eT+ZVojOUTWZnUyn&#10;s4RZPDk7H+InAYakS019ip/DZ0rZ9irE3uFgmCIG0Kq5VFpnIfWLONeebBn+6dW6yq56Y75A078d&#10;z8oyF4OBc3sl85zGL0ja/jdwDJzQi8Rmz1++xb0WKaa2d0Lir0iM5ezHLPsCGOfCxuOBu2yd3CRS&#10;MDr2Zb9w1LEanAbb5CbycIyO5Z8jjh45Ktg4Ohtlwb8G0HwbI/f2h+r7mlP5K2j22IEe+tEMjl8q&#10;7IIrFuIt8ziL2Di4X+INHlJDV1MYbpS04H+89p7scURQS0mHs13T8H3DvKBEf7Y4PB+r6TQtgyxM&#10;Zx8mKPjnmtVzjd2Yc8CmqnCTOZ6vyT7qw1V6MI+4hpYpKqqY5Ri7pjz6g3Ae+52Di4yL5TKb4QJw&#10;LF7Ze8cTeGI19ffD7pF5N4xCxBm6hsMeYPMXs9DbJk8Ly00EqfKgPPE68I3LI3f6sOjSdnouZ6un&#10;dbz4CQAA//8DAFBLAwQUAAYACAAAACEAZ5ISANwAAAAIAQAADwAAAGRycy9kb3ducmV2LnhtbEyP&#10;zWrDMBCE74W+g9hCb42c2HGKYzmEQi6FFPLzABt7a5tYK+NVEvvtq57a4zDDzDf5ZrSdutMgrWMD&#10;81kEirh0Vcu1gfNp9/YOSjxyhZ1jMjCRwKZ4fsoxq9yDD3Q/+lqFEpYMDTTe95nWUjZkUWauJw7e&#10;txss+iCHWlcDPkK57fQiilJtseWw0GBPHw2V1+PNGvjaf06TS4V3uErk4HF7kn1tzOvLuF2D8jT6&#10;vzD84gd0KALTxd24EtUZiBfxMkQNJCtQwY/TaA7qEvQyAV3k+v+B4gcAAP//AwBQSwECLQAUAAYA&#10;CAAAACEAtoM4kv4AAADhAQAAEwAAAAAAAAAAAAAAAAAAAAAAW0NvbnRlbnRfVHlwZXNdLnhtbFBL&#10;AQItABQABgAIAAAAIQA4/SH/1gAAAJQBAAALAAAAAAAAAAAAAAAAAC8BAABfcmVscy8ucmVsc1BL&#10;AQItABQABgAIAAAAIQDSTd4olgIAANYFAAAOAAAAAAAAAAAAAAAAAC4CAABkcnMvZTJvRG9jLnht&#10;bFBLAQItABQABgAIAAAAIQBnkhIA3AAAAAgBAAAPAAAAAAAAAAAAAAAAAPAEAABkcnMvZG93bnJl&#10;di54bWxQSwUGAAAAAAQABADzAAAA+QUAAAAA&#10;" adj="10800" fillcolor="#a5a5a5 [2092]" strokecolor="#a5a5a5 [2092]" strokeweight="2pt"/>
            </w:pict>
          </mc:Fallback>
        </mc:AlternateContent>
      </w:r>
    </w:p>
    <w:p w14:paraId="4B2FA5F5" w14:textId="77777777" w:rsidR="005E39A4" w:rsidRDefault="005E39A4" w:rsidP="00AD181E"/>
    <w:p w14:paraId="7DFE7F11" w14:textId="77777777" w:rsidR="005E39A4" w:rsidRDefault="005E39A4" w:rsidP="00AD181E"/>
    <w:p w14:paraId="275DB1ED" w14:textId="77777777" w:rsidR="005E39A4" w:rsidRDefault="005E39A4" w:rsidP="00AD181E"/>
    <w:p w14:paraId="507FA996" w14:textId="77777777" w:rsidR="005E39A4" w:rsidRDefault="005E39A4" w:rsidP="00AD181E"/>
    <w:p w14:paraId="4C99CD30" w14:textId="77777777" w:rsidR="005E39A4" w:rsidRDefault="005E39A4" w:rsidP="00AD181E"/>
    <w:p w14:paraId="43618148" w14:textId="77777777" w:rsidR="005E39A4" w:rsidRDefault="005E39A4" w:rsidP="00AD181E"/>
    <w:p w14:paraId="0EA96EA4" w14:textId="77777777" w:rsidR="005E39A4" w:rsidRDefault="005E39A4" w:rsidP="00AD181E"/>
    <w:p w14:paraId="150647FF" w14:textId="77777777" w:rsidR="005E39A4" w:rsidRDefault="005E39A4" w:rsidP="00AD181E"/>
    <w:p w14:paraId="2D04C0E1" w14:textId="77777777" w:rsidR="005E39A4" w:rsidRDefault="005E39A4" w:rsidP="00AD181E"/>
    <w:p w14:paraId="2A6836E8" w14:textId="77777777" w:rsidR="005E39A4" w:rsidRDefault="005E39A4" w:rsidP="00AD181E"/>
    <w:p w14:paraId="1329D8AB" w14:textId="72061744" w:rsidR="00D76A43" w:rsidRPr="00682273" w:rsidRDefault="00D76A43" w:rsidP="00AD181E">
      <w:r w:rsidRPr="00682273">
        <w:lastRenderedPageBreak/>
        <w:t xml:space="preserve">For clarity, the term </w:t>
      </w:r>
      <w:r w:rsidR="00682621">
        <w:t>‘</w:t>
      </w:r>
      <w:r w:rsidR="00D1742E">
        <w:t>early</w:t>
      </w:r>
      <w:r w:rsidRPr="00682273">
        <w:t xml:space="preserve"> resolution</w:t>
      </w:r>
      <w:r w:rsidR="00682621">
        <w:t>’</w:t>
      </w:r>
      <w:r w:rsidRPr="00682273">
        <w:t xml:space="preserve"> refers to the first stage of the complaints </w:t>
      </w:r>
      <w:r w:rsidR="00DE1864">
        <w:t>proce</w:t>
      </w:r>
      <w:r w:rsidR="00BE019B">
        <w:t>ss</w:t>
      </w:r>
      <w:r w:rsidRPr="00682273">
        <w:t>.  It does not reflect any job description</w:t>
      </w:r>
      <w:r w:rsidR="00EE3DD3">
        <w:t xml:space="preserve"> or role</w:t>
      </w:r>
      <w:r w:rsidRPr="00682273">
        <w:t xml:space="preserve"> within [</w:t>
      </w:r>
      <w:r w:rsidR="00BE019B">
        <w:rPr>
          <w:i/>
          <w:color w:val="800080"/>
        </w:rPr>
        <w:t>t</w:t>
      </w:r>
      <w:r w:rsidR="00BE019B" w:rsidRPr="00867928">
        <w:rPr>
          <w:i/>
          <w:color w:val="800080"/>
        </w:rPr>
        <w:t>he</w:t>
      </w:r>
      <w:r w:rsidR="00BE019B">
        <w:rPr>
          <w:i/>
          <w:color w:val="800080"/>
        </w:rPr>
        <w:t xml:space="preserve"> </w:t>
      </w:r>
      <w:r w:rsidR="006D0345">
        <w:rPr>
          <w:i/>
          <w:color w:val="800080"/>
        </w:rPr>
        <w:t>organisation</w:t>
      </w:r>
      <w:r w:rsidRPr="00682273">
        <w:t>] but means seeking to resolve complaints at the initial point of contact where possible.</w:t>
      </w:r>
    </w:p>
    <w:p w14:paraId="0A5A7533" w14:textId="77777777" w:rsidR="0074015E" w:rsidRDefault="0074015E" w:rsidP="00AD181E">
      <w:pPr>
        <w:pStyle w:val="Heading2"/>
        <w:rPr>
          <w:rFonts w:cs="Times New Roman"/>
          <w:b w:val="0"/>
          <w:bCs w:val="0"/>
          <w:iCs w:val="0"/>
          <w:szCs w:val="24"/>
        </w:rPr>
      </w:pPr>
    </w:p>
    <w:p w14:paraId="6826CF54" w14:textId="77777777" w:rsidR="00D85816" w:rsidRPr="006F2DBF" w:rsidRDefault="00D85816" w:rsidP="00D85816">
      <w:pPr>
        <w:pStyle w:val="Heading3"/>
      </w:pPr>
      <w:bookmarkStart w:id="20" w:name="_Toc478630954"/>
      <w:r w:rsidRPr="006F2DBF">
        <w:t>What to do when you receive a complaint</w:t>
      </w:r>
      <w:bookmarkEnd w:id="20"/>
    </w:p>
    <w:p w14:paraId="33ECB6B0" w14:textId="38374CCD" w:rsidR="00D85816" w:rsidRPr="00D14F60" w:rsidRDefault="00D85816" w:rsidP="00D85816">
      <w:pPr>
        <w:ind w:left="567" w:hanging="567"/>
      </w:pPr>
      <w:r>
        <w:t>1</w:t>
      </w:r>
      <w:r>
        <w:tab/>
      </w:r>
      <w:r w:rsidRPr="002A5805">
        <w:t xml:space="preserve">On receiving a complaint, you must first decide whether the issue can indeed be defined as a complaint. The </w:t>
      </w:r>
      <w:r>
        <w:t>person making the complaint</w:t>
      </w:r>
      <w:r w:rsidRPr="002A5805">
        <w:t xml:space="preserve"> may express dissatisfaction about more than one issue</w:t>
      </w:r>
      <w:r>
        <w:t xml:space="preserve">.  </w:t>
      </w:r>
      <w:r w:rsidRPr="002A5805">
        <w:t xml:space="preserve">This may mean you treat one element as a complaint, while directing the </w:t>
      </w:r>
      <w:r>
        <w:t>person</w:t>
      </w:r>
      <w:r w:rsidRPr="002A5805">
        <w:t xml:space="preserve"> to pursue another element through an alternative </w:t>
      </w:r>
      <w:r w:rsidRPr="00D14F60">
        <w:t xml:space="preserve">route (see </w:t>
      </w:r>
      <w:hyperlink w:anchor="_Appendix_2_-" w:history="1">
        <w:r w:rsidRPr="00D14F60">
          <w:rPr>
            <w:rStyle w:val="Hyperlink"/>
            <w:sz w:val="24"/>
            <w:u w:val="none"/>
          </w:rPr>
          <w:t>Appendix 2</w:t>
        </w:r>
      </w:hyperlink>
      <w:r w:rsidRPr="00D14F60">
        <w:t>).</w:t>
      </w:r>
    </w:p>
    <w:p w14:paraId="1B294A5E" w14:textId="77777777" w:rsidR="00D85816" w:rsidRPr="002A5805" w:rsidRDefault="00D85816" w:rsidP="00D85816">
      <w:pPr>
        <w:ind w:left="567" w:hanging="567"/>
      </w:pPr>
      <w:r w:rsidRPr="002A5805">
        <w:t>2</w:t>
      </w:r>
      <w:r w:rsidRPr="002A5805">
        <w:tab/>
        <w:t>If you have received and identified a complaint, record the details on our complaints system.</w:t>
      </w:r>
    </w:p>
    <w:p w14:paraId="1A16B61E" w14:textId="77777777" w:rsidR="00D85816" w:rsidRPr="002A5805" w:rsidRDefault="00D85816" w:rsidP="00D85816">
      <w:pPr>
        <w:ind w:left="567" w:hanging="567"/>
      </w:pPr>
      <w:r w:rsidRPr="002A5805">
        <w:t>3</w:t>
      </w:r>
      <w:r w:rsidRPr="002A5805">
        <w:tab/>
        <w:t xml:space="preserve">Next, </w:t>
      </w:r>
      <w:r w:rsidRPr="002A5805" w:rsidDel="00DA13C3">
        <w:t>decide</w:t>
      </w:r>
      <w:r w:rsidRPr="002A5805">
        <w:t xml:space="preserve"> whether or not the complaint is suitable for </w:t>
      </w:r>
      <w:r>
        <w:t>early</w:t>
      </w:r>
      <w:r w:rsidRPr="002A5805">
        <w:t xml:space="preserve"> resolution</w:t>
      </w:r>
      <w:r>
        <w:t xml:space="preserve">.  </w:t>
      </w:r>
      <w:r w:rsidRPr="002A5805">
        <w:t xml:space="preserve">Some complaints will need to be fully investigated before you can give a suitable response.  You must </w:t>
      </w:r>
      <w:r>
        <w:t>handle</w:t>
      </w:r>
      <w:r w:rsidRPr="002A5805">
        <w:t xml:space="preserve"> these complaints immediately </w:t>
      </w:r>
      <w:r>
        <w:t>at</w:t>
      </w:r>
      <w:r w:rsidRPr="002A5805">
        <w:t xml:space="preserve"> the investigation stage.</w:t>
      </w:r>
    </w:p>
    <w:p w14:paraId="745558B0" w14:textId="77777777" w:rsidR="00D85816" w:rsidRPr="002A5805" w:rsidRDefault="00D85816" w:rsidP="00D85816">
      <w:pPr>
        <w:ind w:left="567" w:hanging="567"/>
      </w:pPr>
      <w:r w:rsidRPr="002A5805">
        <w:t>4</w:t>
      </w:r>
      <w:r w:rsidRPr="002A5805">
        <w:tab/>
        <w:t xml:space="preserve">Where you think </w:t>
      </w:r>
      <w:r>
        <w:t>early</w:t>
      </w:r>
      <w:r w:rsidRPr="002A5805">
        <w:t xml:space="preserve"> resolution is appropriate, you must consider four key questions:</w:t>
      </w:r>
    </w:p>
    <w:p w14:paraId="09385632" w14:textId="22694944" w:rsidR="00D85816" w:rsidRPr="008E73B3" w:rsidRDefault="00D15C8C" w:rsidP="00D85816">
      <w:pPr>
        <w:numPr>
          <w:ilvl w:val="0"/>
          <w:numId w:val="6"/>
        </w:numPr>
        <w:ind w:left="1134" w:hanging="567"/>
      </w:pPr>
      <w:r>
        <w:t>w</w:t>
      </w:r>
      <w:r w:rsidR="00D85816" w:rsidRPr="008E73B3">
        <w:t>hat exactly is the person's complaint (or complaints);</w:t>
      </w:r>
    </w:p>
    <w:p w14:paraId="514F7230" w14:textId="3C2C6F19" w:rsidR="00D85816" w:rsidRPr="008E73B3" w:rsidRDefault="00D15C8C" w:rsidP="00D85816">
      <w:pPr>
        <w:numPr>
          <w:ilvl w:val="0"/>
          <w:numId w:val="6"/>
        </w:numPr>
        <w:ind w:left="1134" w:hanging="567"/>
      </w:pPr>
      <w:r>
        <w:t>w</w:t>
      </w:r>
      <w:r w:rsidR="00D85816" w:rsidRPr="008E73B3">
        <w:t>hat do they want to achieve by complaining;</w:t>
      </w:r>
    </w:p>
    <w:p w14:paraId="6FDC73DA" w14:textId="0FAEF12B" w:rsidR="00D85816" w:rsidRPr="008E73B3" w:rsidRDefault="00D15C8C" w:rsidP="00D85816">
      <w:pPr>
        <w:numPr>
          <w:ilvl w:val="0"/>
          <w:numId w:val="6"/>
        </w:numPr>
        <w:ind w:left="1134" w:hanging="567"/>
      </w:pPr>
      <w:r>
        <w:t>c</w:t>
      </w:r>
      <w:r w:rsidR="00D85816" w:rsidRPr="008E73B3">
        <w:t>an I achieve this, or explain why not; and</w:t>
      </w:r>
    </w:p>
    <w:p w14:paraId="775558EB" w14:textId="4566C55A" w:rsidR="00D85816" w:rsidRPr="008E73B3" w:rsidRDefault="00D15C8C" w:rsidP="00D85816">
      <w:pPr>
        <w:numPr>
          <w:ilvl w:val="0"/>
          <w:numId w:val="6"/>
        </w:numPr>
        <w:ind w:left="1134" w:hanging="567"/>
      </w:pPr>
      <w:r>
        <w:t>i</w:t>
      </w:r>
      <w:r w:rsidR="00D85816" w:rsidRPr="008E73B3">
        <w:t>f I cannot resolve this, who can help with early resolution?</w:t>
      </w:r>
    </w:p>
    <w:p w14:paraId="204130C6" w14:textId="77777777" w:rsidR="00D85816" w:rsidRPr="006215ED" w:rsidRDefault="00D85816" w:rsidP="00D85816"/>
    <w:tbl>
      <w:tblPr>
        <w:tblW w:w="4712" w:type="pct"/>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73"/>
      </w:tblGrid>
      <w:tr w:rsidR="00D85816" w14:paraId="21D26EC2" w14:textId="77777777" w:rsidTr="00C80D62">
        <w:tc>
          <w:tcPr>
            <w:tcW w:w="9286" w:type="dxa"/>
            <w:shd w:val="clear" w:color="auto" w:fill="auto"/>
            <w:tcMar>
              <w:top w:w="113" w:type="dxa"/>
              <w:bottom w:w="113" w:type="dxa"/>
            </w:tcMar>
          </w:tcPr>
          <w:p w14:paraId="7FF8EA14" w14:textId="6EB7743A" w:rsidR="00D85816" w:rsidRPr="00087368" w:rsidRDefault="00D85816" w:rsidP="00C80D62">
            <w:pPr>
              <w:rPr>
                <w:b/>
              </w:rPr>
            </w:pPr>
            <w:r w:rsidRPr="00087368">
              <w:rPr>
                <w:b/>
              </w:rPr>
              <w:t xml:space="preserve">What exactly is the </w:t>
            </w:r>
            <w:r>
              <w:rPr>
                <w:b/>
              </w:rPr>
              <w:t>person</w:t>
            </w:r>
            <w:r w:rsidR="00682621">
              <w:rPr>
                <w:b/>
              </w:rPr>
              <w:t>’</w:t>
            </w:r>
            <w:r w:rsidRPr="00087368">
              <w:rPr>
                <w:b/>
              </w:rPr>
              <w:t>s complaint (or complaints)?</w:t>
            </w:r>
          </w:p>
          <w:p w14:paraId="0B38EC6B" w14:textId="77777777" w:rsidR="00D85816" w:rsidRDefault="00D85816" w:rsidP="00C80D62">
            <w:r w:rsidRPr="0021761E">
              <w:t xml:space="preserve">Find out the facts. It is important to be clear about exactly what the </w:t>
            </w:r>
            <w:r>
              <w:t>person</w:t>
            </w:r>
            <w:r w:rsidRPr="0021761E">
              <w:t xml:space="preserve"> is complaining of.  You may need to ask for more information and probe further to get a full picture.</w:t>
            </w:r>
          </w:p>
        </w:tc>
      </w:tr>
      <w:tr w:rsidR="00D85816" w14:paraId="24820363" w14:textId="77777777" w:rsidTr="00C80D62">
        <w:tc>
          <w:tcPr>
            <w:tcW w:w="9286" w:type="dxa"/>
            <w:shd w:val="clear" w:color="auto" w:fill="auto"/>
            <w:tcMar>
              <w:top w:w="113" w:type="dxa"/>
              <w:bottom w:w="113" w:type="dxa"/>
            </w:tcMar>
          </w:tcPr>
          <w:p w14:paraId="20EFD08F" w14:textId="77777777" w:rsidR="00D85816" w:rsidRPr="00087368" w:rsidRDefault="00D85816" w:rsidP="00C80D62">
            <w:pPr>
              <w:keepNext/>
              <w:keepLines/>
              <w:rPr>
                <w:b/>
              </w:rPr>
            </w:pPr>
            <w:r w:rsidRPr="00087368">
              <w:rPr>
                <w:b/>
              </w:rPr>
              <w:t>What do the</w:t>
            </w:r>
            <w:r>
              <w:rPr>
                <w:b/>
              </w:rPr>
              <w:t>y</w:t>
            </w:r>
            <w:r w:rsidRPr="00087368">
              <w:rPr>
                <w:b/>
              </w:rPr>
              <w:t xml:space="preserve"> want to achieve by complaining?</w:t>
            </w:r>
          </w:p>
          <w:p w14:paraId="2B20CDC0" w14:textId="77777777" w:rsidR="00D85816" w:rsidRPr="002A5805" w:rsidRDefault="00D85816" w:rsidP="00C80D62">
            <w:pPr>
              <w:keepNext/>
              <w:keepLines/>
            </w:pPr>
            <w:r w:rsidRPr="00682273">
              <w:t xml:space="preserve">At the outset, clarify the outcome the </w:t>
            </w:r>
            <w:r>
              <w:t>person</w:t>
            </w:r>
            <w:r w:rsidRPr="00682273">
              <w:t xml:space="preserve"> wants.  Of course, the</w:t>
            </w:r>
            <w:r>
              <w:t>y</w:t>
            </w:r>
            <w:r w:rsidRPr="00682273">
              <w:t xml:space="preserve"> may not be clear about this, and you may need to probe further to find out what they </w:t>
            </w:r>
            <w:r>
              <w:t>want</w:t>
            </w:r>
            <w:r w:rsidRPr="00682273">
              <w:t>, and</w:t>
            </w:r>
            <w:r>
              <w:t xml:space="preserve"> whether the expected outcome can be achieved</w:t>
            </w:r>
            <w:r w:rsidRPr="0026316C">
              <w:t xml:space="preserve">.  It may also be helpful to signpost </w:t>
            </w:r>
            <w:r>
              <w:t>people who complain</w:t>
            </w:r>
            <w:r w:rsidRPr="0026316C">
              <w:t xml:space="preserve"> to PASS at this point as advisers can often help clients think about their expectations and what is</w:t>
            </w:r>
            <w:r>
              <w:t xml:space="preserve"> a</w:t>
            </w:r>
            <w:r w:rsidRPr="0026316C">
              <w:t xml:space="preserve"> realistic/reasonable outcome to expect.</w:t>
            </w:r>
          </w:p>
        </w:tc>
      </w:tr>
      <w:tr w:rsidR="00D85816" w14:paraId="01AAF1C3" w14:textId="77777777" w:rsidTr="00C80D62">
        <w:tc>
          <w:tcPr>
            <w:tcW w:w="9286" w:type="dxa"/>
            <w:shd w:val="clear" w:color="auto" w:fill="auto"/>
            <w:tcMar>
              <w:top w:w="113" w:type="dxa"/>
              <w:bottom w:w="113" w:type="dxa"/>
            </w:tcMar>
          </w:tcPr>
          <w:p w14:paraId="2AC8AF21" w14:textId="77777777" w:rsidR="00D85816" w:rsidRPr="00087368" w:rsidRDefault="00D85816" w:rsidP="00C80D62">
            <w:pPr>
              <w:rPr>
                <w:b/>
              </w:rPr>
            </w:pPr>
            <w:r w:rsidRPr="00087368">
              <w:rPr>
                <w:b/>
              </w:rPr>
              <w:t>Can I achieve this, or explain why not?</w:t>
            </w:r>
          </w:p>
          <w:p w14:paraId="6FF3475F" w14:textId="77777777" w:rsidR="00D85816" w:rsidRPr="00087368" w:rsidRDefault="00D85816" w:rsidP="00C80D62">
            <w:pPr>
              <w:rPr>
                <w:b/>
              </w:rPr>
            </w:pPr>
            <w:r w:rsidRPr="00682273">
              <w:t xml:space="preserve">If you can achieve the expected outcome by providing an on-the-spot apology or explain why you </w:t>
            </w:r>
            <w:r>
              <w:t>cannot</w:t>
            </w:r>
            <w:r w:rsidRPr="00682273">
              <w:t xml:space="preserve"> achieve it, you should do so.</w:t>
            </w:r>
          </w:p>
          <w:p w14:paraId="6306052A" w14:textId="77777777" w:rsidR="00D85816" w:rsidRPr="00196898" w:rsidRDefault="00D85816" w:rsidP="00C80D62"/>
          <w:p w14:paraId="79010D9F" w14:textId="116BD887" w:rsidR="00D85816" w:rsidRPr="00196898" w:rsidRDefault="00D85816" w:rsidP="00C80D62">
            <w:r w:rsidRPr="00196898">
              <w:t xml:space="preserve">The </w:t>
            </w:r>
            <w:r>
              <w:t>person making the complaint</w:t>
            </w:r>
            <w:r w:rsidRPr="00196898">
              <w:t xml:space="preserve"> may expect more than we can provide</w:t>
            </w:r>
            <w:r>
              <w:t>, or a form of resolution that is not at all proportionate to the matter complained about</w:t>
            </w:r>
            <w:r w:rsidRPr="00196898">
              <w:t xml:space="preserve">.  If so, you must tell them as soon as possible.  An example would be where </w:t>
            </w:r>
            <w:r>
              <w:t>someone</w:t>
            </w:r>
            <w:r w:rsidRPr="00196898">
              <w:t xml:space="preserve"> is so </w:t>
            </w:r>
            <w:r w:rsidRPr="00196898">
              <w:lastRenderedPageBreak/>
              <w:t xml:space="preserve">dissatisfied with </w:t>
            </w:r>
            <w:r>
              <w:t xml:space="preserve">their experience in </w:t>
            </w:r>
            <w:r w:rsidR="00682621">
              <w:t>‘</w:t>
            </w:r>
            <w:r>
              <w:t>Accident and Emergency</w:t>
            </w:r>
            <w:r w:rsidR="00682621">
              <w:t>’</w:t>
            </w:r>
            <w:r>
              <w:t xml:space="preserve"> that they want the Chief Executive to be sacked.</w:t>
            </w:r>
          </w:p>
          <w:p w14:paraId="38748625" w14:textId="77777777" w:rsidR="00D85816" w:rsidRPr="00682273" w:rsidRDefault="00D85816" w:rsidP="00C80D62">
            <w:pPr>
              <w:keepNext/>
              <w:keepLines/>
            </w:pPr>
          </w:p>
          <w:p w14:paraId="694B1D2B" w14:textId="77777777" w:rsidR="00D85816" w:rsidRPr="002A5805" w:rsidRDefault="00D85816" w:rsidP="00C80D62">
            <w:r w:rsidRPr="00682273">
              <w:t>You are likely to have to convey the decision face to face or on the telephone</w:t>
            </w:r>
            <w:r>
              <w:t xml:space="preserve">.  </w:t>
            </w:r>
            <w:r w:rsidRPr="00682273">
              <w:t xml:space="preserve">If you do </w:t>
            </w:r>
            <w:r>
              <w:t>this</w:t>
            </w:r>
            <w:r w:rsidRPr="00682273">
              <w:t xml:space="preserve">, you are not required to write to the </w:t>
            </w:r>
            <w:r>
              <w:t>person</w:t>
            </w:r>
            <w:r w:rsidRPr="00682273">
              <w:t xml:space="preserve"> as well, altho</w:t>
            </w:r>
            <w:r>
              <w:t xml:space="preserve">ugh you may choose to do so.  </w:t>
            </w:r>
            <w:r w:rsidRPr="00705AD1">
              <w:t xml:space="preserve">It is important, however, to </w:t>
            </w:r>
            <w:r>
              <w:t>record</w:t>
            </w:r>
            <w:r w:rsidRPr="00705AD1">
              <w:t xml:space="preserve"> full and accurate </w:t>
            </w:r>
            <w:r>
              <w:t>details</w:t>
            </w:r>
            <w:r w:rsidRPr="00705AD1">
              <w:t xml:space="preserve"> of the decision reached and passed to the </w:t>
            </w:r>
            <w:r>
              <w:t>person</w:t>
            </w:r>
            <w:r w:rsidRPr="00705AD1">
              <w:t>, and to ensure that they understand the outcome.</w:t>
            </w:r>
            <w:r>
              <w:t xml:space="preserve"> You must also advise them of their right to have the complaint escalated to stage 2 of the complaints procedure if they are not satisfied with the outcome at the early resolution stage.</w:t>
            </w:r>
          </w:p>
        </w:tc>
      </w:tr>
      <w:tr w:rsidR="00D85816" w14:paraId="03502832" w14:textId="77777777" w:rsidTr="00C80D62">
        <w:trPr>
          <w:trHeight w:val="2093"/>
        </w:trPr>
        <w:tc>
          <w:tcPr>
            <w:tcW w:w="9286" w:type="dxa"/>
            <w:shd w:val="clear" w:color="auto" w:fill="auto"/>
            <w:tcMar>
              <w:top w:w="113" w:type="dxa"/>
              <w:bottom w:w="113" w:type="dxa"/>
            </w:tcMar>
          </w:tcPr>
          <w:p w14:paraId="160971FA" w14:textId="77777777" w:rsidR="00D85816" w:rsidRPr="00087368" w:rsidRDefault="00D85816" w:rsidP="00C80D62">
            <w:pPr>
              <w:rPr>
                <w:b/>
              </w:rPr>
            </w:pPr>
            <w:r w:rsidRPr="00087368">
              <w:rPr>
                <w:b/>
              </w:rPr>
              <w:lastRenderedPageBreak/>
              <w:t>If I can</w:t>
            </w:r>
            <w:r>
              <w:rPr>
                <w:b/>
              </w:rPr>
              <w:t>not</w:t>
            </w:r>
            <w:r w:rsidRPr="00087368">
              <w:rPr>
                <w:b/>
              </w:rPr>
              <w:t xml:space="preserve"> resolve this, who can help with </w:t>
            </w:r>
            <w:r>
              <w:rPr>
                <w:b/>
              </w:rPr>
              <w:t>early</w:t>
            </w:r>
            <w:r w:rsidRPr="00087368">
              <w:rPr>
                <w:b/>
              </w:rPr>
              <w:t xml:space="preserve"> resolution?</w:t>
            </w:r>
          </w:p>
          <w:p w14:paraId="036636C7" w14:textId="77777777" w:rsidR="00D85816" w:rsidRPr="006215ED" w:rsidRDefault="00D85816" w:rsidP="00C80D62">
            <w:r w:rsidRPr="00682273">
              <w:t>If you cannot deal with the complaint because, for example, you are unfamiliar with the issues or area of service involved</w:t>
            </w:r>
            <w:r>
              <w:t xml:space="preserve">, </w:t>
            </w:r>
            <w:r w:rsidRPr="00F82854">
              <w:t xml:space="preserve">tell the </w:t>
            </w:r>
            <w:r>
              <w:t>person</w:t>
            </w:r>
            <w:r w:rsidRPr="00F82854">
              <w:t xml:space="preserve"> this and </w:t>
            </w:r>
            <w:r>
              <w:t xml:space="preserve">pass details of the complaint </w:t>
            </w:r>
            <w:r w:rsidRPr="00682273">
              <w:t>to someone who can attempt to resolve it.</w:t>
            </w:r>
            <w:r w:rsidRPr="00F82854">
              <w:t xml:space="preserve"> </w:t>
            </w:r>
            <w:r>
              <w:t xml:space="preserve"> </w:t>
            </w:r>
            <w:r w:rsidRPr="00F82854">
              <w:t xml:space="preserve">Keep the </w:t>
            </w:r>
            <w:r>
              <w:t>person making the complaint</w:t>
            </w:r>
            <w:r w:rsidRPr="00F82854">
              <w:t xml:space="preserve"> informed about what has happened to their complaint and who is responsible for taking it forward</w:t>
            </w:r>
            <w:r>
              <w:t>.</w:t>
            </w:r>
          </w:p>
        </w:tc>
      </w:tr>
    </w:tbl>
    <w:p w14:paraId="3619D28A" w14:textId="77777777" w:rsidR="00D85816" w:rsidRDefault="00D85816" w:rsidP="00AD181E">
      <w:pPr>
        <w:pStyle w:val="Heading2"/>
      </w:pPr>
    </w:p>
    <w:p w14:paraId="4BE2185C" w14:textId="77777777" w:rsidR="00D76A43" w:rsidRPr="00682273" w:rsidRDefault="00D76A43" w:rsidP="00AD181E">
      <w:pPr>
        <w:pStyle w:val="Heading2"/>
      </w:pPr>
      <w:bookmarkStart w:id="21" w:name="_Toc478630955"/>
      <w:r w:rsidRPr="00682273">
        <w:t xml:space="preserve">Stage one: </w:t>
      </w:r>
      <w:r w:rsidR="00491F70">
        <w:t xml:space="preserve"> </w:t>
      </w:r>
      <w:r w:rsidR="00445DFA">
        <w:t>early</w:t>
      </w:r>
      <w:r w:rsidRPr="00682273">
        <w:t xml:space="preserve"> resolution</w:t>
      </w:r>
      <w:bookmarkEnd w:id="21"/>
    </w:p>
    <w:p w14:paraId="3BCD63A7" w14:textId="77777777" w:rsidR="00D76A43" w:rsidRPr="002A5805" w:rsidRDefault="00256E39" w:rsidP="00AD181E">
      <w:r>
        <w:t>Early</w:t>
      </w:r>
      <w:r w:rsidR="00D76A43" w:rsidRPr="00682273">
        <w:t xml:space="preserve"> resolution </w:t>
      </w:r>
      <w:r w:rsidR="00D76A43" w:rsidRPr="00682273" w:rsidDel="002F60D0">
        <w:t>aims</w:t>
      </w:r>
      <w:r w:rsidR="00D76A43" w:rsidRPr="00682273">
        <w:t xml:space="preserve"> to</w:t>
      </w:r>
      <w:r w:rsidR="000E66F9">
        <w:t xml:space="preserve"> resolve </w:t>
      </w:r>
      <w:r w:rsidR="000E66F9" w:rsidRPr="00682273">
        <w:t>straightforward complaints that require little or no investigation</w:t>
      </w:r>
      <w:r w:rsidR="000E66F9">
        <w:t xml:space="preserve"> at the earliest opportunity</w:t>
      </w:r>
      <w:r w:rsidR="00D76A43" w:rsidRPr="00682273">
        <w:t xml:space="preserve">.  </w:t>
      </w:r>
      <w:r w:rsidR="000E66F9">
        <w:t xml:space="preserve">This should be </w:t>
      </w:r>
      <w:r w:rsidR="000E66F9" w:rsidRPr="002A5805">
        <w:t>as close to the point of service delivery as possible</w:t>
      </w:r>
      <w:r w:rsidR="000E66F9">
        <w:t xml:space="preserve">. </w:t>
      </w:r>
      <w:r w:rsidR="000E66F9" w:rsidRPr="00682273">
        <w:t xml:space="preserve"> </w:t>
      </w:r>
      <w:r w:rsidR="00D76A43" w:rsidRPr="00682273">
        <w:t>Any member of staff may deal with complaints at this stage.</w:t>
      </w:r>
      <w:r w:rsidR="000E66F9">
        <w:t xml:space="preserve">  </w:t>
      </w:r>
      <w:r w:rsidR="008E249E" w:rsidRPr="002A5805">
        <w:t xml:space="preserve">In practice, </w:t>
      </w:r>
      <w:r w:rsidR="008E249E">
        <w:t>early</w:t>
      </w:r>
      <w:r w:rsidR="008E249E" w:rsidRPr="002A5805">
        <w:t xml:space="preserve"> resolution means resolving the complaint at the first point of contact with the </w:t>
      </w:r>
      <w:r w:rsidR="008E249E">
        <w:t xml:space="preserve">person making the complaint.  </w:t>
      </w:r>
      <w:r w:rsidR="00D76A43" w:rsidRPr="002A5805">
        <w:t xml:space="preserve">This </w:t>
      </w:r>
      <w:r w:rsidR="008E249E">
        <w:t>could</w:t>
      </w:r>
      <w:r w:rsidR="00D76A43" w:rsidRPr="002A5805">
        <w:t xml:space="preserve"> mean a face-to-face discussion with the </w:t>
      </w:r>
      <w:r w:rsidR="0082444C">
        <w:t>person</w:t>
      </w:r>
      <w:r w:rsidR="00D76A43" w:rsidRPr="002A5805">
        <w:t xml:space="preserve">, or </w:t>
      </w:r>
      <w:r w:rsidR="00886DDD">
        <w:t>it could mean</w:t>
      </w:r>
      <w:r w:rsidR="008E249E">
        <w:t xml:space="preserve"> </w:t>
      </w:r>
      <w:r w:rsidR="00D76A43" w:rsidRPr="002A5805">
        <w:t xml:space="preserve">asking </w:t>
      </w:r>
      <w:r w:rsidR="00DE1864">
        <w:t>an</w:t>
      </w:r>
      <w:r w:rsidR="00DE1864" w:rsidRPr="002A5805">
        <w:t xml:space="preserve"> </w:t>
      </w:r>
      <w:r w:rsidR="00D76A43" w:rsidRPr="002A5805">
        <w:t>appropriate member of staff to deal directly with the complaint.</w:t>
      </w:r>
      <w:r w:rsidR="008E249E">
        <w:t xml:space="preserve">  </w:t>
      </w:r>
      <w:r w:rsidR="00D76A43" w:rsidRPr="002A5805">
        <w:t>In either case, you may settle the complaint by providing an on-the-spot apology where appropriate, or explaining why the issue occurred and, where possible, what will be done to stop this happening again.  You may also explain that, as an organisation that values complaints, we may use the information given when we review service standards in the future.</w:t>
      </w:r>
    </w:p>
    <w:p w14:paraId="5174DC87" w14:textId="77777777" w:rsidR="00D76A43" w:rsidRPr="002A5805" w:rsidRDefault="00D76A43" w:rsidP="00AD181E"/>
    <w:p w14:paraId="3E18729E" w14:textId="248F19B2" w:rsidR="00E4093B" w:rsidRPr="00302100" w:rsidRDefault="00D76A43" w:rsidP="008E73B3">
      <w:r w:rsidRPr="008E73B3">
        <w:t>A</w:t>
      </w:r>
      <w:r w:rsidR="0082444C" w:rsidRPr="008E73B3">
        <w:t>nyone</w:t>
      </w:r>
      <w:r w:rsidRPr="008E73B3">
        <w:t xml:space="preserve"> can make a complaint</w:t>
      </w:r>
      <w:r w:rsidR="00D15C8C">
        <w:t>. T</w:t>
      </w:r>
      <w:r w:rsidR="0082444C" w:rsidRPr="008E73B3">
        <w:t>hey may do so</w:t>
      </w:r>
      <w:r w:rsidRPr="008E73B3">
        <w:t xml:space="preserve"> in writing, in person, by telephone, by email or online, or by having someone complain on their behalf.  You must always consider </w:t>
      </w:r>
      <w:r w:rsidR="00256E39" w:rsidRPr="008E73B3">
        <w:t>early</w:t>
      </w:r>
      <w:r w:rsidRPr="008E73B3">
        <w:t xml:space="preserve"> resolution, regardless of how you have received the complaint.</w:t>
      </w:r>
    </w:p>
    <w:p w14:paraId="69EBF9F0" w14:textId="77777777" w:rsidR="00D15C8C" w:rsidRDefault="00D15C8C" w:rsidP="00AD181E"/>
    <w:p w14:paraId="4AF1FEB9" w14:textId="77777777" w:rsidR="00E4093B" w:rsidRPr="002A5805" w:rsidRDefault="00F241E4" w:rsidP="00AD181E">
      <w:hyperlink w:anchor="_Appendix_1_-" w:history="1">
        <w:r w:rsidR="00E4093B" w:rsidRPr="00D14F60">
          <w:rPr>
            <w:rStyle w:val="Hyperlink"/>
            <w:sz w:val="24"/>
            <w:u w:val="none"/>
          </w:rPr>
          <w:t>Appendix 1</w:t>
        </w:r>
      </w:hyperlink>
      <w:r w:rsidR="00E4093B" w:rsidRPr="00D14F60">
        <w:t xml:space="preserve"> gives examples of</w:t>
      </w:r>
      <w:r w:rsidR="00E4093B" w:rsidRPr="002A5805">
        <w:t xml:space="preserve"> the types of complaint we may consider at this stage, with suggestions on how to resolve them.</w:t>
      </w:r>
    </w:p>
    <w:p w14:paraId="40C5EB8E" w14:textId="77777777" w:rsidR="00D76A43" w:rsidRPr="008E73B3" w:rsidRDefault="00D76A43" w:rsidP="008E73B3"/>
    <w:p w14:paraId="03EA7317" w14:textId="77777777" w:rsidR="00D76A43" w:rsidRPr="002677AB" w:rsidRDefault="00D76A43" w:rsidP="00AD181E">
      <w:pPr>
        <w:rPr>
          <w:color w:val="800080"/>
        </w:rPr>
      </w:pPr>
      <w:r w:rsidRPr="002677AB">
        <w:rPr>
          <w:color w:val="800080"/>
        </w:rPr>
        <w:lastRenderedPageBreak/>
        <w:t>[</w:t>
      </w:r>
      <w:r w:rsidRPr="00867928">
        <w:rPr>
          <w:i/>
          <w:color w:val="800080"/>
        </w:rPr>
        <w:t xml:space="preserve">The </w:t>
      </w:r>
      <w:r w:rsidR="006D0345">
        <w:rPr>
          <w:i/>
          <w:color w:val="800080"/>
        </w:rPr>
        <w:t xml:space="preserve">organisation </w:t>
      </w:r>
      <w:r w:rsidRPr="00867928">
        <w:rPr>
          <w:i/>
          <w:color w:val="800080"/>
        </w:rPr>
        <w:t xml:space="preserve">may provide further guidance or examples in relation to </w:t>
      </w:r>
      <w:r w:rsidR="00DE1864" w:rsidRPr="00867928">
        <w:rPr>
          <w:i/>
          <w:color w:val="800080"/>
        </w:rPr>
        <w:t>how they receive complaints</w:t>
      </w:r>
      <w:r w:rsidRPr="00867928">
        <w:rPr>
          <w:i/>
          <w:color w:val="800080"/>
        </w:rPr>
        <w:t xml:space="preserve"> given the organisational structure in place.  This can be inserted here or included in an annex to this document.</w:t>
      </w:r>
      <w:r w:rsidRPr="002677AB">
        <w:rPr>
          <w:color w:val="800080"/>
        </w:rPr>
        <w:t>]</w:t>
      </w:r>
    </w:p>
    <w:p w14:paraId="544DFE4A" w14:textId="77777777" w:rsidR="00F7141C" w:rsidRPr="006215ED" w:rsidRDefault="00F7141C" w:rsidP="00AD181E"/>
    <w:p w14:paraId="6E6A5802" w14:textId="77777777" w:rsidR="00D76A43" w:rsidRPr="00AD181E" w:rsidRDefault="00D76A43" w:rsidP="00AD181E">
      <w:pPr>
        <w:pStyle w:val="Heading3"/>
      </w:pPr>
      <w:bookmarkStart w:id="22" w:name="_Toc478630956"/>
      <w:r w:rsidRPr="00AD181E">
        <w:t>Timelines</w:t>
      </w:r>
      <w:bookmarkEnd w:id="22"/>
    </w:p>
    <w:p w14:paraId="00BF32A7" w14:textId="77777777" w:rsidR="00D76A43" w:rsidRPr="00682273" w:rsidRDefault="00256E39" w:rsidP="00AD181E">
      <w:r>
        <w:t>Early</w:t>
      </w:r>
      <w:r w:rsidR="00D76A43" w:rsidRPr="00682273">
        <w:t xml:space="preserve"> resolution must </w:t>
      </w:r>
      <w:r w:rsidR="001F28F6">
        <w:t xml:space="preserve">usually </w:t>
      </w:r>
      <w:r w:rsidR="00D76A43" w:rsidRPr="00682273">
        <w:t xml:space="preserve">be completed within </w:t>
      </w:r>
      <w:r w:rsidR="00D76A43" w:rsidRPr="00E918F3">
        <w:rPr>
          <w:b/>
        </w:rPr>
        <w:t>five working days</w:t>
      </w:r>
      <w:r w:rsidR="00D76A43" w:rsidRPr="00682273">
        <w:t>, although in practice we would often expect to resolve the complaint much sooner.</w:t>
      </w:r>
    </w:p>
    <w:p w14:paraId="09778822" w14:textId="77777777" w:rsidR="006215ED" w:rsidRPr="00682273" w:rsidRDefault="006215ED" w:rsidP="00AD181E"/>
    <w:p w14:paraId="49AE2D62" w14:textId="77777777" w:rsidR="00D76A43" w:rsidRPr="00AD181E" w:rsidRDefault="00D76A43" w:rsidP="00AD181E">
      <w:pPr>
        <w:pStyle w:val="Heading3"/>
      </w:pPr>
      <w:bookmarkStart w:id="23" w:name="_Toc478630957"/>
      <w:r w:rsidRPr="00AD181E">
        <w:t>Extension to the timeline</w:t>
      </w:r>
      <w:bookmarkEnd w:id="23"/>
    </w:p>
    <w:p w14:paraId="3A0FE8CF" w14:textId="77777777" w:rsidR="00D76A43" w:rsidRDefault="00D76A43" w:rsidP="00AD181E">
      <w:r w:rsidRPr="00682273">
        <w:t>In exceptional circumstances, where there are clear and justifiable reasons for doing so, you may agree an extension of no more than five</w:t>
      </w:r>
      <w:r w:rsidR="001F28F6">
        <w:t xml:space="preserve"> additional</w:t>
      </w:r>
      <w:r w:rsidRPr="00682273">
        <w:t xml:space="preserve"> working days with the </w:t>
      </w:r>
      <w:r w:rsidR="00005B64">
        <w:t>person making the complaint</w:t>
      </w:r>
      <w:r w:rsidRPr="00682273">
        <w:t xml:space="preserve">.  This must only happen when an extension will make it more likely that the complaint will be resolved at the </w:t>
      </w:r>
      <w:r w:rsidR="00256E39">
        <w:t>early</w:t>
      </w:r>
      <w:r w:rsidRPr="00682273">
        <w:t xml:space="preserve"> resolution stage.</w:t>
      </w:r>
    </w:p>
    <w:p w14:paraId="0F632FBC" w14:textId="77777777" w:rsidR="001F28F6" w:rsidRDefault="001F28F6" w:rsidP="00AD181E"/>
    <w:p w14:paraId="6B2AED4D" w14:textId="77777777" w:rsidR="001F28F6" w:rsidRPr="00682273" w:rsidRDefault="001F28F6" w:rsidP="001F28F6">
      <w:r>
        <w:t>For example, y</w:t>
      </w:r>
      <w:r w:rsidRPr="00682273">
        <w:t xml:space="preserve">ou may need to get more information from other services to resolve the complaint at this stage.  However, it is important to respond within </w:t>
      </w:r>
      <w:r>
        <w:t>the applicable time to the person making the complaint</w:t>
      </w:r>
      <w:r w:rsidRPr="00682273">
        <w:t>, either resolving the matter</w:t>
      </w:r>
      <w:r>
        <w:t xml:space="preserve"> </w:t>
      </w:r>
      <w:r w:rsidRPr="006746A7">
        <w:t xml:space="preserve">and agreeing with the </w:t>
      </w:r>
      <w:r>
        <w:t>person</w:t>
      </w:r>
      <w:r w:rsidRPr="006746A7">
        <w:t xml:space="preserve"> that this has been achieved</w:t>
      </w:r>
      <w:r>
        <w:t>,</w:t>
      </w:r>
      <w:r w:rsidRPr="00682273">
        <w:t xml:space="preserve"> or explaining that their complaint is to be investigated.</w:t>
      </w:r>
    </w:p>
    <w:p w14:paraId="68DE910A" w14:textId="77777777" w:rsidR="001F28F6" w:rsidRPr="00682273" w:rsidRDefault="001F28F6" w:rsidP="00AD181E"/>
    <w:p w14:paraId="6C20AA89" w14:textId="77777777" w:rsidR="00C609A7" w:rsidRDefault="00D76A43" w:rsidP="00AD181E">
      <w:pPr>
        <w:rPr>
          <w:rFonts w:cs="Arial"/>
          <w:szCs w:val="22"/>
        </w:rPr>
      </w:pPr>
      <w:r w:rsidRPr="00682273">
        <w:t>When you ask for an extension,</w:t>
      </w:r>
      <w:r w:rsidRPr="00B503BC">
        <w:rPr>
          <w:rFonts w:cs="Arial"/>
          <w:szCs w:val="22"/>
        </w:rPr>
        <w:t xml:space="preserve"> </w:t>
      </w:r>
      <w:r>
        <w:rPr>
          <w:rFonts w:cs="Arial"/>
          <w:szCs w:val="22"/>
        </w:rPr>
        <w:t xml:space="preserve">you must get </w:t>
      </w:r>
      <w:r w:rsidRPr="00B503BC">
        <w:rPr>
          <w:rFonts w:cs="Arial"/>
          <w:szCs w:val="22"/>
        </w:rPr>
        <w:t>authorisation from the appropriate senior manager</w:t>
      </w:r>
      <w:r>
        <w:rPr>
          <w:rFonts w:cs="Arial"/>
          <w:szCs w:val="22"/>
        </w:rPr>
        <w:t>,</w:t>
      </w:r>
      <w:r w:rsidRPr="006F2DBF">
        <w:t xml:space="preserve"> who will decide</w:t>
      </w:r>
      <w:r w:rsidRPr="00B503BC">
        <w:rPr>
          <w:rFonts w:cs="Arial"/>
          <w:szCs w:val="22"/>
        </w:rPr>
        <w:t xml:space="preserve"> whether </w:t>
      </w:r>
      <w:r>
        <w:rPr>
          <w:rFonts w:cs="Arial"/>
          <w:szCs w:val="22"/>
        </w:rPr>
        <w:t xml:space="preserve">you need </w:t>
      </w:r>
      <w:r w:rsidRPr="00B503BC">
        <w:rPr>
          <w:rFonts w:cs="Arial"/>
          <w:szCs w:val="22"/>
        </w:rPr>
        <w:t xml:space="preserve">an extension to effectively resolve </w:t>
      </w:r>
      <w:r>
        <w:rPr>
          <w:rFonts w:cs="Arial"/>
          <w:szCs w:val="22"/>
        </w:rPr>
        <w:t>the</w:t>
      </w:r>
      <w:r w:rsidRPr="00B503BC">
        <w:rPr>
          <w:rFonts w:cs="Arial"/>
          <w:szCs w:val="22"/>
        </w:rPr>
        <w:t xml:space="preserve"> </w:t>
      </w:r>
      <w:r>
        <w:rPr>
          <w:rFonts w:cs="Arial"/>
          <w:szCs w:val="22"/>
        </w:rPr>
        <w:t>complaint</w:t>
      </w:r>
      <w:r w:rsidRPr="00B503BC">
        <w:rPr>
          <w:rFonts w:cs="Arial"/>
          <w:szCs w:val="22"/>
        </w:rPr>
        <w:t xml:space="preserve">.  Examples of when this may be appropriate include staff or contractors being temporarily unavailable.  </w:t>
      </w:r>
      <w:r w:rsidR="00D9376B">
        <w:rPr>
          <w:rFonts w:cs="Arial"/>
          <w:szCs w:val="22"/>
        </w:rPr>
        <w:t>You must tell t</w:t>
      </w:r>
      <w:r w:rsidR="00D9376B" w:rsidRPr="00B503BC">
        <w:rPr>
          <w:rFonts w:cs="Arial"/>
          <w:szCs w:val="22"/>
        </w:rPr>
        <w:t xml:space="preserve">he </w:t>
      </w:r>
      <w:r w:rsidR="00D9376B">
        <w:rPr>
          <w:rFonts w:cs="Arial"/>
          <w:szCs w:val="22"/>
        </w:rPr>
        <w:t>person making the complaint</w:t>
      </w:r>
      <w:r w:rsidR="00D9376B" w:rsidRPr="00B503BC">
        <w:rPr>
          <w:rFonts w:cs="Arial"/>
          <w:szCs w:val="22"/>
        </w:rPr>
        <w:t xml:space="preserve"> about the reasons for the delay, </w:t>
      </w:r>
      <w:r w:rsidR="00D9376B">
        <w:rPr>
          <w:rFonts w:cs="Arial"/>
          <w:szCs w:val="22"/>
        </w:rPr>
        <w:t>and when they can expect your</w:t>
      </w:r>
      <w:r w:rsidR="00D9376B" w:rsidRPr="00B503BC">
        <w:rPr>
          <w:rFonts w:cs="Arial"/>
          <w:szCs w:val="22"/>
        </w:rPr>
        <w:t xml:space="preserve"> response.</w:t>
      </w:r>
      <w:r w:rsidR="00D9376B">
        <w:rPr>
          <w:rFonts w:cs="Arial"/>
          <w:szCs w:val="22"/>
        </w:rPr>
        <w:t xml:space="preserve">  </w:t>
      </w:r>
    </w:p>
    <w:p w14:paraId="3C3B2C4D" w14:textId="77777777" w:rsidR="00C609A7" w:rsidRDefault="00C609A7" w:rsidP="00AD181E">
      <w:pPr>
        <w:rPr>
          <w:rFonts w:cs="Arial"/>
          <w:szCs w:val="22"/>
        </w:rPr>
      </w:pPr>
    </w:p>
    <w:p w14:paraId="451F5A6B" w14:textId="38E9657D" w:rsidR="00D76A43" w:rsidRPr="00B503BC" w:rsidRDefault="00C609A7" w:rsidP="00AD181E">
      <w:pPr>
        <w:rPr>
          <w:rFonts w:cs="Arial"/>
          <w:szCs w:val="22"/>
        </w:rPr>
      </w:pPr>
      <w:r>
        <w:rPr>
          <w:rFonts w:cs="Arial"/>
          <w:szCs w:val="22"/>
        </w:rPr>
        <w:t xml:space="preserve">Where, </w:t>
      </w:r>
      <w:r w:rsidR="00D76A43">
        <w:rPr>
          <w:rFonts w:cs="Arial"/>
          <w:szCs w:val="22"/>
        </w:rPr>
        <w:t>however,</w:t>
      </w:r>
      <w:r w:rsidR="00D76A43" w:rsidRPr="00B503BC">
        <w:rPr>
          <w:rFonts w:cs="Arial"/>
          <w:szCs w:val="22"/>
        </w:rPr>
        <w:t xml:space="preserve"> the issues </w:t>
      </w:r>
      <w:r w:rsidR="00D76A43">
        <w:rPr>
          <w:rFonts w:cs="Arial"/>
          <w:szCs w:val="22"/>
        </w:rPr>
        <w:t>are so complex</w:t>
      </w:r>
      <w:r w:rsidR="0015405C">
        <w:rPr>
          <w:rFonts w:cs="Arial"/>
          <w:szCs w:val="22"/>
        </w:rPr>
        <w:t xml:space="preserve">, and it is clear that </w:t>
      </w:r>
      <w:r w:rsidR="00D76A43">
        <w:rPr>
          <w:rFonts w:cs="Arial"/>
          <w:szCs w:val="22"/>
        </w:rPr>
        <w:t>they</w:t>
      </w:r>
      <w:r w:rsidR="00D76A43" w:rsidRPr="00B503BC">
        <w:rPr>
          <w:rFonts w:cs="Arial"/>
          <w:szCs w:val="22"/>
        </w:rPr>
        <w:t xml:space="preserve"> cannot be resolved </w:t>
      </w:r>
      <w:r w:rsidR="0015405C">
        <w:rPr>
          <w:rFonts w:cs="Arial"/>
          <w:szCs w:val="22"/>
        </w:rPr>
        <w:t>with</w:t>
      </w:r>
      <w:r w:rsidR="00D76A43" w:rsidRPr="00B503BC">
        <w:rPr>
          <w:rFonts w:cs="Arial"/>
          <w:szCs w:val="22"/>
        </w:rPr>
        <w:t>in</w:t>
      </w:r>
      <w:r w:rsidR="0015405C">
        <w:rPr>
          <w:rFonts w:cs="Arial"/>
          <w:szCs w:val="22"/>
        </w:rPr>
        <w:t xml:space="preserve"> an extended five day period</w:t>
      </w:r>
      <w:r w:rsidR="00D76A43" w:rsidRPr="00B503BC">
        <w:rPr>
          <w:rFonts w:cs="Arial"/>
          <w:szCs w:val="22"/>
        </w:rPr>
        <w:t xml:space="preserve">, </w:t>
      </w:r>
      <w:r w:rsidR="00D9376B">
        <w:rPr>
          <w:rFonts w:cs="Arial"/>
          <w:szCs w:val="22"/>
        </w:rPr>
        <w:t>you should</w:t>
      </w:r>
      <w:r w:rsidR="00D76A43" w:rsidRPr="00B503BC">
        <w:rPr>
          <w:rFonts w:cs="Arial"/>
          <w:szCs w:val="22"/>
        </w:rPr>
        <w:t xml:space="preserve"> escalate the complaint </w:t>
      </w:r>
      <w:r w:rsidR="00E71E51">
        <w:rPr>
          <w:rFonts w:cs="Arial"/>
          <w:szCs w:val="22"/>
        </w:rPr>
        <w:t>directly at</w:t>
      </w:r>
      <w:r w:rsidR="00D76A43" w:rsidRPr="00B503BC">
        <w:rPr>
          <w:rFonts w:cs="Arial"/>
          <w:szCs w:val="22"/>
        </w:rPr>
        <w:t xml:space="preserve"> the </w:t>
      </w:r>
      <w:r w:rsidR="00D76A43">
        <w:rPr>
          <w:rFonts w:cs="Arial"/>
          <w:szCs w:val="22"/>
        </w:rPr>
        <w:t>i</w:t>
      </w:r>
      <w:r w:rsidR="00D76A43" w:rsidRPr="00B503BC">
        <w:rPr>
          <w:rFonts w:cs="Arial"/>
          <w:szCs w:val="22"/>
        </w:rPr>
        <w:t xml:space="preserve">nvestigation </w:t>
      </w:r>
      <w:r w:rsidR="00D76A43">
        <w:rPr>
          <w:rFonts w:cs="Arial"/>
          <w:szCs w:val="22"/>
        </w:rPr>
        <w:t>s</w:t>
      </w:r>
      <w:r w:rsidR="00D76A43" w:rsidRPr="00B503BC">
        <w:rPr>
          <w:rFonts w:cs="Arial"/>
          <w:szCs w:val="22"/>
        </w:rPr>
        <w:t>tage.</w:t>
      </w:r>
    </w:p>
    <w:p w14:paraId="5EDC898B" w14:textId="77777777" w:rsidR="00D76A43" w:rsidRPr="00682273" w:rsidRDefault="00D76A43" w:rsidP="00AD181E"/>
    <w:p w14:paraId="4D958F0F" w14:textId="77777777" w:rsidR="00D76A43" w:rsidRPr="00682273" w:rsidRDefault="00D76A43" w:rsidP="00AD181E">
      <w:r w:rsidRPr="00682273">
        <w:t>It is important that extensions</w:t>
      </w:r>
      <w:r w:rsidR="00D9376B">
        <w:t xml:space="preserve"> to the timeline</w:t>
      </w:r>
      <w:r w:rsidRPr="00682273">
        <w:t xml:space="preserve"> do not become the norm</w:t>
      </w:r>
      <w:r w:rsidR="00CD70F5">
        <w:t xml:space="preserve">.  </w:t>
      </w:r>
      <w:r w:rsidRPr="00682273">
        <w:t xml:space="preserve">Rather, the timeline at the </w:t>
      </w:r>
      <w:r w:rsidR="00256E39">
        <w:t>early</w:t>
      </w:r>
      <w:r w:rsidRPr="00682273">
        <w:t xml:space="preserve"> resolution stage should be extended only rarely.  All attempts to resolve the complaint at this stage must take no longer than </w:t>
      </w:r>
      <w:r w:rsidRPr="00682273">
        <w:rPr>
          <w:b/>
        </w:rPr>
        <w:t>ten working days</w:t>
      </w:r>
      <w:r w:rsidRPr="00682273">
        <w:t xml:space="preserve"> from the date you receive the complaint.</w:t>
      </w:r>
    </w:p>
    <w:p w14:paraId="7D9E0C0F" w14:textId="77777777" w:rsidR="00D76A43" w:rsidRPr="00682273" w:rsidRDefault="00D76A43" w:rsidP="00AD181E">
      <w:pPr>
        <w:rPr>
          <w:highlight w:val="cyan"/>
        </w:rPr>
      </w:pPr>
    </w:p>
    <w:p w14:paraId="3341A4F2" w14:textId="7326351A" w:rsidR="00D76A43" w:rsidRPr="00682273" w:rsidRDefault="00D76A43" w:rsidP="00AD181E">
      <w:r w:rsidRPr="00682273">
        <w:t xml:space="preserve">The proportion of complaints that exceed the </w:t>
      </w:r>
      <w:r w:rsidR="005F326D">
        <w:t xml:space="preserve">five working days timeline at the early resolution stage </w:t>
      </w:r>
      <w:r w:rsidRPr="00682273">
        <w:t>will be evident from reported statistics.  These statistics must go to our senior management team on a quarterly basis.</w:t>
      </w:r>
    </w:p>
    <w:p w14:paraId="78619760" w14:textId="77777777" w:rsidR="00D76A43" w:rsidRPr="00682273" w:rsidRDefault="00D76A43" w:rsidP="00AD181E"/>
    <w:p w14:paraId="52F9384F" w14:textId="77777777" w:rsidR="00D76A43" w:rsidRPr="002677AB" w:rsidRDefault="00D76A43" w:rsidP="00AD181E">
      <w:pPr>
        <w:rPr>
          <w:color w:val="800080"/>
        </w:rPr>
      </w:pPr>
      <w:r w:rsidRPr="002677AB">
        <w:rPr>
          <w:color w:val="800080"/>
        </w:rPr>
        <w:t>[</w:t>
      </w:r>
      <w:r w:rsidRPr="00867928">
        <w:rPr>
          <w:i/>
          <w:color w:val="800080"/>
        </w:rPr>
        <w:t xml:space="preserve">The </w:t>
      </w:r>
      <w:r w:rsidR="006D0345" w:rsidRPr="006D0345">
        <w:rPr>
          <w:i/>
          <w:color w:val="800080"/>
        </w:rPr>
        <w:t>organisation</w:t>
      </w:r>
      <w:r w:rsidRPr="00867928">
        <w:rPr>
          <w:i/>
          <w:color w:val="800080"/>
        </w:rPr>
        <w:t xml:space="preserve"> may provide further guidance or examples in relation to extensions to the </w:t>
      </w:r>
      <w:r w:rsidR="006215ED" w:rsidRPr="00867928">
        <w:rPr>
          <w:i/>
          <w:color w:val="800080"/>
        </w:rPr>
        <w:t>five</w:t>
      </w:r>
      <w:r w:rsidRPr="00867928">
        <w:rPr>
          <w:i/>
          <w:color w:val="800080"/>
        </w:rPr>
        <w:t>-day timeline.  This can be inserted here or be included in an annex to this document</w:t>
      </w:r>
      <w:r w:rsidRPr="002677AB">
        <w:rPr>
          <w:color w:val="800080"/>
        </w:rPr>
        <w:t>.]</w:t>
      </w:r>
    </w:p>
    <w:p w14:paraId="3DF2010C" w14:textId="77777777" w:rsidR="00D76A43" w:rsidRPr="00682273" w:rsidRDefault="00D76A43" w:rsidP="00AD181E"/>
    <w:p w14:paraId="081EF4BE" w14:textId="511F18BC" w:rsidR="00D76A43" w:rsidRPr="00682273" w:rsidRDefault="00F241E4" w:rsidP="00AD181E">
      <w:hyperlink w:anchor="_Appendix_5_-" w:history="1">
        <w:r w:rsidR="003573F8">
          <w:rPr>
            <w:rStyle w:val="Hyperlink"/>
            <w:sz w:val="24"/>
            <w:u w:val="none"/>
          </w:rPr>
          <w:t>Appendix 4</w:t>
        </w:r>
      </w:hyperlink>
      <w:r w:rsidR="00D76A43" w:rsidRPr="00D14F60">
        <w:t xml:space="preserve"> provides</w:t>
      </w:r>
      <w:r w:rsidR="00D76A43" w:rsidRPr="00682273">
        <w:t xml:space="preserve"> further information on time</w:t>
      </w:r>
      <w:r w:rsidR="00562A6C">
        <w:t>lines</w:t>
      </w:r>
      <w:r w:rsidR="00D76A43" w:rsidRPr="00682273">
        <w:t>.</w:t>
      </w:r>
    </w:p>
    <w:p w14:paraId="269FC629" w14:textId="77777777" w:rsidR="006215ED" w:rsidRDefault="006215ED" w:rsidP="00AD181E"/>
    <w:p w14:paraId="5A81E204" w14:textId="77777777" w:rsidR="00D76A43" w:rsidRPr="00AD181E" w:rsidRDefault="00D76A43" w:rsidP="00AD181E">
      <w:pPr>
        <w:pStyle w:val="Heading3"/>
      </w:pPr>
      <w:bookmarkStart w:id="24" w:name="_Toc478630958"/>
      <w:r w:rsidRPr="00AD181E">
        <w:t xml:space="preserve">Closing the complaint at the </w:t>
      </w:r>
      <w:r w:rsidR="00256E39" w:rsidRPr="00AD181E">
        <w:t>early</w:t>
      </w:r>
      <w:r w:rsidRPr="00AD181E">
        <w:t xml:space="preserve"> resolution stage</w:t>
      </w:r>
      <w:bookmarkEnd w:id="24"/>
    </w:p>
    <w:p w14:paraId="43C8AC76" w14:textId="77777777" w:rsidR="001166FB" w:rsidRDefault="00A50C4D" w:rsidP="00AD181E">
      <w:r>
        <w:t xml:space="preserve">When you have informed the </w:t>
      </w:r>
      <w:r w:rsidR="00005B64">
        <w:t>person making the complaint</w:t>
      </w:r>
      <w:r>
        <w:t xml:space="preserve"> of the outcome</w:t>
      </w:r>
      <w:r w:rsidR="0035461B">
        <w:t xml:space="preserve"> at early resolution</w:t>
      </w:r>
      <w:r w:rsidR="00D76A43" w:rsidRPr="00682273">
        <w:t>, you are not obliged to write to the</w:t>
      </w:r>
      <w:r w:rsidR="00005B64">
        <w:t>m</w:t>
      </w:r>
      <w:r w:rsidR="00D76A43" w:rsidRPr="00682273">
        <w:t>, although you may choose to do so</w:t>
      </w:r>
      <w:r w:rsidR="00CD70F5">
        <w:t xml:space="preserve">.  </w:t>
      </w:r>
      <w:r w:rsidR="003C0DFA" w:rsidRPr="0047687F">
        <w:rPr>
          <w:rFonts w:cs="Arial"/>
          <w:szCs w:val="22"/>
        </w:rPr>
        <w:t xml:space="preserve">You must ensure </w:t>
      </w:r>
      <w:r w:rsidR="003C0DFA">
        <w:rPr>
          <w:rFonts w:cs="Arial"/>
          <w:szCs w:val="22"/>
        </w:rPr>
        <w:t xml:space="preserve">that </w:t>
      </w:r>
      <w:r w:rsidR="003C0DFA" w:rsidRPr="0047687F">
        <w:rPr>
          <w:rFonts w:cs="Arial"/>
          <w:szCs w:val="22"/>
        </w:rPr>
        <w:t>our response to the complaint addresses all areas that we are responsible for and explains the reasons for our decision</w:t>
      </w:r>
      <w:r w:rsidR="003C0DFA">
        <w:rPr>
          <w:rFonts w:cs="Arial"/>
          <w:szCs w:val="22"/>
        </w:rPr>
        <w:t xml:space="preserve">.  </w:t>
      </w:r>
      <w:r w:rsidR="00D76A43" w:rsidRPr="00682273">
        <w:t>It is</w:t>
      </w:r>
      <w:r w:rsidR="00376F34">
        <w:t xml:space="preserve"> also important </w:t>
      </w:r>
      <w:r w:rsidR="00D76A43" w:rsidRPr="00682273">
        <w:t xml:space="preserve">to keep a full and accurate record of the decision reached and given to the </w:t>
      </w:r>
      <w:r w:rsidR="00005B64">
        <w:t>person</w:t>
      </w:r>
      <w:r w:rsidR="00D76A43" w:rsidRPr="00682273">
        <w:t>.</w:t>
      </w:r>
      <w:r>
        <w:t xml:space="preserve">  The complaint should then be closed and the complai</w:t>
      </w:r>
      <w:r w:rsidR="00DA307A">
        <w:t>nts system updated accordingly.</w:t>
      </w:r>
      <w:r w:rsidR="00E77F5A">
        <w:t xml:space="preserve">  </w:t>
      </w:r>
      <w:r w:rsidR="001166FB">
        <w:t xml:space="preserve">In closing the complaint, the date of closure is the date that the outcome of the </w:t>
      </w:r>
      <w:r w:rsidR="00524BC2">
        <w:t>complaint</w:t>
      </w:r>
      <w:r w:rsidR="001166FB">
        <w:t xml:space="preserve"> at the </w:t>
      </w:r>
      <w:r w:rsidR="00EC40FF">
        <w:t>early</w:t>
      </w:r>
      <w:r w:rsidR="001166FB">
        <w:t xml:space="preserve"> resolution stage is communicated to the </w:t>
      </w:r>
      <w:r w:rsidR="0045574B" w:rsidRPr="0045574B">
        <w:t>person making the complaint</w:t>
      </w:r>
      <w:r w:rsidR="001166FB">
        <w:t>.</w:t>
      </w:r>
    </w:p>
    <w:p w14:paraId="048D121F" w14:textId="77777777" w:rsidR="00D76A43" w:rsidRPr="00682273" w:rsidRDefault="00D76A43" w:rsidP="00AD181E"/>
    <w:p w14:paraId="32FCEE47" w14:textId="77777777" w:rsidR="00D76A43" w:rsidRPr="002677AB" w:rsidRDefault="00D76A43" w:rsidP="00AD181E">
      <w:pPr>
        <w:rPr>
          <w:color w:val="800080"/>
        </w:rPr>
      </w:pPr>
      <w:r w:rsidRPr="002677AB">
        <w:rPr>
          <w:color w:val="800080"/>
        </w:rPr>
        <w:t>[</w:t>
      </w:r>
      <w:r w:rsidRPr="00867928">
        <w:rPr>
          <w:i/>
          <w:color w:val="800080"/>
        </w:rPr>
        <w:t xml:space="preserve">The </w:t>
      </w:r>
      <w:r w:rsidR="006D0345" w:rsidRPr="006D0345">
        <w:rPr>
          <w:i/>
          <w:color w:val="800080"/>
        </w:rPr>
        <w:t xml:space="preserve">organisation </w:t>
      </w:r>
      <w:r w:rsidRPr="00867928">
        <w:rPr>
          <w:i/>
          <w:color w:val="800080"/>
        </w:rPr>
        <w:t xml:space="preserve">may provide further guidance or examples about when to provide written confirmation of the decision at the </w:t>
      </w:r>
      <w:r w:rsidR="00256E39">
        <w:rPr>
          <w:i/>
          <w:color w:val="800080"/>
        </w:rPr>
        <w:t>early</w:t>
      </w:r>
      <w:r w:rsidRPr="00867928">
        <w:rPr>
          <w:i/>
          <w:color w:val="800080"/>
        </w:rPr>
        <w:t xml:space="preserve"> stage of the procedure.  This can be inserted here or be included in an annex to this document</w:t>
      </w:r>
      <w:r w:rsidRPr="002677AB">
        <w:rPr>
          <w:color w:val="800080"/>
        </w:rPr>
        <w:t>.]</w:t>
      </w:r>
    </w:p>
    <w:p w14:paraId="2C4DEA6B" w14:textId="77777777" w:rsidR="00D76A43" w:rsidRDefault="00D76A43" w:rsidP="00AD181E"/>
    <w:p w14:paraId="4426CF6E" w14:textId="77777777" w:rsidR="00D76A43" w:rsidRPr="00AD181E" w:rsidRDefault="00D76A43" w:rsidP="00AD181E">
      <w:pPr>
        <w:pStyle w:val="Heading3"/>
      </w:pPr>
      <w:bookmarkStart w:id="25" w:name="_Toc478630959"/>
      <w:r w:rsidRPr="00AD181E">
        <w:t>When to escalate to the investigation stage</w:t>
      </w:r>
      <w:bookmarkEnd w:id="25"/>
    </w:p>
    <w:p w14:paraId="1FF09085" w14:textId="63510C29" w:rsidR="00D76A43" w:rsidRPr="00682273" w:rsidRDefault="00D76A43" w:rsidP="00AD181E">
      <w:r w:rsidRPr="00682273">
        <w:t xml:space="preserve">A complaint must be </w:t>
      </w:r>
      <w:r w:rsidR="00823A94">
        <w:t>handled at</w:t>
      </w:r>
      <w:r w:rsidRPr="00682273">
        <w:t xml:space="preserve"> the investigation stage when:</w:t>
      </w:r>
    </w:p>
    <w:p w14:paraId="6AE504D2" w14:textId="329C4398" w:rsidR="00D76A43" w:rsidRPr="008E73B3" w:rsidRDefault="00256E39" w:rsidP="00927DFB">
      <w:pPr>
        <w:numPr>
          <w:ilvl w:val="0"/>
          <w:numId w:val="6"/>
        </w:numPr>
        <w:ind w:left="567" w:hanging="567"/>
      </w:pPr>
      <w:r w:rsidRPr="008E73B3">
        <w:t>early</w:t>
      </w:r>
      <w:r w:rsidR="00D76A43" w:rsidRPr="008E73B3">
        <w:t xml:space="preserve"> resolution was tried but the </w:t>
      </w:r>
      <w:r w:rsidR="00C666E1" w:rsidRPr="008E73B3">
        <w:t>person making the complaint</w:t>
      </w:r>
      <w:r w:rsidR="00D76A43" w:rsidRPr="008E73B3">
        <w:t xml:space="preserve"> </w:t>
      </w:r>
      <w:r w:rsidR="00867928" w:rsidRPr="008E73B3">
        <w:t xml:space="preserve">remains </w:t>
      </w:r>
      <w:r w:rsidR="00D76A43" w:rsidRPr="008E73B3">
        <w:t>dissatisfied</w:t>
      </w:r>
      <w:r w:rsidR="00867928" w:rsidRPr="008E73B3">
        <w:t xml:space="preserve"> and requests an investigation into the complaint</w:t>
      </w:r>
      <w:r w:rsidR="00D76A43" w:rsidRPr="008E73B3">
        <w:t xml:space="preserve">.  This may be </w:t>
      </w:r>
      <w:r w:rsidR="00867928" w:rsidRPr="008E73B3">
        <w:t xml:space="preserve">immediately on communicating the decision at the </w:t>
      </w:r>
      <w:r w:rsidR="00EC40FF" w:rsidRPr="008E73B3">
        <w:t>early resolution</w:t>
      </w:r>
      <w:r w:rsidR="00867928" w:rsidRPr="008E73B3">
        <w:t xml:space="preserve"> stage or could be some time later</w:t>
      </w:r>
      <w:r w:rsidR="00C810AE" w:rsidRPr="008E73B3">
        <w:t>;</w:t>
      </w:r>
      <w:r w:rsidR="007A2C86">
        <w:t xml:space="preserve"> or</w:t>
      </w:r>
    </w:p>
    <w:p w14:paraId="50918A1A" w14:textId="77777777" w:rsidR="00A617DA" w:rsidRDefault="003B5408" w:rsidP="00927DFB">
      <w:pPr>
        <w:numPr>
          <w:ilvl w:val="0"/>
          <w:numId w:val="6"/>
        </w:numPr>
        <w:ind w:left="567" w:hanging="567"/>
      </w:pPr>
      <w:r>
        <w:t>satisfactory early resolution will not be possible as the complainant has clearly insisted that an investigation be conducted</w:t>
      </w:r>
      <w:r w:rsidR="00A617DA">
        <w:t>.</w:t>
      </w:r>
    </w:p>
    <w:p w14:paraId="3F8A0AAA" w14:textId="77777777" w:rsidR="007A2C86" w:rsidRDefault="007A2C86" w:rsidP="00A617DA"/>
    <w:p w14:paraId="6EF6E991" w14:textId="01D72578" w:rsidR="00D76A43" w:rsidRPr="008E73B3" w:rsidRDefault="00A617DA" w:rsidP="00A617DA">
      <w:r>
        <w:t>Complaints should be handled directly at the investigation stage, without first attempting early resolution</w:t>
      </w:r>
      <w:r w:rsidR="007A2C86">
        <w:t>, when</w:t>
      </w:r>
      <w:r>
        <w:t xml:space="preserve">: </w:t>
      </w:r>
    </w:p>
    <w:p w14:paraId="116B547E" w14:textId="77777777" w:rsidR="00D76A43" w:rsidRPr="008E73B3" w:rsidRDefault="00D76A43" w:rsidP="007A2C86">
      <w:pPr>
        <w:numPr>
          <w:ilvl w:val="0"/>
          <w:numId w:val="6"/>
        </w:numPr>
        <w:ind w:left="567" w:hanging="567"/>
      </w:pPr>
      <w:r w:rsidRPr="008E73B3">
        <w:t>the issues raised are complex and require detailed investigation</w:t>
      </w:r>
      <w:r w:rsidR="00C810AE" w:rsidRPr="008E73B3">
        <w:t>; or</w:t>
      </w:r>
    </w:p>
    <w:p w14:paraId="5D952024" w14:textId="77777777" w:rsidR="00D76A43" w:rsidRPr="008E73B3" w:rsidRDefault="00D76A43" w:rsidP="007A2C86">
      <w:pPr>
        <w:numPr>
          <w:ilvl w:val="0"/>
          <w:numId w:val="6"/>
        </w:numPr>
        <w:ind w:left="567" w:hanging="567"/>
      </w:pPr>
      <w:r w:rsidRPr="008E73B3">
        <w:t>the complaint relates to serious, high-risk or high-profile issues.</w:t>
      </w:r>
    </w:p>
    <w:p w14:paraId="3CFEF206" w14:textId="77777777" w:rsidR="00D76A43" w:rsidRPr="00D51EB0" w:rsidRDefault="00D76A43" w:rsidP="00D51EB0"/>
    <w:p w14:paraId="4E1A7A39" w14:textId="77777777" w:rsidR="00A856CF" w:rsidRDefault="00EC59DE" w:rsidP="00D51EB0">
      <w:r w:rsidRPr="00D51EB0">
        <w:t xml:space="preserve">When a </w:t>
      </w:r>
      <w:r w:rsidR="00C159A6" w:rsidRPr="00D51EB0">
        <w:t>complaint is</w:t>
      </w:r>
      <w:r w:rsidRPr="00D51EB0">
        <w:t xml:space="preserve"> closed</w:t>
      </w:r>
      <w:r w:rsidR="00C159A6" w:rsidRPr="00D51EB0">
        <w:t xml:space="preserve"> at the early resolution stage, but is subsequently </w:t>
      </w:r>
      <w:r w:rsidRPr="00D51EB0">
        <w:t xml:space="preserve">escalated </w:t>
      </w:r>
      <w:r w:rsidR="00C159A6" w:rsidRPr="00D51EB0">
        <w:t>to the investigation</w:t>
      </w:r>
      <w:r w:rsidRPr="00D51EB0">
        <w:t xml:space="preserve"> stage</w:t>
      </w:r>
      <w:r w:rsidR="00C159A6" w:rsidRPr="00D51EB0">
        <w:t xml:space="preserve"> of the procedure</w:t>
      </w:r>
      <w:r w:rsidRPr="00D51EB0">
        <w:t xml:space="preserve">, </w:t>
      </w:r>
      <w:r w:rsidR="00C159A6" w:rsidRPr="00D51EB0">
        <w:t xml:space="preserve">it is important that </w:t>
      </w:r>
      <w:r w:rsidRPr="00D51EB0">
        <w:t xml:space="preserve">the complaint </w:t>
      </w:r>
      <w:r w:rsidR="00C159A6" w:rsidRPr="00D51EB0">
        <w:t>outcome is updated</w:t>
      </w:r>
      <w:r w:rsidRPr="00D51EB0">
        <w:t xml:space="preserve"> on the complaints system</w:t>
      </w:r>
      <w:r w:rsidR="00C159A6" w:rsidRPr="00D51EB0">
        <w:t>, and the complaint moved to stage 2</w:t>
      </w:r>
      <w:r w:rsidRPr="00D51EB0">
        <w:t>.</w:t>
      </w:r>
      <w:r w:rsidR="00C159A6" w:rsidRPr="00D51EB0">
        <w:t xml:space="preserve">  A new complaint should not be recorded</w:t>
      </w:r>
      <w:r w:rsidR="00886DDD" w:rsidRPr="00D51EB0">
        <w:t>.</w:t>
      </w:r>
      <w:r w:rsidR="00E56995">
        <w:t xml:space="preserve">  </w:t>
      </w:r>
    </w:p>
    <w:p w14:paraId="042D83F1" w14:textId="77777777" w:rsidR="00A856CF" w:rsidRDefault="00A856CF" w:rsidP="00D51EB0"/>
    <w:p w14:paraId="1B97AE11" w14:textId="709CB193" w:rsidR="00EE26B1" w:rsidRDefault="00E56995" w:rsidP="00D51EB0">
      <w:r>
        <w:t xml:space="preserve">It is also important to take account of the time limit for making complaints when a person asks </w:t>
      </w:r>
      <w:r w:rsidR="00C80D62">
        <w:t>for an investigation after early resolution has been attempted.</w:t>
      </w:r>
      <w:r>
        <w:t xml:space="preserve"> </w:t>
      </w:r>
      <w:r w:rsidRPr="00E56995">
        <w:t xml:space="preserve"> </w:t>
      </w:r>
      <w:r w:rsidR="00C80D62">
        <w:t xml:space="preserve">The timescale for accepting a complaint as set out in the </w:t>
      </w:r>
      <w:r w:rsidR="00D15C8C">
        <w:t>R</w:t>
      </w:r>
      <w:r w:rsidR="00C80D62">
        <w:t>egulations is within six months from the date on which the matter of the complaint comes to the person</w:t>
      </w:r>
      <w:r w:rsidR="00682621">
        <w:t>’</w:t>
      </w:r>
      <w:r w:rsidR="00C80D62">
        <w:t>s notice</w:t>
      </w:r>
      <w:r w:rsidR="00A856CF">
        <w:t xml:space="preserve">. </w:t>
      </w:r>
      <w:r w:rsidR="00C80D62">
        <w:t xml:space="preserve"> </w:t>
      </w:r>
    </w:p>
    <w:p w14:paraId="24FD8C82" w14:textId="77777777" w:rsidR="00EC59DE" w:rsidRPr="00D51EB0" w:rsidRDefault="00EC59DE" w:rsidP="00D51EB0"/>
    <w:p w14:paraId="2E0411E6" w14:textId="0259B6A3" w:rsidR="00D76A43" w:rsidRPr="00D51EB0" w:rsidRDefault="00845C3D" w:rsidP="00D51EB0">
      <w:r>
        <w:lastRenderedPageBreak/>
        <w:t>While attempting early resolution always t</w:t>
      </w:r>
      <w:r w:rsidR="00D76A43" w:rsidRPr="00D51EB0">
        <w:t xml:space="preserve">ake particular care to identify complaints that </w:t>
      </w:r>
      <w:r>
        <w:t xml:space="preserve">on fuller examination </w:t>
      </w:r>
      <w:r w:rsidR="00D76A43" w:rsidRPr="00D51EB0">
        <w:t>might be considered serious, high risk or high profile, as these may require particular action or raise critical issues that need senior management</w:t>
      </w:r>
      <w:r w:rsidR="00F262BD" w:rsidRPr="00D51EB0">
        <w:t>'</w:t>
      </w:r>
      <w:r w:rsidR="00D76A43" w:rsidRPr="00D51EB0">
        <w:t>s direct input.</w:t>
      </w:r>
    </w:p>
    <w:p w14:paraId="6D2F60A5" w14:textId="77777777" w:rsidR="00D76A43" w:rsidRPr="00D51EB0" w:rsidRDefault="00D76A43" w:rsidP="00D51EB0"/>
    <w:p w14:paraId="4D9B8DB5" w14:textId="77777777" w:rsidR="00D76A43" w:rsidRPr="002677AB" w:rsidRDefault="00D76A43" w:rsidP="00AD181E">
      <w:pPr>
        <w:rPr>
          <w:color w:val="800080"/>
        </w:rPr>
      </w:pPr>
      <w:r w:rsidRPr="002677AB">
        <w:rPr>
          <w:color w:val="800080"/>
        </w:rPr>
        <w:t>[</w:t>
      </w:r>
      <w:r w:rsidRPr="00300E6F">
        <w:rPr>
          <w:i/>
          <w:color w:val="800080"/>
        </w:rPr>
        <w:t xml:space="preserve">The </w:t>
      </w:r>
      <w:r w:rsidR="006D0345" w:rsidRPr="006D0345">
        <w:rPr>
          <w:i/>
          <w:color w:val="800080"/>
        </w:rPr>
        <w:t>organisation</w:t>
      </w:r>
      <w:r w:rsidRPr="00300E6F">
        <w:rPr>
          <w:i/>
          <w:color w:val="800080"/>
        </w:rPr>
        <w:t xml:space="preserve"> may provide further guidance or examples in relation to high-risk/high-profile complaints.  This can be inserted here or be included in an annex to this document</w:t>
      </w:r>
      <w:r w:rsidRPr="002677AB">
        <w:rPr>
          <w:color w:val="800080"/>
        </w:rPr>
        <w:t>.]</w:t>
      </w:r>
    </w:p>
    <w:p w14:paraId="639824A8" w14:textId="77777777" w:rsidR="00D14F60" w:rsidRPr="00D14F60" w:rsidRDefault="00D14F60" w:rsidP="00D14F60"/>
    <w:p w14:paraId="7DED8E8D" w14:textId="77777777" w:rsidR="00D76A43" w:rsidRPr="00682273" w:rsidRDefault="00D76A43" w:rsidP="00AD181E">
      <w:pPr>
        <w:pStyle w:val="Heading2"/>
      </w:pPr>
      <w:bookmarkStart w:id="26" w:name="_Toc478630960"/>
      <w:r w:rsidRPr="00682273">
        <w:t xml:space="preserve">Stage two: </w:t>
      </w:r>
      <w:r w:rsidR="00682273">
        <w:t xml:space="preserve"> </w:t>
      </w:r>
      <w:r w:rsidRPr="00682273">
        <w:t>investigation</w:t>
      </w:r>
      <w:bookmarkEnd w:id="26"/>
    </w:p>
    <w:p w14:paraId="1D82B2DB" w14:textId="5E2BA90F" w:rsidR="00D76A43" w:rsidRPr="00682273" w:rsidRDefault="00D76A43" w:rsidP="00AD181E">
      <w:r w:rsidRPr="00682273">
        <w:t xml:space="preserve">Not all complaints are suitable for </w:t>
      </w:r>
      <w:r w:rsidR="00EC40FF">
        <w:t>early</w:t>
      </w:r>
      <w:r w:rsidRPr="00682273">
        <w:t xml:space="preserve"> resolution and not all complaints will be satisfactorily resolved at that stage</w:t>
      </w:r>
      <w:r w:rsidR="00CD70F5">
        <w:t xml:space="preserve">.  </w:t>
      </w:r>
      <w:r w:rsidRPr="00682273">
        <w:t xml:space="preserve">Complaints handled at the investigation stage of the complaints handling procedure are typically </w:t>
      </w:r>
      <w:r w:rsidR="009F025D">
        <w:t xml:space="preserve">serious or </w:t>
      </w:r>
      <w:r w:rsidRPr="00682273">
        <w:t>complex</w:t>
      </w:r>
      <w:r w:rsidR="009F025D">
        <w:t>, and</w:t>
      </w:r>
      <w:r w:rsidRPr="00682273">
        <w:t xml:space="preserve"> require a detailed examination before we can state our position.  These complaints may already have been considered at the </w:t>
      </w:r>
      <w:r w:rsidR="00EC40FF">
        <w:t>early</w:t>
      </w:r>
      <w:r w:rsidRPr="00682273">
        <w:t xml:space="preserve"> resolution stage, or they may have been identified from the start as </w:t>
      </w:r>
      <w:r w:rsidR="00D1023A" w:rsidRPr="00682273">
        <w:t>needing</w:t>
      </w:r>
      <w:r w:rsidR="00D1023A">
        <w:t xml:space="preserve"> </w:t>
      </w:r>
      <w:r w:rsidR="00D1023A" w:rsidRPr="00682273">
        <w:t>immediate</w:t>
      </w:r>
      <w:r w:rsidRPr="00682273">
        <w:t xml:space="preserve"> investigation.</w:t>
      </w:r>
    </w:p>
    <w:p w14:paraId="3A144A4F" w14:textId="77777777" w:rsidR="00D76A43" w:rsidRPr="00682273" w:rsidRDefault="00D76A43" w:rsidP="00AD181E"/>
    <w:p w14:paraId="45EC4C76" w14:textId="5BA9802E" w:rsidR="007E04F7" w:rsidRPr="00682273" w:rsidRDefault="00D76A43" w:rsidP="00AD181E">
      <w:r w:rsidRPr="00682273">
        <w:t xml:space="preserve">An investigation aims to establish all the facts relevant to the points made in the complaint and to give the </w:t>
      </w:r>
      <w:r w:rsidR="009B711E">
        <w:t>person making the complaint</w:t>
      </w:r>
      <w:r w:rsidRPr="00682273">
        <w:t xml:space="preserve"> a full, objective and proportionate response that represents our final position.</w:t>
      </w:r>
    </w:p>
    <w:p w14:paraId="673CB024" w14:textId="77777777" w:rsidR="006215ED" w:rsidRPr="00682273" w:rsidRDefault="006215ED" w:rsidP="00AD181E"/>
    <w:p w14:paraId="1E3E3896" w14:textId="77777777" w:rsidR="00D76A43" w:rsidRPr="00AD181E" w:rsidRDefault="00D76A43" w:rsidP="00AD181E">
      <w:pPr>
        <w:pStyle w:val="Heading3"/>
      </w:pPr>
      <w:bookmarkStart w:id="27" w:name="_Toc478630961"/>
      <w:r w:rsidRPr="00AD181E">
        <w:t>What to do when you receive a complaint for investigation</w:t>
      </w:r>
      <w:bookmarkEnd w:id="27"/>
    </w:p>
    <w:p w14:paraId="540D8E5C" w14:textId="5180C098" w:rsidR="00D76A43" w:rsidRPr="00682273" w:rsidRDefault="00D76A43" w:rsidP="00AD181E">
      <w:r w:rsidRPr="00682273">
        <w:t xml:space="preserve">It is important to be clear from the start of the investigation stage exactly what you are investigating, and to ensure that both the </w:t>
      </w:r>
      <w:r w:rsidR="00132697" w:rsidRPr="00132697">
        <w:t>person making the complaint</w:t>
      </w:r>
      <w:r w:rsidRPr="00682273">
        <w:t xml:space="preserve"> and the service understand the investigation</w:t>
      </w:r>
      <w:r w:rsidR="00682621">
        <w:t>’</w:t>
      </w:r>
      <w:r w:rsidRPr="00682273">
        <w:t>s scope.</w:t>
      </w:r>
    </w:p>
    <w:p w14:paraId="271B3E48" w14:textId="77777777" w:rsidR="00D76A43" w:rsidRPr="00682273" w:rsidRDefault="00D76A43" w:rsidP="00AD181E"/>
    <w:p w14:paraId="5B312858" w14:textId="4011C363" w:rsidR="00D76A43" w:rsidRDefault="009F025D" w:rsidP="00AD181E">
      <w:r>
        <w:t>If this has not been considered at the early resolution stage, y</w:t>
      </w:r>
      <w:r w:rsidR="00D42D20">
        <w:t>ou should</w:t>
      </w:r>
      <w:r w:rsidR="00D76A43" w:rsidRPr="00682273">
        <w:t xml:space="preserve"> discuss and confirm these points with the </w:t>
      </w:r>
      <w:r w:rsidR="00132697" w:rsidRPr="00132697">
        <w:t>person making the complaint</w:t>
      </w:r>
      <w:r w:rsidR="00D76A43" w:rsidRPr="00682273">
        <w:t xml:space="preserve"> at the outset, to establish why they are dissatisfied and whether the outcome they are looking for sounds realistic.  In discussing the complaint with the </w:t>
      </w:r>
      <w:r w:rsidR="00132697">
        <w:t>person</w:t>
      </w:r>
      <w:r w:rsidR="00D76A43" w:rsidRPr="00682273">
        <w:t>, consider three key questions:</w:t>
      </w:r>
    </w:p>
    <w:p w14:paraId="07E5B028" w14:textId="53696BFF" w:rsidR="00D76A43" w:rsidRPr="00196898" w:rsidRDefault="00D76A43" w:rsidP="00927DFB">
      <w:pPr>
        <w:pStyle w:val="StyleLeft1cm"/>
        <w:numPr>
          <w:ilvl w:val="0"/>
          <w:numId w:val="3"/>
        </w:numPr>
        <w:tabs>
          <w:tab w:val="clear" w:pos="720"/>
        </w:tabs>
        <w:ind w:left="567" w:hanging="567"/>
      </w:pPr>
      <w:r w:rsidRPr="00196898">
        <w:t xml:space="preserve">What specifically is the </w:t>
      </w:r>
      <w:r w:rsidR="00132697">
        <w:t>person</w:t>
      </w:r>
      <w:r w:rsidR="00682621">
        <w:t>’</w:t>
      </w:r>
      <w:r w:rsidRPr="00196898">
        <w:t>s complaint or complaints?</w:t>
      </w:r>
    </w:p>
    <w:p w14:paraId="11A3AF7F" w14:textId="77777777" w:rsidR="00D76A43" w:rsidRPr="00196898" w:rsidRDefault="00D76A43" w:rsidP="00927DFB">
      <w:pPr>
        <w:pStyle w:val="StyleLeft1cm"/>
        <w:numPr>
          <w:ilvl w:val="0"/>
          <w:numId w:val="3"/>
        </w:numPr>
        <w:tabs>
          <w:tab w:val="clear" w:pos="720"/>
        </w:tabs>
        <w:ind w:left="567" w:hanging="567"/>
      </w:pPr>
      <w:r w:rsidRPr="00196898">
        <w:t xml:space="preserve">What </w:t>
      </w:r>
      <w:r w:rsidR="00AF1E36">
        <w:t xml:space="preserve">outcome </w:t>
      </w:r>
      <w:r w:rsidR="00132697">
        <w:t>are</w:t>
      </w:r>
      <w:r w:rsidR="00AF1E36">
        <w:t xml:space="preserve"> the</w:t>
      </w:r>
      <w:r w:rsidR="00132697">
        <w:t>y</w:t>
      </w:r>
      <w:r w:rsidR="00AF1E36">
        <w:t xml:space="preserve"> looking for </w:t>
      </w:r>
      <w:r w:rsidRPr="00196898">
        <w:t>by complaining?</w:t>
      </w:r>
    </w:p>
    <w:p w14:paraId="4F90611E" w14:textId="77777777" w:rsidR="00D76A43" w:rsidRPr="00196898" w:rsidRDefault="00D76A43" w:rsidP="00927DFB">
      <w:pPr>
        <w:pStyle w:val="StyleLeft1cm"/>
        <w:numPr>
          <w:ilvl w:val="0"/>
          <w:numId w:val="3"/>
        </w:numPr>
        <w:tabs>
          <w:tab w:val="clear" w:pos="720"/>
        </w:tabs>
        <w:ind w:left="567" w:hanging="567"/>
      </w:pPr>
      <w:r w:rsidRPr="00196898">
        <w:t xml:space="preserve">Are the </w:t>
      </w:r>
      <w:r w:rsidR="00132697">
        <w:t>person</w:t>
      </w:r>
      <w:r w:rsidR="00F262BD">
        <w:t>'</w:t>
      </w:r>
      <w:r w:rsidRPr="00196898">
        <w:t>s expectations realistic and achievable?</w:t>
      </w:r>
    </w:p>
    <w:p w14:paraId="70EAAEC3" w14:textId="77777777" w:rsidR="00D76A43" w:rsidRPr="00682273" w:rsidRDefault="00D76A43" w:rsidP="00AD181E"/>
    <w:p w14:paraId="763F5A22" w14:textId="77777777" w:rsidR="00D76A43" w:rsidRPr="00682273" w:rsidRDefault="00D76A43" w:rsidP="00AD181E">
      <w:bookmarkStart w:id="28" w:name="OLE_LINK5"/>
      <w:r w:rsidRPr="00682273">
        <w:t xml:space="preserve">It may be that the </w:t>
      </w:r>
      <w:r w:rsidR="00132697" w:rsidRPr="00132697">
        <w:t>person making the complaint</w:t>
      </w:r>
      <w:r w:rsidRPr="00682273">
        <w:t xml:space="preserve"> expects more than we can provide</w:t>
      </w:r>
      <w:r w:rsidR="00CD70F5">
        <w:t xml:space="preserve">.  </w:t>
      </w:r>
      <w:r w:rsidRPr="00682273">
        <w:t xml:space="preserve">If so, you must make </w:t>
      </w:r>
      <w:r w:rsidR="00EC59DE">
        <w:t xml:space="preserve">this </w:t>
      </w:r>
      <w:r w:rsidRPr="00682273">
        <w:t>clear to the</w:t>
      </w:r>
      <w:r w:rsidR="00132697">
        <w:t>m</w:t>
      </w:r>
      <w:r w:rsidRPr="00682273">
        <w:t xml:space="preserve"> as soon as possible.</w:t>
      </w:r>
    </w:p>
    <w:bookmarkEnd w:id="28"/>
    <w:p w14:paraId="7771CEBF" w14:textId="77777777" w:rsidR="00D76A43" w:rsidRDefault="00D76A43" w:rsidP="00AD181E"/>
    <w:p w14:paraId="64157417" w14:textId="77777777" w:rsidR="00EC59DE" w:rsidRDefault="00EC59DE" w:rsidP="00AD181E">
      <w:r>
        <w:t xml:space="preserve">Where possible you should also clarify what additional information you will need to investigate the </w:t>
      </w:r>
      <w:r w:rsidR="00FC0508">
        <w:t>complaint</w:t>
      </w:r>
      <w:r>
        <w:t xml:space="preserve">.  The </w:t>
      </w:r>
      <w:r w:rsidR="00132697" w:rsidRPr="00132697">
        <w:t>person making the compl</w:t>
      </w:r>
      <w:r w:rsidR="00950713">
        <w:t>ai</w:t>
      </w:r>
      <w:r w:rsidR="00132697" w:rsidRPr="00132697">
        <w:t xml:space="preserve">nt </w:t>
      </w:r>
      <w:r>
        <w:t>may need to provide more evidence</w:t>
      </w:r>
      <w:r w:rsidR="00300E6F">
        <w:t xml:space="preserve"> to help us reach a decision.</w:t>
      </w:r>
    </w:p>
    <w:p w14:paraId="10A746CC" w14:textId="62530425" w:rsidR="007E04F7" w:rsidRDefault="007E04F7" w:rsidP="00AD181E"/>
    <w:p w14:paraId="26137631" w14:textId="00BCB37F" w:rsidR="00300E6F" w:rsidRDefault="007E04F7" w:rsidP="00AD181E">
      <w:r>
        <w:t xml:space="preserve">You should find out what the person’s preferred method of communication is, and where reasonably practicable communicate by this means. </w:t>
      </w:r>
    </w:p>
    <w:p w14:paraId="6D0B4C31" w14:textId="77777777" w:rsidR="00022B29" w:rsidRPr="00682273" w:rsidRDefault="00022B29" w:rsidP="00AD181E"/>
    <w:p w14:paraId="5ACE35F0" w14:textId="4143FCF0" w:rsidR="003358D4" w:rsidRPr="00682273" w:rsidRDefault="00D76A43" w:rsidP="00AD181E">
      <w:r w:rsidRPr="00682273">
        <w:lastRenderedPageBreak/>
        <w:t>Details of the complaint must be recorded on the system for recording complaints</w:t>
      </w:r>
      <w:r w:rsidR="00CD70F5">
        <w:t xml:space="preserve">.  </w:t>
      </w:r>
      <w:r w:rsidRPr="00682273">
        <w:t xml:space="preserve">Where </w:t>
      </w:r>
      <w:r w:rsidR="009F025D" w:rsidRPr="00682273">
        <w:t>app</w:t>
      </w:r>
      <w:r w:rsidR="009F025D">
        <w:t>licable</w:t>
      </w:r>
      <w:r w:rsidRPr="00682273">
        <w:t xml:space="preserve">, this will be done as a continuation of </w:t>
      </w:r>
      <w:r w:rsidR="009F025D">
        <w:t xml:space="preserve">the record created at </w:t>
      </w:r>
      <w:r w:rsidR="00EC40FF">
        <w:t>early</w:t>
      </w:r>
      <w:r w:rsidRPr="00682273">
        <w:t xml:space="preserve"> resolution</w:t>
      </w:r>
      <w:r w:rsidR="00CD70F5">
        <w:t xml:space="preserve">.  </w:t>
      </w:r>
      <w:r w:rsidRPr="00682273">
        <w:t>The details must be updated when the investigation ends.</w:t>
      </w:r>
    </w:p>
    <w:p w14:paraId="3A3BA563" w14:textId="77777777" w:rsidR="00D76A43" w:rsidRPr="00682273" w:rsidRDefault="00D76A43" w:rsidP="00AD181E"/>
    <w:p w14:paraId="1D448CCD" w14:textId="28D668BD" w:rsidR="00D76A43" w:rsidRDefault="00D76A43" w:rsidP="00AD181E">
      <w:r w:rsidRPr="00682273">
        <w:t xml:space="preserve">If the investigation stage follows attempted </w:t>
      </w:r>
      <w:r w:rsidR="00EC40FF">
        <w:t>early</w:t>
      </w:r>
      <w:r w:rsidRPr="00682273">
        <w:t xml:space="preserve"> resolution, you must </w:t>
      </w:r>
      <w:r w:rsidR="00B5643C">
        <w:t>ensure you have</w:t>
      </w:r>
      <w:r w:rsidRPr="00682273">
        <w:t xml:space="preserve"> all case notes and associated information </w:t>
      </w:r>
      <w:r w:rsidR="00926B56">
        <w:t>considered at the early resolution stage</w:t>
      </w:r>
      <w:r w:rsidR="00C810AE">
        <w:t>.  You must also</w:t>
      </w:r>
      <w:r w:rsidRPr="00682273">
        <w:t xml:space="preserve"> record that </w:t>
      </w:r>
      <w:r w:rsidR="00926B56">
        <w:t>this information has been obtained</w:t>
      </w:r>
      <w:r w:rsidRPr="00682273">
        <w:t>.</w:t>
      </w:r>
    </w:p>
    <w:p w14:paraId="69DA5309" w14:textId="77777777" w:rsidR="00B70150" w:rsidRPr="00682273" w:rsidRDefault="00B70150" w:rsidP="00AD181E"/>
    <w:p w14:paraId="77B073CE" w14:textId="77777777" w:rsidR="00B70150" w:rsidRPr="00AD181E" w:rsidRDefault="00B70150" w:rsidP="00AD181E">
      <w:pPr>
        <w:pStyle w:val="Heading3"/>
      </w:pPr>
      <w:bookmarkStart w:id="29" w:name="_Toc478630962"/>
      <w:r w:rsidRPr="00AD181E">
        <w:t>Contact with the person making the complaint at the start of the investigation</w:t>
      </w:r>
      <w:bookmarkEnd w:id="29"/>
    </w:p>
    <w:p w14:paraId="41DCAF57" w14:textId="52E19A8C" w:rsidR="007E04F7" w:rsidRPr="00B70150" w:rsidRDefault="00B70150" w:rsidP="00AD181E">
      <w:r w:rsidRPr="00B70150">
        <w:t xml:space="preserve">To effectively investigate a complaint, it is often necessary to have a discussion with the person making the complaint to be clear about </w:t>
      </w:r>
      <w:r w:rsidR="00F877AC">
        <w:t>exactly what the</w:t>
      </w:r>
      <w:r w:rsidRPr="00B70150">
        <w:t xml:space="preserve"> complaint or complaints</w:t>
      </w:r>
      <w:r w:rsidR="00F877AC">
        <w:t xml:space="preserve"> relate to</w:t>
      </w:r>
      <w:r w:rsidRPr="00B70150">
        <w:t>, understand what outcome the person making the complaint is looking for by complaining</w:t>
      </w:r>
      <w:r w:rsidR="00D15C8C">
        <w:t>,</w:t>
      </w:r>
      <w:r w:rsidRPr="00B70150">
        <w:t xml:space="preserve"> and assess if these expectations are realistic and achievable.  This may be by a telephone discussion or it may be appropriate to arrange a meeting between appropriate NHS staff and the person making the complaint. This will provide the opportunity</w:t>
      </w:r>
      <w:r w:rsidR="00F877AC">
        <w:t xml:space="preserve"> to explain how the investigation will be conducted, and to manage the person</w:t>
      </w:r>
      <w:r w:rsidR="00682621">
        <w:t>’</w:t>
      </w:r>
      <w:r w:rsidR="00F877AC">
        <w:t xml:space="preserve">s expectations in regard to the outcomes they </w:t>
      </w:r>
      <w:r w:rsidR="000C4C67">
        <w:t>are looking for</w:t>
      </w:r>
      <w:r w:rsidRPr="00B70150">
        <w:t>.</w:t>
      </w:r>
    </w:p>
    <w:p w14:paraId="090DD96F" w14:textId="77777777" w:rsidR="00D76A43" w:rsidRPr="00682273" w:rsidRDefault="00D76A43" w:rsidP="00AD181E"/>
    <w:p w14:paraId="735B3390" w14:textId="77777777" w:rsidR="00D76A43" w:rsidRPr="00682273" w:rsidRDefault="00D76A43" w:rsidP="00AD181E">
      <w:pPr>
        <w:pStyle w:val="Heading3"/>
      </w:pPr>
      <w:bookmarkStart w:id="30" w:name="_Toc478630963"/>
      <w:r w:rsidRPr="00682273">
        <w:t>Timelines</w:t>
      </w:r>
      <w:bookmarkEnd w:id="30"/>
    </w:p>
    <w:p w14:paraId="0CD61D04" w14:textId="33F2C5BA" w:rsidR="00D76A43" w:rsidRPr="00682273" w:rsidRDefault="00D76A43" w:rsidP="00AD181E">
      <w:r w:rsidRPr="00682273">
        <w:t>The following deadlines are</w:t>
      </w:r>
      <w:r w:rsidR="002B283E">
        <w:t xml:space="preserve"> set out in the </w:t>
      </w:r>
      <w:r w:rsidR="00D15C8C">
        <w:t>R</w:t>
      </w:r>
      <w:r w:rsidR="002B283E">
        <w:t>egulations for</w:t>
      </w:r>
      <w:r w:rsidRPr="00682273">
        <w:t xml:space="preserve"> cases at the investigation stage:</w:t>
      </w:r>
    </w:p>
    <w:p w14:paraId="0D23E61E" w14:textId="67EC67CA" w:rsidR="00D76A43" w:rsidRPr="00D51EB0" w:rsidRDefault="00D76A43" w:rsidP="00927DFB">
      <w:pPr>
        <w:numPr>
          <w:ilvl w:val="0"/>
          <w:numId w:val="6"/>
        </w:numPr>
        <w:ind w:left="567" w:hanging="567"/>
      </w:pPr>
      <w:r w:rsidRPr="00D51EB0">
        <w:t xml:space="preserve">complaints must be acknowledged within </w:t>
      </w:r>
      <w:r w:rsidRPr="00302100">
        <w:t>three working days</w:t>
      </w:r>
      <w:r w:rsidR="005B383D" w:rsidRPr="00302100">
        <w:t>; and</w:t>
      </w:r>
    </w:p>
    <w:p w14:paraId="353FC133" w14:textId="32B0A6DF" w:rsidR="006B735E" w:rsidRDefault="00D76A43" w:rsidP="00927DFB">
      <w:pPr>
        <w:numPr>
          <w:ilvl w:val="0"/>
          <w:numId w:val="6"/>
        </w:numPr>
        <w:ind w:left="567" w:hanging="567"/>
      </w:pPr>
      <w:r w:rsidRPr="00D51EB0">
        <w:t>you should provide a full response to the complaint as soon as</w:t>
      </w:r>
      <w:r w:rsidR="00196898" w:rsidRPr="00D51EB0">
        <w:t xml:space="preserve"> possible but not later than </w:t>
      </w:r>
      <w:r w:rsidR="00196898" w:rsidRPr="00302100">
        <w:t>20</w:t>
      </w:r>
      <w:r w:rsidR="00302100">
        <w:t xml:space="preserve"> </w:t>
      </w:r>
      <w:r w:rsidRPr="00302100">
        <w:t>working days</w:t>
      </w:r>
      <w:r w:rsidR="008B4994">
        <w:t xml:space="preserve">, </w:t>
      </w:r>
      <w:r w:rsidR="002B283E">
        <w:t>unless an extension is required</w:t>
      </w:r>
      <w:r w:rsidR="008B4994">
        <w:t>.</w:t>
      </w:r>
    </w:p>
    <w:p w14:paraId="69E3931F" w14:textId="77777777" w:rsidR="00454E31" w:rsidRDefault="00454E31" w:rsidP="00AD181E"/>
    <w:p w14:paraId="5A90050B" w14:textId="77777777" w:rsidR="00D76A43" w:rsidRDefault="000E4B8E" w:rsidP="00AD181E">
      <w:pPr>
        <w:pStyle w:val="Heading3"/>
      </w:pPr>
      <w:bookmarkStart w:id="31" w:name="_Toc478630964"/>
      <w:r>
        <w:t>Acknowledgements</w:t>
      </w:r>
      <w:bookmarkEnd w:id="31"/>
    </w:p>
    <w:p w14:paraId="621E6FB4" w14:textId="77777777" w:rsidR="000E4B8E" w:rsidRDefault="000E4B8E" w:rsidP="00AD181E">
      <w:r>
        <w:t>The Complaints Directions set out what must be included in a written acknowledgement of a complaint, which is as follows:</w:t>
      </w:r>
    </w:p>
    <w:p w14:paraId="44B03E22" w14:textId="77777777" w:rsidR="000E4B8E" w:rsidRPr="00D51EB0" w:rsidRDefault="000E4B8E" w:rsidP="00927DFB">
      <w:pPr>
        <w:numPr>
          <w:ilvl w:val="0"/>
          <w:numId w:val="6"/>
        </w:numPr>
        <w:ind w:left="567" w:hanging="567"/>
      </w:pPr>
      <w:r w:rsidRPr="00D51EB0">
        <w:t>contact details of the feedback and complaints officer</w:t>
      </w:r>
      <w:r w:rsidR="005B383D" w:rsidRPr="00D51EB0">
        <w:t>;</w:t>
      </w:r>
    </w:p>
    <w:p w14:paraId="384C6DDA" w14:textId="77777777" w:rsidR="009A4DD1" w:rsidRPr="00D51EB0" w:rsidRDefault="000E4B8E" w:rsidP="00927DFB">
      <w:pPr>
        <w:numPr>
          <w:ilvl w:val="0"/>
          <w:numId w:val="6"/>
        </w:numPr>
        <w:ind w:left="567" w:hanging="567"/>
      </w:pPr>
      <w:r w:rsidRPr="00D51EB0">
        <w:t>details of the advice and support available including the</w:t>
      </w:r>
      <w:r w:rsidR="009A4DD1" w:rsidRPr="00D51EB0">
        <w:t xml:space="preserve"> </w:t>
      </w:r>
      <w:r w:rsidRPr="00D51EB0">
        <w:t>PASS</w:t>
      </w:r>
      <w:r w:rsidR="005B383D" w:rsidRPr="00D51EB0">
        <w:t>;</w:t>
      </w:r>
    </w:p>
    <w:p w14:paraId="671F1351" w14:textId="2061DC5D" w:rsidR="009A4DD1" w:rsidRPr="00D51EB0" w:rsidRDefault="000E4B8E" w:rsidP="00927DFB">
      <w:pPr>
        <w:numPr>
          <w:ilvl w:val="0"/>
          <w:numId w:val="6"/>
        </w:numPr>
        <w:ind w:left="567" w:hanging="567"/>
      </w:pPr>
      <w:r w:rsidRPr="00D51EB0">
        <w:t>information on the role and contact details for the SPSO</w:t>
      </w:r>
      <w:r w:rsidR="005B383D" w:rsidRPr="00D51EB0">
        <w:t xml:space="preserve">; </w:t>
      </w:r>
    </w:p>
    <w:p w14:paraId="6993E31A" w14:textId="5607BE99" w:rsidR="008E1175" w:rsidRDefault="000E4B8E" w:rsidP="00927DFB">
      <w:pPr>
        <w:numPr>
          <w:ilvl w:val="0"/>
          <w:numId w:val="6"/>
        </w:numPr>
        <w:ind w:left="567" w:hanging="567"/>
      </w:pPr>
      <w:r w:rsidRPr="00D51EB0">
        <w:t>a statement confirming that the complaint will normally be investigated</w:t>
      </w:r>
      <w:r w:rsidR="008E1175">
        <w:t xml:space="preserve">, and </w:t>
      </w:r>
      <w:r w:rsidR="00D15C8C">
        <w:t xml:space="preserve">the </w:t>
      </w:r>
      <w:r w:rsidR="008E1175">
        <w:t>report of the investigation sent to the complainant,</w:t>
      </w:r>
      <w:r w:rsidRPr="00D51EB0">
        <w:t xml:space="preserve"> within</w:t>
      </w:r>
      <w:r w:rsidR="009A4DD1" w:rsidRPr="00D51EB0">
        <w:t xml:space="preserve"> </w:t>
      </w:r>
      <w:r w:rsidRPr="00D51EB0">
        <w:t>20 working days or as soon as reasonably practicable</w:t>
      </w:r>
      <w:r w:rsidR="008E1175">
        <w:t>; and</w:t>
      </w:r>
    </w:p>
    <w:p w14:paraId="2E350370" w14:textId="0227DD16" w:rsidR="000E4B8E" w:rsidRPr="00D51EB0" w:rsidRDefault="008E1175" w:rsidP="00927DFB">
      <w:pPr>
        <w:numPr>
          <w:ilvl w:val="0"/>
          <w:numId w:val="6"/>
        </w:numPr>
        <w:ind w:left="567" w:hanging="567"/>
      </w:pPr>
      <w:r>
        <w:t>a statement advising that</w:t>
      </w:r>
      <w:r w:rsidR="00D15C8C">
        <w:t>,</w:t>
      </w:r>
      <w:r>
        <w:t xml:space="preserve"> should it not be</w:t>
      </w:r>
      <w:r w:rsidR="005B383D" w:rsidRPr="00D51EB0">
        <w:t xml:space="preserve">  </w:t>
      </w:r>
      <w:r w:rsidR="009A4DD1" w:rsidRPr="00D51EB0">
        <w:t xml:space="preserve">possible to send </w:t>
      </w:r>
      <w:r w:rsidR="000E4B8E" w:rsidRPr="00D51EB0">
        <w:t xml:space="preserve">a report </w:t>
      </w:r>
      <w:r>
        <w:t>w</w:t>
      </w:r>
      <w:r w:rsidR="000E4B8E" w:rsidRPr="00D51EB0">
        <w:t xml:space="preserve">ithin 20 working days, the </w:t>
      </w:r>
      <w:r w:rsidR="00051524" w:rsidRPr="00D51EB0">
        <w:t>person making the complaint</w:t>
      </w:r>
      <w:r w:rsidR="000E4B8E" w:rsidRPr="00D51EB0">
        <w:t xml:space="preserve"> will be</w:t>
      </w:r>
      <w:r w:rsidR="009A4DD1" w:rsidRPr="00D51EB0">
        <w:t xml:space="preserve"> provided with an explanation </w:t>
      </w:r>
      <w:r w:rsidR="000E4B8E" w:rsidRPr="00D51EB0">
        <w:t>as to why there is a delay and, where possible,</w:t>
      </w:r>
      <w:r w:rsidR="009A4DD1" w:rsidRPr="00D51EB0">
        <w:t xml:space="preserve"> </w:t>
      </w:r>
      <w:r w:rsidR="000E4B8E" w:rsidRPr="00D51EB0">
        <w:t>pr</w:t>
      </w:r>
      <w:r w:rsidR="005B383D" w:rsidRPr="00D51EB0">
        <w:t>ovided with a revised timetable</w:t>
      </w:r>
      <w:r>
        <w:t xml:space="preserve"> for the investigation</w:t>
      </w:r>
      <w:r w:rsidR="000E4B8E" w:rsidRPr="00D51EB0">
        <w:t>.</w:t>
      </w:r>
    </w:p>
    <w:p w14:paraId="42D1A093" w14:textId="77777777" w:rsidR="008849BD" w:rsidRDefault="008849BD" w:rsidP="00AD181E"/>
    <w:p w14:paraId="7F0A0CC7" w14:textId="77777777" w:rsidR="008849BD" w:rsidRDefault="008849BD" w:rsidP="00AD181E">
      <w:r>
        <w:t xml:space="preserve">When advising the </w:t>
      </w:r>
      <w:r w:rsidR="00051524" w:rsidRPr="00051524">
        <w:t>person making the complaint</w:t>
      </w:r>
      <w:r>
        <w:t xml:space="preserve"> about the role and contact details of the SPSO, it should also be explained that i</w:t>
      </w:r>
      <w:r w:rsidRPr="008849BD">
        <w:t xml:space="preserve">f </w:t>
      </w:r>
      <w:r>
        <w:t>the</w:t>
      </w:r>
      <w:r w:rsidR="00051524">
        <w:t>y</w:t>
      </w:r>
      <w:r>
        <w:t xml:space="preserve"> remain</w:t>
      </w:r>
      <w:r w:rsidRPr="008849BD">
        <w:t xml:space="preserve"> dissatisfied </w:t>
      </w:r>
      <w:r>
        <w:t xml:space="preserve">at the end of the complaints </w:t>
      </w:r>
      <w:r>
        <w:lastRenderedPageBreak/>
        <w:t xml:space="preserve">process, they can </w:t>
      </w:r>
      <w:r w:rsidR="000C4C67">
        <w:t xml:space="preserve">ask </w:t>
      </w:r>
      <w:r w:rsidRPr="008849BD">
        <w:t xml:space="preserve">the SPSO to look at </w:t>
      </w:r>
      <w:r>
        <w:t>their</w:t>
      </w:r>
      <w:r w:rsidRPr="008849BD">
        <w:t xml:space="preserve"> complaint</w:t>
      </w:r>
      <w:r>
        <w:t>, and that further information about this will be provided with the final decision on the complaint.</w:t>
      </w:r>
    </w:p>
    <w:p w14:paraId="3F992548" w14:textId="77777777" w:rsidR="000E4B8E" w:rsidRDefault="000E4B8E" w:rsidP="00AD181E"/>
    <w:p w14:paraId="7137FFB7" w14:textId="2899BC6C" w:rsidR="009A4DD1" w:rsidRDefault="009A4DD1" w:rsidP="00AD181E">
      <w:r>
        <w:t xml:space="preserve">When issuing the acknowledgement letter you </w:t>
      </w:r>
      <w:r w:rsidR="008E1175">
        <w:t xml:space="preserve">should </w:t>
      </w:r>
      <w:r w:rsidR="008B4994" w:rsidRPr="008B4994">
        <w:t>issue it in a format which is accessible to the person making the complaint</w:t>
      </w:r>
      <w:r w:rsidR="008B4994">
        <w:t>.  You</w:t>
      </w:r>
      <w:r w:rsidR="008B4994" w:rsidRPr="008B4994">
        <w:t xml:space="preserve"> </w:t>
      </w:r>
      <w:r>
        <w:t xml:space="preserve">should </w:t>
      </w:r>
      <w:r w:rsidR="00E475C9">
        <w:t xml:space="preserve">also </w:t>
      </w:r>
      <w:r>
        <w:t>consider including the following points, where relevant to the complaint:</w:t>
      </w:r>
    </w:p>
    <w:p w14:paraId="7180D34A" w14:textId="77777777" w:rsidR="000E4B8E" w:rsidRPr="00D51EB0" w:rsidRDefault="000E4B8E" w:rsidP="00927DFB">
      <w:pPr>
        <w:numPr>
          <w:ilvl w:val="0"/>
          <w:numId w:val="6"/>
        </w:numPr>
        <w:ind w:left="567" w:hanging="567"/>
      </w:pPr>
      <w:r w:rsidRPr="00D51EB0">
        <w:t xml:space="preserve">thank the </w:t>
      </w:r>
      <w:r w:rsidR="00F844BF" w:rsidRPr="00D51EB0">
        <w:t>person making the complaint</w:t>
      </w:r>
      <w:r w:rsidR="009A4DD1" w:rsidRPr="00D51EB0">
        <w:t xml:space="preserve"> for raising the matter</w:t>
      </w:r>
      <w:r w:rsidR="005B383D" w:rsidRPr="00D51EB0">
        <w:t>;</w:t>
      </w:r>
    </w:p>
    <w:p w14:paraId="7636A2BC" w14:textId="399338B0" w:rsidR="000E4B8E" w:rsidRPr="00D51EB0" w:rsidRDefault="000E4B8E" w:rsidP="00927DFB">
      <w:pPr>
        <w:numPr>
          <w:ilvl w:val="0"/>
          <w:numId w:val="6"/>
        </w:numPr>
        <w:ind w:left="567" w:hanging="567"/>
      </w:pPr>
      <w:r w:rsidRPr="00D51EB0">
        <w:t xml:space="preserve">summarise </w:t>
      </w:r>
      <w:r w:rsidR="009A4DD1" w:rsidRPr="00D51EB0">
        <w:t>your</w:t>
      </w:r>
      <w:r w:rsidRPr="00D51EB0">
        <w:t xml:space="preserve"> understanding of the complaint made</w:t>
      </w:r>
      <w:r w:rsidR="009A4DD1" w:rsidRPr="00D51EB0">
        <w:t xml:space="preserve"> and what the </w:t>
      </w:r>
      <w:r w:rsidR="00F844BF" w:rsidRPr="00D51EB0">
        <w:t>person making the complaint</w:t>
      </w:r>
      <w:r w:rsidR="009A4DD1" w:rsidRPr="00D51EB0">
        <w:t xml:space="preserve"> wants as an outcome </w:t>
      </w:r>
      <w:r w:rsidRPr="00D51EB0">
        <w:t xml:space="preserve">(this </w:t>
      </w:r>
      <w:r w:rsidR="009A4DD1" w:rsidRPr="00D51EB0">
        <w:t xml:space="preserve">information will be available to you </w:t>
      </w:r>
      <w:r w:rsidR="0022460F" w:rsidRPr="00D51EB0">
        <w:t xml:space="preserve">from your actions at </w:t>
      </w:r>
      <w:r w:rsidR="00682621">
        <w:t>‘</w:t>
      </w:r>
      <w:r w:rsidR="0022460F" w:rsidRPr="00302100">
        <w:t>What to do when you receive a complaint</w:t>
      </w:r>
      <w:r w:rsidR="00682621">
        <w:t>’</w:t>
      </w:r>
      <w:r w:rsidR="0022460F" w:rsidRPr="00D51EB0">
        <w:t xml:space="preserve"> as documented above)</w:t>
      </w:r>
      <w:r w:rsidR="005B383D" w:rsidRPr="00D51EB0">
        <w:t>;</w:t>
      </w:r>
    </w:p>
    <w:p w14:paraId="290DF305" w14:textId="77777777" w:rsidR="000E4B8E" w:rsidRPr="00D51EB0" w:rsidRDefault="000E4B8E" w:rsidP="00927DFB">
      <w:pPr>
        <w:numPr>
          <w:ilvl w:val="0"/>
          <w:numId w:val="6"/>
        </w:numPr>
        <w:ind w:left="567" w:hanging="567"/>
      </w:pPr>
      <w:r w:rsidRPr="00D51EB0">
        <w:t>where appropriate the initial response should express empathy and</w:t>
      </w:r>
      <w:r w:rsidR="0022460F" w:rsidRPr="00D51EB0">
        <w:t xml:space="preserve"> </w:t>
      </w:r>
      <w:r w:rsidRPr="00D51EB0">
        <w:t>acknowledge the distress caused by the circumstances leading to the</w:t>
      </w:r>
      <w:r w:rsidR="0022460F" w:rsidRPr="00D51EB0">
        <w:t xml:space="preserve"> complaint</w:t>
      </w:r>
      <w:r w:rsidR="005B383D" w:rsidRPr="00D51EB0">
        <w:t>;</w:t>
      </w:r>
    </w:p>
    <w:p w14:paraId="1730CFE0" w14:textId="4E593EE0" w:rsidR="000E4B8E" w:rsidRPr="00D51EB0" w:rsidRDefault="000E4B8E" w:rsidP="00927DFB">
      <w:pPr>
        <w:numPr>
          <w:ilvl w:val="0"/>
          <w:numId w:val="6"/>
        </w:numPr>
        <w:ind w:left="567" w:hanging="567"/>
      </w:pPr>
      <w:r w:rsidRPr="00D51EB0">
        <w:t>outline the proposed course of action to be taken or indicate the investigations</w:t>
      </w:r>
      <w:r w:rsidR="0022460F" w:rsidRPr="00D51EB0">
        <w:t xml:space="preserve"> </w:t>
      </w:r>
      <w:r w:rsidRPr="00D51EB0">
        <w:t>currently being conducted</w:t>
      </w:r>
      <w:r w:rsidR="00D15C8C">
        <w:t>,</w:t>
      </w:r>
      <w:r w:rsidRPr="00D51EB0">
        <w:t xml:space="preserve"> stressing the rigour </w:t>
      </w:r>
      <w:r w:rsidR="0022460F" w:rsidRPr="00D51EB0">
        <w:t>and impartiality of the process</w:t>
      </w:r>
      <w:r w:rsidR="005B383D" w:rsidRPr="00D51EB0">
        <w:t>;</w:t>
      </w:r>
    </w:p>
    <w:p w14:paraId="46A37BAC" w14:textId="77777777" w:rsidR="000E4B8E" w:rsidRPr="00D51EB0" w:rsidRDefault="000E4B8E" w:rsidP="00927DFB">
      <w:pPr>
        <w:numPr>
          <w:ilvl w:val="0"/>
          <w:numId w:val="6"/>
        </w:numPr>
        <w:ind w:left="567" w:hanging="567"/>
      </w:pPr>
      <w:r w:rsidRPr="00D51EB0">
        <w:t>offer the opportunity to discuss issues either with the investigation officer, the</w:t>
      </w:r>
      <w:r w:rsidR="0022460F" w:rsidRPr="00D51EB0">
        <w:t xml:space="preserve"> </w:t>
      </w:r>
      <w:r w:rsidRPr="00D51EB0">
        <w:t>complaints staff or, if appropriate</w:t>
      </w:r>
      <w:r w:rsidR="0022460F" w:rsidRPr="00D51EB0">
        <w:t>, with a senior member of staff</w:t>
      </w:r>
      <w:r w:rsidR="005B383D" w:rsidRPr="00D51EB0">
        <w:t>;</w:t>
      </w:r>
    </w:p>
    <w:p w14:paraId="08CC5146" w14:textId="77777777" w:rsidR="000E4B8E" w:rsidRPr="00D51EB0" w:rsidRDefault="000E4B8E" w:rsidP="00927DFB">
      <w:pPr>
        <w:numPr>
          <w:ilvl w:val="0"/>
          <w:numId w:val="6"/>
        </w:numPr>
        <w:ind w:left="567" w:hanging="567"/>
      </w:pPr>
      <w:r w:rsidRPr="00D51EB0">
        <w:t>request that a consent form is completed where necessary</w:t>
      </w:r>
      <w:r w:rsidR="005B383D" w:rsidRPr="00D51EB0">
        <w:t>;</w:t>
      </w:r>
      <w:r w:rsidRPr="00D51EB0">
        <w:t xml:space="preserve"> </w:t>
      </w:r>
    </w:p>
    <w:p w14:paraId="2156B177" w14:textId="77777777" w:rsidR="0022460F" w:rsidRPr="00D51EB0" w:rsidRDefault="000E4B8E" w:rsidP="00927DFB">
      <w:pPr>
        <w:numPr>
          <w:ilvl w:val="0"/>
          <w:numId w:val="6"/>
        </w:numPr>
        <w:ind w:left="567" w:hanging="567"/>
      </w:pPr>
      <w:r w:rsidRPr="00D51EB0">
        <w:t>provide information on alternative dispute resolution services and other</w:t>
      </w:r>
      <w:r w:rsidR="0022460F" w:rsidRPr="00D51EB0">
        <w:t xml:space="preserve"> </w:t>
      </w:r>
      <w:r w:rsidRPr="00D51EB0">
        <w:t>su</w:t>
      </w:r>
      <w:r w:rsidR="0022460F" w:rsidRPr="00D51EB0">
        <w:t>pport service such as advocacy</w:t>
      </w:r>
      <w:r w:rsidR="005B383D" w:rsidRPr="00D51EB0">
        <w:t>; and</w:t>
      </w:r>
    </w:p>
    <w:p w14:paraId="15E2DD34" w14:textId="1DC8C8A6" w:rsidR="000E4B8E" w:rsidRPr="00D51EB0" w:rsidRDefault="000E4B8E" w:rsidP="00927DFB">
      <w:pPr>
        <w:numPr>
          <w:ilvl w:val="0"/>
          <w:numId w:val="6"/>
        </w:numPr>
        <w:ind w:left="567" w:hanging="567"/>
      </w:pPr>
      <w:r w:rsidRPr="00D51EB0">
        <w:t xml:space="preserve">provide a copy of the </w:t>
      </w:r>
      <w:r w:rsidR="00D15C8C">
        <w:t>‘P</w:t>
      </w:r>
      <w:r w:rsidR="00244A0D">
        <w:t>ublic</w:t>
      </w:r>
      <w:r w:rsidR="0022460F" w:rsidRPr="00D51EB0">
        <w:t xml:space="preserve"> </w:t>
      </w:r>
      <w:r w:rsidR="00D15C8C">
        <w:t>F</w:t>
      </w:r>
      <w:r w:rsidR="0022460F" w:rsidRPr="00D51EB0">
        <w:t>acing C</w:t>
      </w:r>
      <w:r w:rsidR="0001509B" w:rsidRPr="00D51EB0">
        <w:t xml:space="preserve">omplaints </w:t>
      </w:r>
      <w:r w:rsidR="0022460F" w:rsidRPr="00D51EB0">
        <w:t>H</w:t>
      </w:r>
      <w:r w:rsidR="0001509B" w:rsidRPr="00D51EB0">
        <w:t xml:space="preserve">andling </w:t>
      </w:r>
      <w:r w:rsidR="0022460F" w:rsidRPr="00D51EB0">
        <w:t>P</w:t>
      </w:r>
      <w:r w:rsidR="0001509B" w:rsidRPr="00D51EB0">
        <w:t>rocedure</w:t>
      </w:r>
      <w:r w:rsidR="00D15C8C">
        <w:t>’</w:t>
      </w:r>
      <w:r w:rsidRPr="00D51EB0">
        <w:t xml:space="preserve"> if this has not already been</w:t>
      </w:r>
      <w:r w:rsidR="0022460F" w:rsidRPr="00D51EB0">
        <w:t xml:space="preserve"> issued.</w:t>
      </w:r>
    </w:p>
    <w:p w14:paraId="3B4CC57E" w14:textId="77777777" w:rsidR="00454E31" w:rsidRPr="00D51EB0" w:rsidRDefault="00454E31" w:rsidP="00D51EB0"/>
    <w:p w14:paraId="6530F114" w14:textId="77777777" w:rsidR="001523C4" w:rsidRPr="000D004C" w:rsidRDefault="001523C4" w:rsidP="00007B78">
      <w:pPr>
        <w:rPr>
          <w:rFonts w:cs="Arial"/>
        </w:rPr>
      </w:pPr>
      <w:r w:rsidRPr="000D004C">
        <w:rPr>
          <w:rFonts w:cs="Arial"/>
        </w:rPr>
        <w:t>You may send the letter electronically, provided that the person making the complaint has consented to this in writing, and has not withdrawn their consent.</w:t>
      </w:r>
    </w:p>
    <w:p w14:paraId="2F31E22C" w14:textId="77777777" w:rsidR="001523C4" w:rsidRDefault="001523C4" w:rsidP="00007B78">
      <w:pPr>
        <w:rPr>
          <w:rFonts w:cs="Arial"/>
          <w:b/>
        </w:rPr>
      </w:pPr>
    </w:p>
    <w:p w14:paraId="483F6130" w14:textId="27BE6F34" w:rsidR="003358D4" w:rsidRDefault="003358D4" w:rsidP="00007B78">
      <w:r>
        <w:t xml:space="preserve">During the course of the investigation, you should, where possible ensure that the person making the complaint, and anyone involved in the matter which is the subject of the complaint, is informed of progress and given the opportunity to comment. </w:t>
      </w:r>
    </w:p>
    <w:p w14:paraId="42803B04" w14:textId="77777777" w:rsidR="003358D4" w:rsidRDefault="003358D4" w:rsidP="00AD181E">
      <w:pPr>
        <w:pStyle w:val="Heading3"/>
      </w:pPr>
    </w:p>
    <w:p w14:paraId="0B41560F" w14:textId="77777777" w:rsidR="009C2D01" w:rsidRDefault="00187B72" w:rsidP="00AD181E">
      <w:pPr>
        <w:pStyle w:val="Heading3"/>
      </w:pPr>
      <w:bookmarkStart w:id="32" w:name="_Toc478630965"/>
      <w:r>
        <w:t>Meeting with the person making the complaint during the investigation</w:t>
      </w:r>
      <w:bookmarkEnd w:id="32"/>
    </w:p>
    <w:p w14:paraId="648F2469" w14:textId="788468D0" w:rsidR="00187B72" w:rsidRPr="00D51EB0" w:rsidRDefault="00187B72" w:rsidP="00D51EB0">
      <w:r w:rsidRPr="00D51EB0">
        <w:t xml:space="preserve">To effectively investigate the complaint, it may be necessary to arrange a meeting with the person making the complaint. </w:t>
      </w:r>
      <w:r w:rsidR="00D51EB0">
        <w:t xml:space="preserve"> </w:t>
      </w:r>
      <w:r w:rsidRPr="00D51EB0">
        <w:t xml:space="preserve">Where a meeting takes place, we will always be mindful of the requirement to investigate complaints within 20 working days </w:t>
      </w:r>
      <w:r w:rsidR="002B283E">
        <w:t>wherever possible</w:t>
      </w:r>
      <w:r w:rsidR="002B722F">
        <w:t>.</w:t>
      </w:r>
      <w:r w:rsidR="002B283E">
        <w:t xml:space="preserve">  </w:t>
      </w:r>
      <w:r w:rsidR="00643892" w:rsidRPr="00D51EB0">
        <w:t>T</w:t>
      </w:r>
      <w:r w:rsidRPr="00D51EB0">
        <w:t xml:space="preserve">here is no flexibility within the Patient Rights (Scotland) Act 2011 to </w:t>
      </w:r>
      <w:r w:rsidR="00682621">
        <w:t>‘</w:t>
      </w:r>
      <w:r w:rsidRPr="00D51EB0">
        <w:t>stop the clock</w:t>
      </w:r>
      <w:r w:rsidR="00682621">
        <w:t>’</w:t>
      </w:r>
      <w:r w:rsidRPr="00D51EB0">
        <w:t xml:space="preserve"> in the complaints handling process.  This means that where required, meetings should always be held within 20 working days of receiving the complaint wherever possible.  As a matter of good practice, where meetings between NHS staff and the person making the complaint do take place, a written record of the meeting should be completed and provided to the person making the complaint.</w:t>
      </w:r>
      <w:r w:rsidR="009E5B1E" w:rsidRPr="00D51EB0">
        <w:t xml:space="preserve">  Alternatively, and by agreement with the person making the complaint, you may </w:t>
      </w:r>
      <w:r w:rsidR="00B865E3" w:rsidRPr="00D51EB0">
        <w:t xml:space="preserve">provide a record of the meeting in another format, to suit their </w:t>
      </w:r>
      <w:r w:rsidR="00AB40B6" w:rsidRPr="00D51EB0">
        <w:t xml:space="preserve">communications </w:t>
      </w:r>
      <w:r w:rsidR="00B865E3" w:rsidRPr="00D51EB0">
        <w:t>needs and preferences</w:t>
      </w:r>
      <w:r w:rsidR="009E5B1E" w:rsidRPr="00D51EB0">
        <w:t>.</w:t>
      </w:r>
      <w:r w:rsidRPr="00D51EB0">
        <w:t xml:space="preserve">  You should discuss and agree with the person making the complaint, the timescale within which the record of the meeting will be provided.</w:t>
      </w:r>
    </w:p>
    <w:p w14:paraId="6274BB5D" w14:textId="77777777" w:rsidR="00187B72" w:rsidRDefault="00187B72" w:rsidP="00AD181E"/>
    <w:p w14:paraId="3344DC37" w14:textId="77777777" w:rsidR="00D76A43" w:rsidRPr="00682273" w:rsidRDefault="00D76A43" w:rsidP="00AD181E">
      <w:pPr>
        <w:pStyle w:val="Heading3"/>
      </w:pPr>
      <w:bookmarkStart w:id="33" w:name="_Toc478630966"/>
      <w:r w:rsidRPr="00682273">
        <w:t>Extension to the timeline</w:t>
      </w:r>
      <w:bookmarkEnd w:id="33"/>
    </w:p>
    <w:p w14:paraId="73C1065D" w14:textId="320BD684" w:rsidR="00D76A43" w:rsidRPr="00682273" w:rsidRDefault="00454E31" w:rsidP="00AD181E">
      <w:r w:rsidRPr="0026316C">
        <w:t xml:space="preserve">It is important that every effort is made to meet the timescales as failure to do so may have a detrimental effect on the </w:t>
      </w:r>
      <w:r w:rsidR="00FC13A1" w:rsidRPr="00FC13A1">
        <w:t>person making the complaint</w:t>
      </w:r>
      <w:r w:rsidRPr="0026316C">
        <w:t>.</w:t>
      </w:r>
      <w:r>
        <w:t xml:space="preserve"> </w:t>
      </w:r>
      <w:r w:rsidR="00D51EB0">
        <w:t xml:space="preserve"> </w:t>
      </w:r>
      <w:r w:rsidR="005B383D">
        <w:t>N</w:t>
      </w:r>
      <w:r w:rsidR="00D76A43" w:rsidRPr="00682273">
        <w:t>ot all investigations will be able to meet this deadline</w:t>
      </w:r>
      <w:r w:rsidR="002B283E">
        <w:t>,</w:t>
      </w:r>
      <w:r w:rsidR="007925D3">
        <w:t xml:space="preserve"> however,</w:t>
      </w:r>
      <w:r w:rsidR="002B283E">
        <w:t xml:space="preserve"> and the Regulations allow an extension where it is necessary in order to complete the investigation</w:t>
      </w:r>
      <w:r w:rsidR="00D76A43" w:rsidRPr="00682273">
        <w:t>.  For example, some complaints are so complex that they require careful consideration and detailed investigation beyond the 20</w:t>
      </w:r>
      <w:r w:rsidR="00C47C7F">
        <w:t xml:space="preserve"> working </w:t>
      </w:r>
      <w:r w:rsidR="00D76A43" w:rsidRPr="00682273">
        <w:t>day limit</w:t>
      </w:r>
      <w:r w:rsidR="00CD70F5">
        <w:t xml:space="preserve">.  </w:t>
      </w:r>
      <w:r w:rsidR="00D76A43" w:rsidRPr="00682273">
        <w:t>However, these would be the exception and you must always try to deliver a final response to a complaint within 20 working days.</w:t>
      </w:r>
    </w:p>
    <w:p w14:paraId="4F1E1C90" w14:textId="77777777" w:rsidR="00D76A43" w:rsidRPr="00682273" w:rsidRDefault="00D76A43" w:rsidP="00AD181E"/>
    <w:p w14:paraId="513AA70A" w14:textId="601A6EEA" w:rsidR="002B283E" w:rsidRDefault="00D76A43" w:rsidP="00AD181E">
      <w:r w:rsidRPr="00682273">
        <w:t xml:space="preserve">If there are clear and justifiable reasons for extending the timescale, </w:t>
      </w:r>
      <w:r w:rsidR="00B82531">
        <w:t>[</w:t>
      </w:r>
      <w:r w:rsidRPr="00B82531">
        <w:rPr>
          <w:i/>
        </w:rPr>
        <w:t>senior management</w:t>
      </w:r>
      <w:r w:rsidR="00B82531">
        <w:t>]</w:t>
      </w:r>
      <w:r w:rsidRPr="00682273">
        <w:t xml:space="preserve"> will set time limits on any extended investigation, as long as the </w:t>
      </w:r>
      <w:r w:rsidR="00480274" w:rsidRPr="00480274">
        <w:t>person making the complaint</w:t>
      </w:r>
      <w:r w:rsidRPr="00682273">
        <w:t xml:space="preserve"> agrees.  You must keep the</w:t>
      </w:r>
      <w:r w:rsidR="00480274">
        <w:t>m</w:t>
      </w:r>
      <w:r w:rsidRPr="00682273">
        <w:t xml:space="preserve"> updated on the reason for the delay and give them a revised timescale for completion.  If the </w:t>
      </w:r>
      <w:r w:rsidR="00480274" w:rsidRPr="00480274">
        <w:t>person making the complaint</w:t>
      </w:r>
      <w:r w:rsidRPr="00682273">
        <w:t xml:space="preserve"> does not agree to an extension but it is </w:t>
      </w:r>
      <w:r w:rsidR="002B283E">
        <w:t xml:space="preserve">necessary and </w:t>
      </w:r>
      <w:r w:rsidRPr="00682273">
        <w:t xml:space="preserve">unavoidable, then senior management must consider and confirm the extension.  </w:t>
      </w:r>
    </w:p>
    <w:p w14:paraId="52270598" w14:textId="77777777" w:rsidR="002B283E" w:rsidRDefault="002B283E" w:rsidP="00AD181E"/>
    <w:p w14:paraId="3E0E85B0" w14:textId="77777777" w:rsidR="00D76A43" w:rsidRDefault="00D76A43" w:rsidP="00AD181E">
      <w:r w:rsidRPr="00682273">
        <w:t>The reasons for an extension might include the following</w:t>
      </w:r>
      <w:r w:rsidR="00682273">
        <w:t>:</w:t>
      </w:r>
    </w:p>
    <w:p w14:paraId="4E2B993D" w14:textId="77777777" w:rsidR="007F772F" w:rsidRPr="00D51EB0" w:rsidRDefault="0039122B" w:rsidP="00927DFB">
      <w:pPr>
        <w:numPr>
          <w:ilvl w:val="0"/>
          <w:numId w:val="6"/>
        </w:numPr>
        <w:ind w:left="567" w:hanging="567"/>
      </w:pPr>
      <w:r w:rsidRPr="00D51EB0">
        <w:t>e</w:t>
      </w:r>
      <w:r w:rsidR="007F772F" w:rsidRPr="00D51EB0">
        <w:t xml:space="preserve">ssential accounts or statements, crucial to establishing the circumstances of the case, are needed from staff, </w:t>
      </w:r>
      <w:r w:rsidR="00983BA7" w:rsidRPr="00D51EB0">
        <w:t>patient</w:t>
      </w:r>
      <w:r w:rsidR="007F772F" w:rsidRPr="00D51EB0">
        <w:t>s or others but they cannot help because</w:t>
      </w:r>
      <w:r w:rsidRPr="00D51EB0">
        <w:t xml:space="preserve"> of long-term sickness or leave;</w:t>
      </w:r>
    </w:p>
    <w:p w14:paraId="79A28D00" w14:textId="77777777" w:rsidR="007F772F" w:rsidRPr="00D51EB0" w:rsidRDefault="0039122B" w:rsidP="00927DFB">
      <w:pPr>
        <w:numPr>
          <w:ilvl w:val="0"/>
          <w:numId w:val="6"/>
        </w:numPr>
        <w:ind w:left="567" w:hanging="567"/>
      </w:pPr>
      <w:r w:rsidRPr="00D51EB0">
        <w:t>y</w:t>
      </w:r>
      <w:r w:rsidR="007F772F" w:rsidRPr="00D51EB0">
        <w:t>ou cannot obtain further essential information within normal timesca</w:t>
      </w:r>
      <w:r w:rsidRPr="00D51EB0">
        <w:t>les;</w:t>
      </w:r>
    </w:p>
    <w:p w14:paraId="6C084304" w14:textId="77777777" w:rsidR="007F772F" w:rsidRPr="00D51EB0" w:rsidRDefault="0039122B" w:rsidP="00927DFB">
      <w:pPr>
        <w:numPr>
          <w:ilvl w:val="0"/>
          <w:numId w:val="6"/>
        </w:numPr>
        <w:ind w:left="567" w:hanging="567"/>
      </w:pPr>
      <w:r w:rsidRPr="00D51EB0">
        <w:t>o</w:t>
      </w:r>
      <w:r w:rsidR="007F772F" w:rsidRPr="00D51EB0">
        <w:t>perations are disrupted by unforeseen or unavoidable operational circumstances, for example industrial acti</w:t>
      </w:r>
      <w:r w:rsidRPr="00D51EB0">
        <w:t>on or severe weather conditions; or</w:t>
      </w:r>
    </w:p>
    <w:p w14:paraId="13FFE0C6" w14:textId="77777777" w:rsidR="007F772F" w:rsidRPr="00D51EB0" w:rsidRDefault="0039122B" w:rsidP="00927DFB">
      <w:pPr>
        <w:numPr>
          <w:ilvl w:val="0"/>
          <w:numId w:val="6"/>
        </w:numPr>
        <w:ind w:left="567" w:hanging="567"/>
      </w:pPr>
      <w:r w:rsidRPr="00D51EB0">
        <w:t>t</w:t>
      </w:r>
      <w:r w:rsidR="007F772F" w:rsidRPr="00D51EB0">
        <w:t xml:space="preserve">he </w:t>
      </w:r>
      <w:r w:rsidR="00480274" w:rsidRPr="00D51EB0">
        <w:t>person making the complaint</w:t>
      </w:r>
      <w:r w:rsidR="007F772F" w:rsidRPr="00D51EB0">
        <w:t xml:space="preserve"> has agreed to mediation as a potential route for resolution.</w:t>
      </w:r>
    </w:p>
    <w:p w14:paraId="5A5ECA32" w14:textId="77777777" w:rsidR="00D76A43" w:rsidRPr="00405229" w:rsidRDefault="00D76A43" w:rsidP="00AD181E"/>
    <w:p w14:paraId="017FB7D6" w14:textId="1D25E2E3" w:rsidR="00D76A43" w:rsidRPr="00682273" w:rsidRDefault="00D76A43" w:rsidP="00AD181E">
      <w:r w:rsidRPr="00682273">
        <w:t xml:space="preserve">These are only a few examples, and you must judge the matter in relation to each complaint.  </w:t>
      </w:r>
    </w:p>
    <w:p w14:paraId="1BBC2DCA" w14:textId="77777777" w:rsidR="00D76A43" w:rsidRPr="00682273" w:rsidRDefault="00D76A43" w:rsidP="00AD181E"/>
    <w:p w14:paraId="1D3555D5" w14:textId="77777777" w:rsidR="00D76A43" w:rsidRDefault="00D76A43" w:rsidP="00AD181E">
      <w:r w:rsidRPr="00682273">
        <w:t xml:space="preserve">As with complaints considered at the </w:t>
      </w:r>
      <w:r w:rsidR="00EC40FF">
        <w:t>early resolution</w:t>
      </w:r>
      <w:r w:rsidRPr="00682273">
        <w:t xml:space="preserve"> stage, the proportion of complaints that exceed the 20-day limit will be evident from reported statistics.  These statistics must go to our </w:t>
      </w:r>
      <w:r w:rsidR="00BE0583">
        <w:t>[</w:t>
      </w:r>
      <w:r w:rsidRPr="00BE0583">
        <w:rPr>
          <w:i/>
        </w:rPr>
        <w:t>senior management</w:t>
      </w:r>
      <w:r w:rsidR="00BE0583">
        <w:rPr>
          <w:i/>
        </w:rPr>
        <w:t>]</w:t>
      </w:r>
      <w:r w:rsidRPr="00682273">
        <w:t xml:space="preserve"> team on a quarterly basis.</w:t>
      </w:r>
    </w:p>
    <w:p w14:paraId="71E9A5F4" w14:textId="77777777" w:rsidR="00342F4C" w:rsidRDefault="00342F4C" w:rsidP="00AD181E"/>
    <w:p w14:paraId="2B907D93" w14:textId="3AC64DD7" w:rsidR="00342F4C" w:rsidRPr="00682273" w:rsidRDefault="00342F4C" w:rsidP="00AD181E">
      <w:r>
        <w:t xml:space="preserve">If you are handling a complaint spanning health and social care services and the health aspects have been resolved but the social care aspects require an extension to continue investigation, you must tell the person that you are not yet in a position to respond to all aspects of the complaint and tell them when you will do so. </w:t>
      </w:r>
    </w:p>
    <w:p w14:paraId="222A9B3E" w14:textId="77777777" w:rsidR="00D76A43" w:rsidRPr="00682273" w:rsidRDefault="00D76A43" w:rsidP="00AD181E"/>
    <w:p w14:paraId="579266F6" w14:textId="60BEAE50" w:rsidR="00D76A43" w:rsidRPr="00682273" w:rsidRDefault="00F241E4" w:rsidP="00AD181E">
      <w:hyperlink w:anchor="_Appendix_3_-" w:history="1">
        <w:r w:rsidR="003573F8">
          <w:rPr>
            <w:rStyle w:val="Hyperlink"/>
            <w:sz w:val="24"/>
            <w:u w:val="none"/>
          </w:rPr>
          <w:t>Appendix 4</w:t>
        </w:r>
      </w:hyperlink>
      <w:r w:rsidR="00D76A43" w:rsidRPr="00D14F60">
        <w:t xml:space="preserve"> provides</w:t>
      </w:r>
      <w:r w:rsidR="00D76A43" w:rsidRPr="00682273">
        <w:t xml:space="preserve"> further information on timelines.</w:t>
      </w:r>
    </w:p>
    <w:p w14:paraId="2684CDDD" w14:textId="77777777" w:rsidR="00D76A43" w:rsidRPr="00682273" w:rsidRDefault="00D76A43" w:rsidP="00AD181E"/>
    <w:p w14:paraId="4FDA5507" w14:textId="77777777" w:rsidR="00D76A43" w:rsidRPr="002677AB" w:rsidRDefault="00D76A43" w:rsidP="00AD181E">
      <w:pPr>
        <w:rPr>
          <w:color w:val="800080"/>
        </w:rPr>
      </w:pPr>
      <w:r w:rsidRPr="002677AB">
        <w:rPr>
          <w:color w:val="800080"/>
        </w:rPr>
        <w:lastRenderedPageBreak/>
        <w:t>[</w:t>
      </w:r>
      <w:r w:rsidRPr="007E4EB8">
        <w:rPr>
          <w:i/>
          <w:color w:val="800080"/>
        </w:rPr>
        <w:t xml:space="preserve">The </w:t>
      </w:r>
      <w:r w:rsidR="006D0345" w:rsidRPr="006D0345">
        <w:rPr>
          <w:i/>
          <w:color w:val="800080"/>
        </w:rPr>
        <w:t>organisation</w:t>
      </w:r>
      <w:r w:rsidR="00300E6F" w:rsidRPr="007E4EB8">
        <w:rPr>
          <w:i/>
          <w:color w:val="800080"/>
        </w:rPr>
        <w:t xml:space="preserve"> </w:t>
      </w:r>
      <w:r w:rsidRPr="007E4EB8">
        <w:rPr>
          <w:i/>
          <w:color w:val="800080"/>
        </w:rPr>
        <w:t>may provide further guidance or examples in relation to extensions to the 20-day timeline.  This can be inserted here or be included in an annex to this document.]</w:t>
      </w:r>
    </w:p>
    <w:p w14:paraId="05FCBACC" w14:textId="77777777" w:rsidR="006215ED" w:rsidRPr="00682273" w:rsidRDefault="006215ED" w:rsidP="00AD181E"/>
    <w:p w14:paraId="4B96E200" w14:textId="77777777" w:rsidR="00D76A43" w:rsidRPr="00AD181E" w:rsidRDefault="00D76A43" w:rsidP="00AD181E">
      <w:pPr>
        <w:pStyle w:val="Heading3"/>
      </w:pPr>
      <w:bookmarkStart w:id="34" w:name="_Toc478630967"/>
      <w:r w:rsidRPr="00AD181E">
        <w:t>Mediation</w:t>
      </w:r>
      <w:bookmarkEnd w:id="34"/>
    </w:p>
    <w:p w14:paraId="7668F52F" w14:textId="03983462" w:rsidR="00D76A43" w:rsidRPr="00682273" w:rsidRDefault="00D76A43" w:rsidP="00AD181E">
      <w:r w:rsidRPr="00682273">
        <w:t xml:space="preserve">Some complex complaints, or complaints where </w:t>
      </w:r>
      <w:r w:rsidR="0023766E">
        <w:t xml:space="preserve">the </w:t>
      </w:r>
      <w:r w:rsidR="0023766E" w:rsidRPr="0023766E">
        <w:t>person making the complaint</w:t>
      </w:r>
      <w:r w:rsidRPr="00682273">
        <w:t xml:space="preserve"> and other interested parties have become entrenched in their position, may require a different approach to </w:t>
      </w:r>
      <w:r w:rsidR="00D15C8C">
        <w:t>resolution</w:t>
      </w:r>
      <w:r w:rsidRPr="00682273">
        <w:t>.  Where appropriate, you may consider using services such as mediation or conciliation</w:t>
      </w:r>
      <w:r w:rsidR="0039122B">
        <w:t>,</w:t>
      </w:r>
      <w:r w:rsidRPr="00682273">
        <w:t xml:space="preserve"> using suitably trained and qualified mediators to try to resolve the matter and to reduce the risk of the complaint escalating further.</w:t>
      </w:r>
    </w:p>
    <w:p w14:paraId="33930E73" w14:textId="77777777" w:rsidR="00D76A43" w:rsidRPr="00682273" w:rsidRDefault="00D76A43" w:rsidP="00AD181E"/>
    <w:p w14:paraId="2B9E2DB7" w14:textId="26647136" w:rsidR="00D76A43" w:rsidRPr="00682273" w:rsidRDefault="00D76A43" w:rsidP="00AD181E">
      <w:r w:rsidRPr="00682273">
        <w:t>Mediation will help both parties to understand what has caused the complaint, and so is more likely to lead to mutually satisfactory solutions.</w:t>
      </w:r>
      <w:r w:rsidR="00F039CF">
        <w:t xml:space="preserve"> It can be particularly helpful in the context of complaints about primary care providers, and the Directions set out that Boards </w:t>
      </w:r>
      <w:r w:rsidR="00F039CF" w:rsidRPr="00AC5F77">
        <w:rPr>
          <w:i/>
        </w:rPr>
        <w:t>must</w:t>
      </w:r>
      <w:r w:rsidR="00F039CF">
        <w:t xml:space="preserve"> provide alternative dispute resolution services </w:t>
      </w:r>
      <w:r w:rsidR="005301BF">
        <w:t xml:space="preserve">in these circumstances, </w:t>
      </w:r>
      <w:r w:rsidR="00F039CF">
        <w:t xml:space="preserve">if both the person making a complaint about a primary care provider, and the person subject to the complaint, agree that it should be provided. </w:t>
      </w:r>
    </w:p>
    <w:p w14:paraId="6E4C9A72" w14:textId="77777777" w:rsidR="00D76A43" w:rsidRPr="00682273" w:rsidRDefault="00D76A43" w:rsidP="00AD181E"/>
    <w:p w14:paraId="0BCE06DF" w14:textId="77777777" w:rsidR="00D76A43" w:rsidRDefault="00D76A43" w:rsidP="00AD181E">
      <w:r w:rsidRPr="00682273">
        <w:t xml:space="preserve">If you and the </w:t>
      </w:r>
      <w:r w:rsidR="0023766E" w:rsidRPr="0023766E">
        <w:t>person making the complaint</w:t>
      </w:r>
      <w:r w:rsidRPr="00682273">
        <w:t xml:space="preserve"> agree to mediation</w:t>
      </w:r>
      <w:r w:rsidR="002B283E">
        <w:t xml:space="preserve"> an extension to the investigation period is likely to be necessary and</w:t>
      </w:r>
      <w:r w:rsidRPr="00682273">
        <w:t>, revised timescales</w:t>
      </w:r>
      <w:r w:rsidR="00682273">
        <w:t xml:space="preserve"> </w:t>
      </w:r>
      <w:r w:rsidR="0039122B">
        <w:t>should</w:t>
      </w:r>
      <w:r w:rsidR="00682273">
        <w:t xml:space="preserve"> be agreed.</w:t>
      </w:r>
    </w:p>
    <w:p w14:paraId="79EA4B6F" w14:textId="77777777" w:rsidR="006215ED" w:rsidRPr="00682273" w:rsidRDefault="006215ED" w:rsidP="00AD181E"/>
    <w:p w14:paraId="2C5CEAE5" w14:textId="77777777" w:rsidR="00D76A43" w:rsidRPr="002677AB" w:rsidRDefault="00D76A43" w:rsidP="00AD181E">
      <w:pPr>
        <w:rPr>
          <w:color w:val="800080"/>
        </w:rPr>
      </w:pPr>
      <w:r w:rsidRPr="002677AB">
        <w:rPr>
          <w:color w:val="800080"/>
        </w:rPr>
        <w:t>[</w:t>
      </w:r>
      <w:r w:rsidRPr="007E4EB8">
        <w:rPr>
          <w:i/>
          <w:color w:val="800080"/>
        </w:rPr>
        <w:t xml:space="preserve">The </w:t>
      </w:r>
      <w:r w:rsidR="006D0345" w:rsidRPr="006D0345">
        <w:rPr>
          <w:i/>
          <w:color w:val="800080"/>
        </w:rPr>
        <w:t>organisation</w:t>
      </w:r>
      <w:r w:rsidR="00300E6F" w:rsidRPr="007E4EB8">
        <w:rPr>
          <w:i/>
          <w:color w:val="800080"/>
        </w:rPr>
        <w:t xml:space="preserve"> </w:t>
      </w:r>
      <w:r w:rsidRPr="007E4EB8">
        <w:rPr>
          <w:i/>
          <w:color w:val="800080"/>
        </w:rPr>
        <w:t>may provide further guidance or examples in relation to mediation.  This can be inserted here or be included in an annex to this document.]</w:t>
      </w:r>
    </w:p>
    <w:p w14:paraId="03AC198E" w14:textId="77777777" w:rsidR="006215ED" w:rsidRPr="00A371A7" w:rsidRDefault="006215ED" w:rsidP="00AD181E"/>
    <w:p w14:paraId="7C5CFF33" w14:textId="77777777" w:rsidR="00D76A43" w:rsidRPr="00AD181E" w:rsidRDefault="00D76A43" w:rsidP="00AD181E">
      <w:pPr>
        <w:pStyle w:val="Heading3"/>
      </w:pPr>
      <w:bookmarkStart w:id="35" w:name="_Toc478630968"/>
      <w:r w:rsidRPr="00AD181E">
        <w:t>Closing the complaint at the investigation stage</w:t>
      </w:r>
      <w:bookmarkEnd w:id="35"/>
    </w:p>
    <w:p w14:paraId="16B74496" w14:textId="4F98BCA2" w:rsidR="00F01B6A" w:rsidRPr="00D51EB0" w:rsidRDefault="00F01B6A" w:rsidP="00D51EB0">
      <w:r w:rsidRPr="00D51EB0">
        <w:t>In terms of best practice, for relevant NHS bodies, the complaints process should always be completed by the Feedback and Complaints Manager (or someone authorised to act on his or her behalf) reviewing the case</w:t>
      </w:r>
      <w:r w:rsidR="007D11F1" w:rsidRPr="00D51EB0">
        <w:t xml:space="preserve">.  They must </w:t>
      </w:r>
      <w:r w:rsidRPr="00D51EB0">
        <w:t xml:space="preserve">ensure that all necessary investigations and actions have been taken. For </w:t>
      </w:r>
      <w:r w:rsidR="007D11F1" w:rsidRPr="00D51EB0">
        <w:t xml:space="preserve">other </w:t>
      </w:r>
      <w:r w:rsidRPr="00D51EB0">
        <w:t>health service providers this will be</w:t>
      </w:r>
      <w:r w:rsidR="007D11F1" w:rsidRPr="00D51EB0">
        <w:t xml:space="preserve"> the </w:t>
      </w:r>
      <w:r w:rsidR="00A31E88">
        <w:t>F</w:t>
      </w:r>
      <w:r w:rsidR="007D11F1" w:rsidRPr="00D51EB0">
        <w:t>eedback and Complaints Officer or</w:t>
      </w:r>
      <w:r w:rsidRPr="00D51EB0">
        <w:t xml:space="preserve"> </w:t>
      </w:r>
      <w:r w:rsidR="007D11F1" w:rsidRPr="00D51EB0">
        <w:t>a senior officer</w:t>
      </w:r>
      <w:r w:rsidRPr="00D51EB0">
        <w:t xml:space="preserve"> nominated to </w:t>
      </w:r>
      <w:r w:rsidR="007D11F1" w:rsidRPr="00D51EB0">
        <w:t>perform this review</w:t>
      </w:r>
      <w:r w:rsidRPr="00D51EB0">
        <w:t xml:space="preserve">. Where the complaint involves clinical issues, the draft findings and response should be shared with the relevant clinicians to ensure the </w:t>
      </w:r>
      <w:r w:rsidRPr="00302100">
        <w:t>factual</w:t>
      </w:r>
      <w:r w:rsidRPr="00D51EB0">
        <w:t xml:space="preserve"> </w:t>
      </w:r>
      <w:r w:rsidRPr="00302100">
        <w:t>accuracy</w:t>
      </w:r>
      <w:r w:rsidRPr="00D51EB0">
        <w:t xml:space="preserve"> of any clinical references.  Where this is appropriate the relevant clinicians should always have regard to the timescales within which the decision should be issued.</w:t>
      </w:r>
    </w:p>
    <w:p w14:paraId="0FCEE81E" w14:textId="77777777" w:rsidR="00F01B6A" w:rsidRPr="00D51EB0" w:rsidRDefault="00F01B6A" w:rsidP="00D51EB0"/>
    <w:p w14:paraId="09867900" w14:textId="03CFE277" w:rsidR="00022B29" w:rsidRDefault="00D76A43" w:rsidP="00022B29">
      <w:r w:rsidRPr="00D51EB0">
        <w:t xml:space="preserve">You must let the </w:t>
      </w:r>
      <w:r w:rsidR="005F3AA7" w:rsidRPr="00D51EB0">
        <w:t xml:space="preserve">person making the complaint </w:t>
      </w:r>
      <w:r w:rsidRPr="00D51EB0">
        <w:t xml:space="preserve">know the outcome of the investigation, in </w:t>
      </w:r>
      <w:r w:rsidRPr="00524823">
        <w:t>writing</w:t>
      </w:r>
      <w:r w:rsidR="00450EB4">
        <w:t xml:space="preserve">, and </w:t>
      </w:r>
      <w:r w:rsidR="00A31E88">
        <w:t xml:space="preserve">also, </w:t>
      </w:r>
      <w:r w:rsidR="00450EB4">
        <w:t>if applicable,</w:t>
      </w:r>
      <w:r w:rsidRPr="00D51EB0">
        <w:t xml:space="preserve"> by their preferred</w:t>
      </w:r>
      <w:r w:rsidR="00A31E88">
        <w:t xml:space="preserve"> alternative</w:t>
      </w:r>
      <w:r w:rsidRPr="00D51EB0">
        <w:t xml:space="preserve"> method of contact.  </w:t>
      </w:r>
      <w:r w:rsidR="00376F34" w:rsidRPr="00D51EB0">
        <w:t>Our response to the complaint must address all areas that we are responsible for and explain the reasons for our decision.  Y</w:t>
      </w:r>
      <w:r w:rsidRPr="00D51EB0">
        <w:t xml:space="preserve">ou must record the decision, and details of how it was communicated to the </w:t>
      </w:r>
      <w:r w:rsidR="005F3AA7" w:rsidRPr="00D51EB0">
        <w:t>person making the complaint</w:t>
      </w:r>
      <w:r w:rsidRPr="00D51EB0">
        <w:t xml:space="preserve">, on the system for recording complaints.  </w:t>
      </w:r>
      <w:r w:rsidR="00F01B6A" w:rsidRPr="00D51EB0">
        <w:t xml:space="preserve">In accordance with the Complaints Directions, the report must include the conclusions of the investigation and information </w:t>
      </w:r>
      <w:r w:rsidR="00D15C8C">
        <w:t>about</w:t>
      </w:r>
      <w:r w:rsidR="00F01B6A" w:rsidRPr="00D51EB0">
        <w:t xml:space="preserve"> any remedial action taken or proposed as a consequence of the complaint. </w:t>
      </w:r>
      <w:r w:rsidR="008E1175">
        <w:t xml:space="preserve">The report must be signed by an appropriately senior person </w:t>
      </w:r>
      <w:r w:rsidR="008E1175" w:rsidRPr="00AC5F77">
        <w:rPr>
          <w:i/>
        </w:rPr>
        <w:lastRenderedPageBreak/>
        <w:t>such as [insert relevant details for appropriate person</w:t>
      </w:r>
      <w:r w:rsidR="008E1175">
        <w:rPr>
          <w:i/>
        </w:rPr>
        <w:t>/role</w:t>
      </w:r>
      <w:r w:rsidR="008E1175" w:rsidRPr="00AC5F77">
        <w:rPr>
          <w:i/>
        </w:rPr>
        <w:t xml:space="preserve"> within the organisation]</w:t>
      </w:r>
      <w:r w:rsidR="008E1175">
        <w:rPr>
          <w:i/>
        </w:rPr>
        <w:t xml:space="preserve">. </w:t>
      </w:r>
      <w:r w:rsidR="00022B29">
        <w:t xml:space="preserve">You may send this report electronically, provided that the person making the complaint has consented to this in writing, and has not withdrawn their consent. </w:t>
      </w:r>
    </w:p>
    <w:p w14:paraId="1B086F5B" w14:textId="77777777" w:rsidR="008E1175" w:rsidRDefault="008E1175" w:rsidP="00D51EB0">
      <w:pPr>
        <w:rPr>
          <w:i/>
        </w:rPr>
      </w:pPr>
    </w:p>
    <w:p w14:paraId="0FAB6E2A" w14:textId="2DA4C4BC" w:rsidR="00F01B6A" w:rsidRPr="00D51EB0" w:rsidRDefault="00F01B6A" w:rsidP="00D51EB0">
      <w:r w:rsidRPr="008E1175">
        <w:t xml:space="preserve">The </w:t>
      </w:r>
      <w:r w:rsidRPr="00D51EB0">
        <w:t>quality of the report is very important and in terms of best practice should:</w:t>
      </w:r>
    </w:p>
    <w:p w14:paraId="3EADFBA1" w14:textId="77777777" w:rsidR="00F01B6A" w:rsidRPr="00D51EB0" w:rsidRDefault="00F01B6A" w:rsidP="00927DFB">
      <w:pPr>
        <w:numPr>
          <w:ilvl w:val="0"/>
          <w:numId w:val="6"/>
        </w:numPr>
        <w:ind w:left="567" w:hanging="567"/>
      </w:pPr>
      <w:r w:rsidRPr="00D51EB0">
        <w:t>be clear and easy to understand, written in a way that is person-centred and non-confrontational</w:t>
      </w:r>
      <w:r w:rsidR="007D11F1" w:rsidRPr="00D51EB0">
        <w:t>;</w:t>
      </w:r>
    </w:p>
    <w:p w14:paraId="339B1612" w14:textId="2B1A1A10" w:rsidR="00F01B6A" w:rsidRPr="00D51EB0" w:rsidRDefault="00F01B6A" w:rsidP="00927DFB">
      <w:pPr>
        <w:numPr>
          <w:ilvl w:val="0"/>
          <w:numId w:val="6"/>
        </w:numPr>
        <w:ind w:left="567" w:hanging="567"/>
      </w:pPr>
      <w:r w:rsidRPr="00D51EB0">
        <w:t>avoid technical terms, but where these must be used to describe a situation</w:t>
      </w:r>
      <w:r w:rsidR="00D15C8C">
        <w:t>,</w:t>
      </w:r>
      <w:r w:rsidR="005F3AA7" w:rsidRPr="00D51EB0">
        <w:t xml:space="preserve"> </w:t>
      </w:r>
      <w:r w:rsidRPr="00D51EB0">
        <w:t>events or condition, an explanation of the term should be provided</w:t>
      </w:r>
      <w:r w:rsidR="007D11F1" w:rsidRPr="00D51EB0">
        <w:t>;</w:t>
      </w:r>
    </w:p>
    <w:p w14:paraId="5FAA8E6C" w14:textId="77777777" w:rsidR="00F01B6A" w:rsidRPr="00D51EB0" w:rsidRDefault="00F01B6A" w:rsidP="00927DFB">
      <w:pPr>
        <w:numPr>
          <w:ilvl w:val="0"/>
          <w:numId w:val="6"/>
        </w:numPr>
        <w:ind w:left="567" w:hanging="567"/>
      </w:pPr>
      <w:r w:rsidRPr="00D51EB0">
        <w:t>address all the issues raised and demonstrate that each element has been fully and fairly investigated</w:t>
      </w:r>
      <w:r w:rsidR="007D11F1" w:rsidRPr="00D51EB0">
        <w:t>;</w:t>
      </w:r>
    </w:p>
    <w:p w14:paraId="2D26B5EE" w14:textId="77777777" w:rsidR="00F01B6A" w:rsidRPr="00D51EB0" w:rsidRDefault="00F01B6A" w:rsidP="00927DFB">
      <w:pPr>
        <w:numPr>
          <w:ilvl w:val="0"/>
          <w:numId w:val="6"/>
        </w:numPr>
        <w:ind w:left="567" w:hanging="567"/>
      </w:pPr>
      <w:r w:rsidRPr="00D51EB0">
        <w:t>include an apology where things have gone wrong</w:t>
      </w:r>
      <w:r w:rsidR="007D11F1" w:rsidRPr="00D51EB0">
        <w:t>;</w:t>
      </w:r>
    </w:p>
    <w:p w14:paraId="411E2621" w14:textId="77777777" w:rsidR="00F01B6A" w:rsidRPr="00D51EB0" w:rsidRDefault="00F01B6A" w:rsidP="00927DFB">
      <w:pPr>
        <w:numPr>
          <w:ilvl w:val="0"/>
          <w:numId w:val="6"/>
        </w:numPr>
        <w:ind w:left="567" w:hanging="567"/>
      </w:pPr>
      <w:r w:rsidRPr="00D51EB0">
        <w:t>highlight any area of disagreement and explain why no further action can be taken</w:t>
      </w:r>
      <w:r w:rsidR="007D11F1" w:rsidRPr="00D51EB0">
        <w:t>;</w:t>
      </w:r>
    </w:p>
    <w:p w14:paraId="3CA9A272" w14:textId="77777777" w:rsidR="00F01B6A" w:rsidRPr="00D51EB0" w:rsidRDefault="00F01B6A" w:rsidP="00927DFB">
      <w:pPr>
        <w:numPr>
          <w:ilvl w:val="0"/>
          <w:numId w:val="6"/>
        </w:numPr>
        <w:ind w:left="567" w:hanging="567"/>
      </w:pPr>
      <w:r w:rsidRPr="00D51EB0">
        <w:t>indicate that a named member of staff is available to clarify any aspect of the letter</w:t>
      </w:r>
      <w:r w:rsidR="007D11F1" w:rsidRPr="00D51EB0">
        <w:t>;</w:t>
      </w:r>
      <w:r w:rsidRPr="00D51EB0">
        <w:t xml:space="preserve"> and</w:t>
      </w:r>
    </w:p>
    <w:p w14:paraId="52C9BCD0" w14:textId="517DEBDD" w:rsidR="00F01B6A" w:rsidRPr="00D51EB0" w:rsidRDefault="00F01B6A" w:rsidP="00927DFB">
      <w:pPr>
        <w:numPr>
          <w:ilvl w:val="0"/>
          <w:numId w:val="6"/>
        </w:numPr>
        <w:ind w:left="567" w:hanging="567"/>
      </w:pPr>
      <w:r w:rsidRPr="00D51EB0">
        <w:t>indicate that if they are not satisfied with the outcome of the local process, they may seek a review by the Scottish Public Services Ombudsman</w:t>
      </w:r>
      <w:r w:rsidR="007D11F1" w:rsidRPr="00D51EB0">
        <w:t>. D</w:t>
      </w:r>
      <w:r w:rsidRPr="00D51EB0">
        <w:t>etails of how to contact the Ombudsman</w:t>
      </w:r>
      <w:r w:rsidR="007925D3">
        <w:t>’s</w:t>
      </w:r>
      <w:r w:rsidRPr="00D51EB0">
        <w:t xml:space="preserve"> office should be included in the response.</w:t>
      </w:r>
    </w:p>
    <w:p w14:paraId="205D69C1" w14:textId="77777777" w:rsidR="006215ED" w:rsidRPr="006215ED" w:rsidRDefault="006215ED" w:rsidP="00AD181E"/>
    <w:p w14:paraId="3AAEE40F" w14:textId="77777777" w:rsidR="00CE5D28" w:rsidRDefault="00CE5D28" w:rsidP="00AD181E">
      <w:pPr>
        <w:pStyle w:val="Heading3"/>
      </w:pPr>
      <w:bookmarkStart w:id="36" w:name="_Toc478630969"/>
      <w:r>
        <w:t xml:space="preserve">Meetings and post decision correspondence with the </w:t>
      </w:r>
      <w:r w:rsidR="00341BB3" w:rsidRPr="00341BB3">
        <w:t>person making the complaint</w:t>
      </w:r>
      <w:bookmarkEnd w:id="36"/>
    </w:p>
    <w:p w14:paraId="626FF035" w14:textId="77777777" w:rsidR="006703EA" w:rsidRDefault="00CE5D28" w:rsidP="00AD181E">
      <w:r>
        <w:t xml:space="preserve">As previously noted, </w:t>
      </w:r>
      <w:r w:rsidRPr="00CE5D28">
        <w:t xml:space="preserve">it is often </w:t>
      </w:r>
      <w:r>
        <w:t>appropriate</w:t>
      </w:r>
      <w:r w:rsidRPr="00CE5D28">
        <w:t xml:space="preserve"> to </w:t>
      </w:r>
      <w:r>
        <w:t>meet with</w:t>
      </w:r>
      <w:r w:rsidRPr="00CE5D28">
        <w:t xml:space="preserve"> the </w:t>
      </w:r>
      <w:r w:rsidR="00FC13A1" w:rsidRPr="00FC13A1">
        <w:t>person making the complaint</w:t>
      </w:r>
      <w:r w:rsidRPr="00CE5D28">
        <w:t xml:space="preserve"> </w:t>
      </w:r>
      <w:r w:rsidR="00931C89">
        <w:t>at the outset of the investigation</w:t>
      </w:r>
      <w:r>
        <w:t xml:space="preserve"> in order to fully understand the complaint, </w:t>
      </w:r>
      <w:r w:rsidR="006703EA">
        <w:t>what the person making the complaint wants to achieve by complaining</w:t>
      </w:r>
      <w:r w:rsidR="007D11F1">
        <w:t>,</w:t>
      </w:r>
      <w:r w:rsidR="006703EA">
        <w:t xml:space="preserve"> and to</w:t>
      </w:r>
      <w:r>
        <w:t xml:space="preserve"> explain how the complaint will be handled.</w:t>
      </w:r>
    </w:p>
    <w:p w14:paraId="7B5F1C82" w14:textId="77777777" w:rsidR="006703EA" w:rsidRPr="00D51EB0" w:rsidRDefault="006703EA" w:rsidP="00D51EB0"/>
    <w:p w14:paraId="0AD59FB7" w14:textId="77777777" w:rsidR="00605836" w:rsidRDefault="006703EA" w:rsidP="00AD181E">
      <w:r>
        <w:t>A request for a meeting may also be received</w:t>
      </w:r>
      <w:r w:rsidR="00CE5D28">
        <w:t xml:space="preserve"> once the </w:t>
      </w:r>
      <w:r>
        <w:t>person making the complaint</w:t>
      </w:r>
      <w:r w:rsidR="00CE5D28">
        <w:t xml:space="preserve"> receives the decision on their complaint.  The</w:t>
      </w:r>
      <w:r w:rsidR="00605836">
        <w:t xml:space="preserve"> circumstances in which a meeting may be requested</w:t>
      </w:r>
      <w:r w:rsidR="00931C89" w:rsidRPr="00931C89">
        <w:t xml:space="preserve"> after the decision letter has been received</w:t>
      </w:r>
      <w:r w:rsidR="00605836">
        <w:t xml:space="preserve"> include:</w:t>
      </w:r>
    </w:p>
    <w:p w14:paraId="405CE5F4" w14:textId="77777777" w:rsidR="00CE5D28" w:rsidRPr="00133CE7" w:rsidRDefault="00605836" w:rsidP="00927DFB">
      <w:pPr>
        <w:numPr>
          <w:ilvl w:val="0"/>
          <w:numId w:val="4"/>
        </w:numPr>
        <w:tabs>
          <w:tab w:val="clear" w:pos="720"/>
        </w:tabs>
        <w:ind w:left="567" w:hanging="567"/>
      </w:pPr>
      <w:r>
        <w:t xml:space="preserve">The </w:t>
      </w:r>
      <w:r w:rsidR="003F60D7">
        <w:t>person</w:t>
      </w:r>
      <w:r>
        <w:t xml:space="preserve"> requests further explanation or clarification of the decision or suggests a misunderstanding of the complaint in terms of </w:t>
      </w:r>
      <w:r w:rsidR="00E30451">
        <w:t>the response</w:t>
      </w:r>
      <w:r w:rsidR="00133CE7">
        <w:t>.</w:t>
      </w:r>
    </w:p>
    <w:p w14:paraId="46EE9D81" w14:textId="592F9C0A" w:rsidR="00605836" w:rsidRPr="00133CE7" w:rsidRDefault="00605836" w:rsidP="00927DFB">
      <w:pPr>
        <w:numPr>
          <w:ilvl w:val="0"/>
          <w:numId w:val="4"/>
        </w:numPr>
        <w:tabs>
          <w:tab w:val="clear" w:pos="720"/>
        </w:tabs>
        <w:ind w:left="567" w:hanging="567"/>
      </w:pPr>
      <w:r>
        <w:t xml:space="preserve">The </w:t>
      </w:r>
      <w:r w:rsidR="003F60D7">
        <w:t>person</w:t>
      </w:r>
      <w:r>
        <w:t xml:space="preserve"> does not agree with some, or all of the response in terms of the investigation</w:t>
      </w:r>
      <w:r w:rsidR="00682621">
        <w:t>’</w:t>
      </w:r>
      <w:r>
        <w:t>s findings or conclusions or with the decision on the complaint</w:t>
      </w:r>
      <w:r w:rsidR="00133CE7">
        <w:t>.</w:t>
      </w:r>
    </w:p>
    <w:p w14:paraId="4B1D2BDD" w14:textId="77777777" w:rsidR="00133CE7" w:rsidRPr="00133CE7" w:rsidRDefault="00605836" w:rsidP="00927DFB">
      <w:pPr>
        <w:numPr>
          <w:ilvl w:val="0"/>
          <w:numId w:val="4"/>
        </w:numPr>
        <w:tabs>
          <w:tab w:val="clear" w:pos="720"/>
        </w:tabs>
        <w:ind w:left="567" w:hanging="567"/>
      </w:pPr>
      <w:r>
        <w:t xml:space="preserve">A combination of points 1 and 2 above, where for example the </w:t>
      </w:r>
      <w:r w:rsidR="003F60D7">
        <w:t>person</w:t>
      </w:r>
      <w:r>
        <w:t xml:space="preserve"> suggests the complaint has not been fully understood, and the decision</w:t>
      </w:r>
      <w:r w:rsidR="00133CE7">
        <w:t xml:space="preserve"> is erroneous even in the aspects that have been properly considered.</w:t>
      </w:r>
    </w:p>
    <w:p w14:paraId="39289A7F" w14:textId="77777777" w:rsidR="009179DD" w:rsidRPr="00D51EB0" w:rsidRDefault="009179DD" w:rsidP="00D51EB0"/>
    <w:p w14:paraId="65BBD27A" w14:textId="77777777" w:rsidR="00CE5D28" w:rsidRDefault="009179DD" w:rsidP="00AD181E">
      <w:r>
        <w:t>It should be made clear that such a meeting is for explanation only and not a reinvestigation or reopening of the complaint.</w:t>
      </w:r>
    </w:p>
    <w:p w14:paraId="71867213" w14:textId="77777777" w:rsidR="007D11F1" w:rsidRDefault="007D11F1" w:rsidP="00AD181E"/>
    <w:p w14:paraId="4DD34859" w14:textId="77777777" w:rsidR="00D76A43" w:rsidRPr="006F2DBF" w:rsidRDefault="00D76A43" w:rsidP="00AD181E">
      <w:pPr>
        <w:pStyle w:val="Heading3"/>
      </w:pPr>
      <w:bookmarkStart w:id="37" w:name="_Toc478630970"/>
      <w:r w:rsidRPr="006F2DBF">
        <w:lastRenderedPageBreak/>
        <w:t>Independent external review</w:t>
      </w:r>
      <w:bookmarkEnd w:id="37"/>
    </w:p>
    <w:p w14:paraId="3D8B6B81" w14:textId="77777777" w:rsidR="00D76A43" w:rsidRPr="006F2DBF" w:rsidRDefault="00D76A43" w:rsidP="00AD181E">
      <w:r w:rsidRPr="006F2DBF">
        <w:t xml:space="preserve">Once the investigation stage has been completed, the </w:t>
      </w:r>
      <w:r w:rsidR="003F60D7" w:rsidRPr="003F60D7">
        <w:t>person making the complaint</w:t>
      </w:r>
      <w:r w:rsidRPr="006F2DBF">
        <w:t xml:space="preserve"> has the right to approach the SPSO if they remain dissatisfied.</w:t>
      </w:r>
    </w:p>
    <w:p w14:paraId="28A8004B" w14:textId="77777777" w:rsidR="00D76A43" w:rsidRPr="006F2DBF" w:rsidRDefault="00D76A43" w:rsidP="00AD181E"/>
    <w:p w14:paraId="501FFB36" w14:textId="66CE6F79" w:rsidR="00D76A43" w:rsidRPr="006F2DBF" w:rsidRDefault="00D76A43" w:rsidP="00AD181E">
      <w:r w:rsidRPr="006F2DBF">
        <w:t xml:space="preserve">The SPSO considers complaints from people who remain dissatisfied at the conclusion of our complaints procedure.  The SPSO looks at issues such as service failures and maladministration (administrative fault), </w:t>
      </w:r>
      <w:r w:rsidR="005301BF">
        <w:t>clinical decisions and</w:t>
      </w:r>
      <w:r w:rsidRPr="006F2DBF">
        <w:t xml:space="preserve"> the way we have handled the complaint.</w:t>
      </w:r>
    </w:p>
    <w:p w14:paraId="75F528C5" w14:textId="77777777" w:rsidR="00D76A43" w:rsidRPr="006F2DBF" w:rsidRDefault="00D76A43" w:rsidP="00AD181E"/>
    <w:p w14:paraId="592A0BD2" w14:textId="77777777" w:rsidR="00D76A43" w:rsidRDefault="00D76A43" w:rsidP="00AD181E">
      <w:r w:rsidRPr="006F2DBF">
        <w:t xml:space="preserve">The SPSO recommends that you use the wording below to inform </w:t>
      </w:r>
      <w:r w:rsidR="004A18F1">
        <w:t>people</w:t>
      </w:r>
      <w:r w:rsidRPr="006F2DBF">
        <w:t xml:space="preserve"> of their right to ask SPSO to consider the complaint</w:t>
      </w:r>
      <w:r w:rsidR="00CD70F5">
        <w:t>.</w:t>
      </w:r>
    </w:p>
    <w:p w14:paraId="3D1453AD" w14:textId="77777777" w:rsidR="001F0DDA" w:rsidRPr="00A371A7" w:rsidRDefault="001F0DDA" w:rsidP="00AD181E"/>
    <w:tbl>
      <w:tblPr>
        <w:tblW w:w="0" w:type="auto"/>
        <w:tblInd w:w="5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061"/>
      </w:tblGrid>
      <w:tr w:rsidR="002677AB" w:rsidRPr="00087368" w14:paraId="7CFD9BA6" w14:textId="77777777" w:rsidTr="00087368">
        <w:tc>
          <w:tcPr>
            <w:tcW w:w="9287" w:type="dxa"/>
            <w:shd w:val="clear" w:color="auto" w:fill="auto"/>
            <w:tcMar>
              <w:top w:w="113" w:type="dxa"/>
              <w:bottom w:w="113" w:type="dxa"/>
            </w:tcMar>
          </w:tcPr>
          <w:p w14:paraId="4FDAEC43" w14:textId="77777777" w:rsidR="002677AB" w:rsidRPr="00087368" w:rsidRDefault="002677AB" w:rsidP="00AD181E">
            <w:pPr>
              <w:rPr>
                <w:b/>
              </w:rPr>
            </w:pPr>
            <w:r w:rsidRPr="00087368">
              <w:rPr>
                <w:b/>
              </w:rPr>
              <w:t>Information about the SPSO</w:t>
            </w:r>
          </w:p>
          <w:p w14:paraId="1CA6AD12" w14:textId="77777777" w:rsidR="002677AB" w:rsidRPr="006F2DBF" w:rsidRDefault="002677AB" w:rsidP="00AD181E">
            <w:r w:rsidRPr="006F2DBF">
              <w:t xml:space="preserve">The Scottish Public Services Ombudsman (SPSO) is the final stage for complaints about public services in Scotland.  This includes complaints </w:t>
            </w:r>
            <w:r w:rsidR="0063246E" w:rsidRPr="0063246E">
              <w:t>about the NHS in Scotland.  If you remain dissatisfied with a</w:t>
            </w:r>
            <w:r w:rsidR="008C6EE0">
              <w:t>n</w:t>
            </w:r>
            <w:r w:rsidR="0063246E" w:rsidRPr="0063246E">
              <w:t xml:space="preserve"> NHS board or service provider after its complaints process</w:t>
            </w:r>
            <w:r w:rsidR="000A3F94">
              <w:t xml:space="preserve"> has concluded</w:t>
            </w:r>
            <w:r w:rsidR="0063246E" w:rsidRPr="0063246E">
              <w:t xml:space="preserve">, you can ask the SPSO to look at your complaint.  </w:t>
            </w:r>
            <w:r w:rsidRPr="006F2DBF">
              <w:t>The SPSO cannot normally look at complaints:</w:t>
            </w:r>
          </w:p>
          <w:p w14:paraId="414A4024" w14:textId="77777777" w:rsidR="002677AB" w:rsidRPr="00D51EB0" w:rsidRDefault="002677AB" w:rsidP="00302100">
            <w:pPr>
              <w:pStyle w:val="StyleLeft1cm"/>
              <w:tabs>
                <w:tab w:val="clear" w:pos="720"/>
              </w:tabs>
              <w:ind w:left="567" w:hanging="567"/>
            </w:pPr>
            <w:r w:rsidRPr="00D51EB0">
              <w:t>where you have not gone all the way through the complaints handling procedure</w:t>
            </w:r>
          </w:p>
          <w:p w14:paraId="588B6C2F" w14:textId="77777777" w:rsidR="002677AB" w:rsidRPr="00D51EB0" w:rsidRDefault="002677AB" w:rsidP="00302100">
            <w:pPr>
              <w:pStyle w:val="StyleLeft1cm"/>
              <w:tabs>
                <w:tab w:val="clear" w:pos="720"/>
              </w:tabs>
              <w:ind w:left="567" w:hanging="567"/>
            </w:pPr>
            <w:r w:rsidRPr="00D51EB0">
              <w:t>more than 12 months after you became aware of the matter you want to complain about, or</w:t>
            </w:r>
          </w:p>
          <w:p w14:paraId="77C22F5F" w14:textId="77777777" w:rsidR="002677AB" w:rsidRPr="00D51EB0" w:rsidRDefault="002677AB" w:rsidP="00302100">
            <w:pPr>
              <w:pStyle w:val="StyleLeft1cm"/>
              <w:tabs>
                <w:tab w:val="clear" w:pos="720"/>
              </w:tabs>
              <w:ind w:left="567" w:hanging="567"/>
            </w:pPr>
            <w:r w:rsidRPr="00D51EB0">
              <w:t>that have been or are being considered in court.</w:t>
            </w:r>
          </w:p>
          <w:p w14:paraId="6FA049B8" w14:textId="77777777" w:rsidR="002677AB" w:rsidRDefault="002677AB" w:rsidP="00AD181E"/>
          <w:p w14:paraId="7338FB92" w14:textId="77777777" w:rsidR="002677AB" w:rsidRPr="006F2DBF" w:rsidRDefault="002677AB" w:rsidP="00AD181E">
            <w:r w:rsidRPr="006F2DBF">
              <w:t xml:space="preserve">The </w:t>
            </w:r>
            <w:proofErr w:type="spellStart"/>
            <w:r w:rsidRPr="006F2DBF">
              <w:t>SPSO</w:t>
            </w:r>
            <w:r w:rsidR="00302100">
              <w:t>'</w:t>
            </w:r>
            <w:r w:rsidRPr="006F2DBF">
              <w:t>s</w:t>
            </w:r>
            <w:proofErr w:type="spellEnd"/>
            <w:r w:rsidRPr="006F2DBF">
              <w:t xml:space="preserve"> contact details are:</w:t>
            </w:r>
          </w:p>
          <w:p w14:paraId="6C18073F" w14:textId="77777777" w:rsidR="002677AB" w:rsidRPr="006F2DBF" w:rsidRDefault="002677AB" w:rsidP="00AD181E"/>
          <w:p w14:paraId="70DAFBC9" w14:textId="77777777" w:rsidR="002677AB" w:rsidRPr="006F2DBF" w:rsidRDefault="002677AB" w:rsidP="00AD181E">
            <w:pPr>
              <w:ind w:left="567"/>
            </w:pPr>
            <w:r w:rsidRPr="006F2DBF">
              <w:t>SPSO</w:t>
            </w:r>
          </w:p>
          <w:p w14:paraId="1BFA509F" w14:textId="77777777" w:rsidR="002677AB" w:rsidRPr="006F2DBF" w:rsidRDefault="002677AB" w:rsidP="00AD181E">
            <w:pPr>
              <w:ind w:left="567"/>
            </w:pPr>
            <w:r w:rsidRPr="006F2DBF">
              <w:t>4 Melville Street</w:t>
            </w:r>
          </w:p>
          <w:p w14:paraId="6CF3AE50" w14:textId="77777777" w:rsidR="002677AB" w:rsidRPr="006F2DBF" w:rsidRDefault="002677AB" w:rsidP="00AD181E">
            <w:pPr>
              <w:ind w:left="567"/>
            </w:pPr>
            <w:r w:rsidRPr="006F2DBF">
              <w:t>Edinburgh</w:t>
            </w:r>
          </w:p>
          <w:p w14:paraId="5B732900" w14:textId="77777777" w:rsidR="002677AB" w:rsidRPr="006F2DBF" w:rsidRDefault="002677AB" w:rsidP="00AD181E">
            <w:pPr>
              <w:ind w:left="567"/>
            </w:pPr>
            <w:proofErr w:type="spellStart"/>
            <w:r w:rsidRPr="006F2DBF">
              <w:t>EH3</w:t>
            </w:r>
            <w:proofErr w:type="spellEnd"/>
            <w:r w:rsidRPr="006F2DBF">
              <w:t xml:space="preserve"> </w:t>
            </w:r>
            <w:proofErr w:type="spellStart"/>
            <w:r w:rsidRPr="006F2DBF">
              <w:t>7NS</w:t>
            </w:r>
            <w:proofErr w:type="spellEnd"/>
          </w:p>
          <w:p w14:paraId="6BF8BB3D" w14:textId="77777777" w:rsidR="002677AB" w:rsidRPr="006F2DBF" w:rsidRDefault="002677AB" w:rsidP="00AD181E">
            <w:pPr>
              <w:ind w:left="567"/>
            </w:pPr>
          </w:p>
          <w:p w14:paraId="403415FC" w14:textId="77777777" w:rsidR="002677AB" w:rsidRDefault="002677AB" w:rsidP="00AD181E">
            <w:pPr>
              <w:ind w:left="567"/>
            </w:pPr>
            <w:r w:rsidRPr="006F2DBF">
              <w:t xml:space="preserve">Freepost </w:t>
            </w:r>
            <w:r w:rsidR="00BE0351">
              <w:t>SPSO</w:t>
            </w:r>
          </w:p>
          <w:p w14:paraId="293C4415" w14:textId="77777777" w:rsidR="003F1696" w:rsidRPr="006F2DBF" w:rsidRDefault="003F1696" w:rsidP="00AD181E">
            <w:pPr>
              <w:ind w:left="567"/>
            </w:pPr>
            <w:r>
              <w:t>(You don’t need to use a stamp)</w:t>
            </w:r>
          </w:p>
          <w:p w14:paraId="080CA3D0" w14:textId="77777777" w:rsidR="002677AB" w:rsidRPr="006F2DBF" w:rsidRDefault="002677AB" w:rsidP="00AD181E">
            <w:pPr>
              <w:ind w:left="567"/>
            </w:pPr>
          </w:p>
          <w:p w14:paraId="67F50F4B" w14:textId="77777777" w:rsidR="002677AB" w:rsidRPr="006F2DBF" w:rsidRDefault="002677AB" w:rsidP="00AD181E">
            <w:pPr>
              <w:ind w:left="567"/>
            </w:pPr>
            <w:r w:rsidRPr="006F2DBF">
              <w:t>Freephone</w:t>
            </w:r>
            <w:r>
              <w:t xml:space="preserve">: </w:t>
            </w:r>
            <w:r w:rsidRPr="006F2DBF">
              <w:t xml:space="preserve"> </w:t>
            </w:r>
            <w:r w:rsidRPr="00087368">
              <w:rPr>
                <w:b/>
              </w:rPr>
              <w:t>0800 377 7330</w:t>
            </w:r>
          </w:p>
          <w:p w14:paraId="3F589AF2" w14:textId="77777777" w:rsidR="002677AB" w:rsidRPr="006F2DBF" w:rsidRDefault="002677AB" w:rsidP="00AD181E">
            <w:pPr>
              <w:ind w:left="567"/>
            </w:pPr>
            <w:r w:rsidRPr="006F2DBF">
              <w:t xml:space="preserve">Online contact </w:t>
            </w:r>
            <w:hyperlink r:id="rId18" w:tooltip="blocked::http://www.spso.org.uk/contact-us" w:history="1">
              <w:r w:rsidRPr="00087368">
                <w:rPr>
                  <w:rStyle w:val="Hyperlink"/>
                  <w:b/>
                  <w:u w:val="none"/>
                </w:rPr>
                <w:t>www.spso.org.uk/contact-us</w:t>
              </w:r>
            </w:hyperlink>
          </w:p>
          <w:p w14:paraId="453D0291" w14:textId="77777777" w:rsidR="002677AB" w:rsidRPr="006F2DBF" w:rsidRDefault="002677AB" w:rsidP="00AD181E">
            <w:pPr>
              <w:ind w:left="567"/>
            </w:pPr>
            <w:r w:rsidRPr="006F2DBF">
              <w:t>Website</w:t>
            </w:r>
            <w:r>
              <w:t xml:space="preserve">: </w:t>
            </w:r>
            <w:r w:rsidRPr="006F2DBF">
              <w:t xml:space="preserve"> </w:t>
            </w:r>
            <w:hyperlink r:id="rId19" w:tooltip="blocked::http://www.spso.org.uk/" w:history="1">
              <w:r w:rsidRPr="00087368">
                <w:rPr>
                  <w:rStyle w:val="Hyperlink"/>
                  <w:b/>
                  <w:u w:val="none"/>
                </w:rPr>
                <w:t>www.spso.org.uk</w:t>
              </w:r>
            </w:hyperlink>
          </w:p>
          <w:p w14:paraId="5098478C" w14:textId="5E86819A" w:rsidR="002677AB" w:rsidRPr="00087368" w:rsidRDefault="002677AB" w:rsidP="00AD181E">
            <w:pPr>
              <w:ind w:left="567"/>
              <w:rPr>
                <w:lang w:val="fr-FR"/>
              </w:rPr>
            </w:pPr>
          </w:p>
        </w:tc>
      </w:tr>
    </w:tbl>
    <w:p w14:paraId="78A193ED" w14:textId="77777777" w:rsidR="00F241E4" w:rsidRDefault="00F241E4" w:rsidP="00E85D2A">
      <w:pPr>
        <w:pStyle w:val="Heading1"/>
      </w:pPr>
      <w:bookmarkStart w:id="38" w:name="_Toc478630971"/>
    </w:p>
    <w:p w14:paraId="12C2FC09" w14:textId="77777777" w:rsidR="00F241E4" w:rsidRDefault="00F241E4" w:rsidP="00E85D2A">
      <w:pPr>
        <w:pStyle w:val="Heading1"/>
      </w:pPr>
    </w:p>
    <w:p w14:paraId="1A90C153" w14:textId="58E98C94" w:rsidR="00D76A43" w:rsidRPr="000D004C" w:rsidRDefault="00D76A43" w:rsidP="00E85D2A">
      <w:pPr>
        <w:pStyle w:val="Heading1"/>
      </w:pPr>
      <w:r w:rsidRPr="000D004C">
        <w:t>Governance of the Complaints Handling Procedure</w:t>
      </w:r>
      <w:bookmarkEnd w:id="38"/>
    </w:p>
    <w:p w14:paraId="3E554726" w14:textId="77777777" w:rsidR="00D76A43" w:rsidRPr="004A0120" w:rsidRDefault="00D76A43" w:rsidP="00AD181E"/>
    <w:p w14:paraId="689746E8" w14:textId="77777777" w:rsidR="00D76A43" w:rsidRPr="00682273" w:rsidRDefault="00D76A43" w:rsidP="00AD181E">
      <w:pPr>
        <w:pStyle w:val="Heading2"/>
      </w:pPr>
      <w:bookmarkStart w:id="39" w:name="_Toc478630972"/>
      <w:r w:rsidRPr="00682273">
        <w:t>Roles and responsibilities</w:t>
      </w:r>
      <w:bookmarkEnd w:id="39"/>
    </w:p>
    <w:p w14:paraId="17F78863" w14:textId="77777777" w:rsidR="00D76A43" w:rsidRPr="004A0120" w:rsidRDefault="00D76A43" w:rsidP="00AD181E"/>
    <w:p w14:paraId="0E380A3F" w14:textId="6507D788" w:rsidR="00D76A43" w:rsidRPr="00682273" w:rsidRDefault="00D76A43" w:rsidP="00AD181E">
      <w:r w:rsidRPr="00682273">
        <w:t>Our</w:t>
      </w:r>
      <w:r w:rsidR="0079438F">
        <w:t xml:space="preserve"> staff are trained and empowered to make decisions on complaints at the early resolution stage of this procedure.  Our final position on a</w:t>
      </w:r>
      <w:r w:rsidRPr="00682273">
        <w:t xml:space="preserve"> complaint</w:t>
      </w:r>
      <w:r w:rsidR="0079438F">
        <w:t>, following a stage 2 investigation</w:t>
      </w:r>
      <w:r w:rsidR="00D15C8C">
        <w:t>,</w:t>
      </w:r>
      <w:r w:rsidRPr="00682273">
        <w:t xml:space="preserve"> must be signed off by an appropriate senior officer and we will confirm that this is our final response.  This ensures that our senior management own and are accountable for the decision</w:t>
      </w:r>
      <w:r w:rsidR="00CD70F5">
        <w:t xml:space="preserve">.  </w:t>
      </w:r>
      <w:r w:rsidRPr="00682273">
        <w:t xml:space="preserve">It also reassures the </w:t>
      </w:r>
      <w:r w:rsidR="004A18F1" w:rsidRPr="004A18F1">
        <w:t>person making the complaint</w:t>
      </w:r>
      <w:r w:rsidRPr="00682273">
        <w:t xml:space="preserve"> that their concerns have been taken seriously.</w:t>
      </w:r>
    </w:p>
    <w:p w14:paraId="16EDC2EB" w14:textId="77777777" w:rsidR="0066697B" w:rsidRDefault="0066697B" w:rsidP="00AD181E"/>
    <w:p w14:paraId="3A5B7568" w14:textId="1EE8574A" w:rsidR="00D76A43" w:rsidRPr="002F5924" w:rsidRDefault="00D76A43" w:rsidP="00AD181E">
      <w:pPr>
        <w:rPr>
          <w:i/>
          <w:color w:val="7030A0"/>
        </w:rPr>
      </w:pPr>
      <w:r w:rsidRPr="002F5924">
        <w:rPr>
          <w:color w:val="800080"/>
        </w:rPr>
        <w:t>[</w:t>
      </w:r>
      <w:r w:rsidRPr="002F5924">
        <w:rPr>
          <w:i/>
          <w:color w:val="800080"/>
        </w:rPr>
        <w:t xml:space="preserve">The roles and responsibilities for each </w:t>
      </w:r>
      <w:r w:rsidR="006D0345" w:rsidRPr="002F5924">
        <w:rPr>
          <w:i/>
          <w:color w:val="800080"/>
        </w:rPr>
        <w:t>organisation</w:t>
      </w:r>
      <w:r w:rsidR="00300E6F" w:rsidRPr="002F5924">
        <w:rPr>
          <w:i/>
          <w:color w:val="800080"/>
        </w:rPr>
        <w:t xml:space="preserve"> </w:t>
      </w:r>
      <w:r w:rsidRPr="002F5924">
        <w:rPr>
          <w:i/>
          <w:color w:val="800080"/>
        </w:rPr>
        <w:t>will vary depending on size, organisational structure, portfolio responsibilities and a host of other business considerations.  The following paragraphs provide general examples of the roles and responsibilities that a</w:t>
      </w:r>
      <w:r w:rsidR="006D0345" w:rsidRPr="002F5924">
        <w:rPr>
          <w:i/>
          <w:color w:val="800080"/>
        </w:rPr>
        <w:t>n</w:t>
      </w:r>
      <w:r w:rsidRPr="002F5924">
        <w:rPr>
          <w:i/>
          <w:color w:val="800080"/>
        </w:rPr>
        <w:t xml:space="preserve"> </w:t>
      </w:r>
      <w:r w:rsidR="006D0345" w:rsidRPr="002F5924">
        <w:rPr>
          <w:i/>
          <w:color w:val="800080"/>
        </w:rPr>
        <w:t>organisation</w:t>
      </w:r>
      <w:r w:rsidR="00300E6F" w:rsidRPr="002F5924">
        <w:rPr>
          <w:i/>
          <w:color w:val="800080"/>
        </w:rPr>
        <w:t xml:space="preserve"> </w:t>
      </w:r>
      <w:r w:rsidRPr="002F5924">
        <w:rPr>
          <w:i/>
          <w:color w:val="800080"/>
        </w:rPr>
        <w:t xml:space="preserve">may consider appropriate in respect of complaints handling.  </w:t>
      </w:r>
      <w:r w:rsidR="008E3F30" w:rsidRPr="002F5924">
        <w:rPr>
          <w:i/>
          <w:color w:val="800080"/>
        </w:rPr>
        <w:t xml:space="preserve">The roles of Feedback and Complaints Manager and Officer are set out in </w:t>
      </w:r>
      <w:r w:rsidR="00A847AC" w:rsidRPr="002F5924">
        <w:rPr>
          <w:i/>
          <w:color w:val="800080"/>
        </w:rPr>
        <w:t xml:space="preserve">Regulations. </w:t>
      </w:r>
      <w:r w:rsidR="00D51EB0" w:rsidRPr="002F5924">
        <w:rPr>
          <w:i/>
          <w:color w:val="800080"/>
        </w:rPr>
        <w:t xml:space="preserve"> </w:t>
      </w:r>
      <w:r w:rsidR="00A847AC" w:rsidRPr="002F5924">
        <w:rPr>
          <w:i/>
          <w:color w:val="800080"/>
        </w:rPr>
        <w:t xml:space="preserve">Within this context, </w:t>
      </w:r>
      <w:r w:rsidR="008E3F30" w:rsidRPr="002F5924">
        <w:rPr>
          <w:i/>
          <w:color w:val="800080"/>
        </w:rPr>
        <w:t xml:space="preserve">relevant NHS </w:t>
      </w:r>
      <w:r w:rsidR="00A847AC" w:rsidRPr="002F5924">
        <w:rPr>
          <w:i/>
          <w:color w:val="800080"/>
        </w:rPr>
        <w:t>b</w:t>
      </w:r>
      <w:r w:rsidR="008E3F30" w:rsidRPr="002F5924">
        <w:rPr>
          <w:i/>
          <w:color w:val="800080"/>
        </w:rPr>
        <w:t xml:space="preserve">odies and service providers </w:t>
      </w:r>
      <w:r w:rsidR="00A847AC" w:rsidRPr="002F5924">
        <w:rPr>
          <w:i/>
          <w:color w:val="800080"/>
        </w:rPr>
        <w:t xml:space="preserve">are </w:t>
      </w:r>
      <w:r w:rsidRPr="002F5924">
        <w:rPr>
          <w:i/>
          <w:color w:val="800080"/>
        </w:rPr>
        <w:t xml:space="preserve">free to manage the complaints handling procedure in the most efficient and effective manner for their organisation.  </w:t>
      </w:r>
      <w:r w:rsidRPr="002F5924">
        <w:rPr>
          <w:b/>
          <w:i/>
          <w:color w:val="800080"/>
        </w:rPr>
        <w:t xml:space="preserve">The following </w:t>
      </w:r>
      <w:r w:rsidR="00087759" w:rsidRPr="002F5924">
        <w:rPr>
          <w:b/>
          <w:i/>
          <w:color w:val="800080"/>
        </w:rPr>
        <w:t>paragraphs explaining roles and responsibilities</w:t>
      </w:r>
      <w:r w:rsidR="005E5101" w:rsidRPr="002F5924">
        <w:rPr>
          <w:b/>
          <w:i/>
          <w:color w:val="800080"/>
        </w:rPr>
        <w:t xml:space="preserve"> </w:t>
      </w:r>
      <w:r w:rsidRPr="002F5924">
        <w:rPr>
          <w:b/>
          <w:i/>
          <w:color w:val="800080"/>
        </w:rPr>
        <w:t xml:space="preserve">should be amended to suit the particular considerations of individual </w:t>
      </w:r>
      <w:r w:rsidR="00A847AC" w:rsidRPr="002F5924">
        <w:rPr>
          <w:b/>
          <w:i/>
          <w:color w:val="800080"/>
        </w:rPr>
        <w:t>NHS bodies</w:t>
      </w:r>
      <w:r w:rsidR="008A4759" w:rsidRPr="002F5924">
        <w:rPr>
          <w:b/>
          <w:i/>
          <w:color w:val="800080"/>
        </w:rPr>
        <w:t xml:space="preserve"> and, where relevant, service providers</w:t>
      </w:r>
      <w:r w:rsidRPr="002F5924">
        <w:rPr>
          <w:b/>
          <w:i/>
          <w:color w:val="800080"/>
        </w:rPr>
        <w:t xml:space="preserve">.  However, there must remain a clear description of the roles and responsibilities in relation to complaints handling for each level of the </w:t>
      </w:r>
      <w:r w:rsidR="002F5924" w:rsidRPr="00D15C8C">
        <w:rPr>
          <w:b/>
          <w:i/>
          <w:color w:val="800080"/>
        </w:rPr>
        <w:t>organisation</w:t>
      </w:r>
      <w:r w:rsidRPr="00D15C8C">
        <w:rPr>
          <w:b/>
          <w:i/>
          <w:color w:val="7030A0"/>
        </w:rPr>
        <w:t>.</w:t>
      </w:r>
      <w:r w:rsidR="003124A1" w:rsidRPr="00D15C8C">
        <w:rPr>
          <w:i/>
          <w:color w:val="7030A0"/>
        </w:rPr>
        <w:t>]</w:t>
      </w:r>
    </w:p>
    <w:p w14:paraId="61B3EDEC" w14:textId="77777777" w:rsidR="00D76A43" w:rsidRDefault="00D76A43" w:rsidP="00AD181E">
      <w:pPr>
        <w:rPr>
          <w:i/>
        </w:rPr>
      </w:pPr>
    </w:p>
    <w:p w14:paraId="3033F38C" w14:textId="18F81673" w:rsidR="0052105F" w:rsidRPr="00E81F39" w:rsidRDefault="00E011BA" w:rsidP="0052105F">
      <w:pPr>
        <w:rPr>
          <w:i/>
        </w:rPr>
      </w:pPr>
      <w:r>
        <w:rPr>
          <w:i/>
        </w:rPr>
        <w:t>[</w:t>
      </w:r>
      <w:r w:rsidR="0052105F" w:rsidRPr="00E81F39">
        <w:rPr>
          <w:i/>
        </w:rPr>
        <w:t>Overall responsibility and accountability for the management of complaints lies with the organisation</w:t>
      </w:r>
      <w:r w:rsidR="00682621">
        <w:rPr>
          <w:i/>
        </w:rPr>
        <w:t>’</w:t>
      </w:r>
      <w:r w:rsidR="0052105F" w:rsidRPr="00E81F39">
        <w:rPr>
          <w:i/>
        </w:rPr>
        <w:t>s Chief Executive, Executive Directors and appropriate senior management.</w:t>
      </w:r>
    </w:p>
    <w:p w14:paraId="6B1F70B6" w14:textId="77777777" w:rsidR="0052105F" w:rsidRPr="00BF38C8" w:rsidRDefault="0052105F" w:rsidP="00AD181E">
      <w:pPr>
        <w:rPr>
          <w:i/>
        </w:rPr>
      </w:pPr>
    </w:p>
    <w:p w14:paraId="4EBB5A17" w14:textId="77777777" w:rsidR="00F1642A" w:rsidRPr="00F1642A" w:rsidRDefault="00D76A43" w:rsidP="00F1642A">
      <w:pPr>
        <w:pStyle w:val="Heading3"/>
      </w:pPr>
      <w:bookmarkStart w:id="40" w:name="_Toc478630973"/>
      <w:r w:rsidRPr="00F1642A">
        <w:t>Chief Executive</w:t>
      </w:r>
      <w:bookmarkEnd w:id="40"/>
    </w:p>
    <w:p w14:paraId="047BF8A7" w14:textId="77777777" w:rsidR="00D76A43" w:rsidRPr="00BF38C8" w:rsidRDefault="00D76A43" w:rsidP="00AD181E">
      <w:pPr>
        <w:rPr>
          <w:i/>
        </w:rPr>
      </w:pPr>
      <w:r w:rsidRPr="00BF38C8">
        <w:rPr>
          <w:i/>
        </w:rPr>
        <w:t>The Chief Executive provides leadership and direction in ways that guide and enable us to perform effectively across all services.  This includes ensuring that there is an effective complaints handling procedure, with a robust investigation process that demonstrates how we learn from the complaints we receive.  The Chief Executive may take a personal interest in all or some complaints, or may delegate responsibility for the complaint handling procedure to senior staff.  Regular management reports assure the Chief Executive of the quality of complaints performance.</w:t>
      </w:r>
    </w:p>
    <w:p w14:paraId="22FEDF68" w14:textId="77777777" w:rsidR="00D76A43" w:rsidRPr="00D51EB0" w:rsidRDefault="00D76A43" w:rsidP="00D51EB0"/>
    <w:p w14:paraId="26CD7039" w14:textId="77777777" w:rsidR="00F1642A" w:rsidRPr="00F1642A" w:rsidRDefault="00D76A43" w:rsidP="00F1642A">
      <w:pPr>
        <w:pStyle w:val="Heading3"/>
      </w:pPr>
      <w:bookmarkStart w:id="41" w:name="_Toc478630974"/>
      <w:r w:rsidRPr="00F1642A">
        <w:t>Directors</w:t>
      </w:r>
      <w:bookmarkEnd w:id="41"/>
    </w:p>
    <w:p w14:paraId="32571393" w14:textId="77777777" w:rsidR="00D76A43" w:rsidRPr="00BF38C8" w:rsidRDefault="00D76A43" w:rsidP="00AD181E">
      <w:pPr>
        <w:rPr>
          <w:i/>
        </w:rPr>
      </w:pPr>
      <w:r w:rsidRPr="00BF38C8">
        <w:rPr>
          <w:i/>
        </w:rPr>
        <w:t>On the Chief Executive</w:t>
      </w:r>
      <w:r w:rsidR="00F262BD">
        <w:rPr>
          <w:i/>
        </w:rPr>
        <w:t>'</w:t>
      </w:r>
      <w:r w:rsidRPr="00BF38C8">
        <w:rPr>
          <w:i/>
        </w:rPr>
        <w:t>s behalf, directors may be responsible for:</w:t>
      </w:r>
    </w:p>
    <w:p w14:paraId="5196B236" w14:textId="77777777" w:rsidR="00D76A43" w:rsidRPr="00302100" w:rsidRDefault="00D76A43" w:rsidP="00302100">
      <w:pPr>
        <w:pStyle w:val="StyleLeft1cm"/>
        <w:ind w:left="567" w:hanging="567"/>
        <w:rPr>
          <w:i/>
        </w:rPr>
      </w:pPr>
      <w:r w:rsidRPr="00302100">
        <w:rPr>
          <w:i/>
        </w:rPr>
        <w:t>managing complaints and the way we learn from them</w:t>
      </w:r>
      <w:r w:rsidR="00E841EF" w:rsidRPr="00302100">
        <w:rPr>
          <w:i/>
        </w:rPr>
        <w:t>;</w:t>
      </w:r>
    </w:p>
    <w:p w14:paraId="1D3FAA38" w14:textId="77777777" w:rsidR="00D76A43" w:rsidRPr="00302100" w:rsidRDefault="00D76A43" w:rsidP="00302100">
      <w:pPr>
        <w:pStyle w:val="StyleLeft1cm"/>
        <w:ind w:left="567" w:hanging="567"/>
        <w:rPr>
          <w:i/>
        </w:rPr>
      </w:pPr>
      <w:r w:rsidRPr="00302100">
        <w:rPr>
          <w:i/>
        </w:rPr>
        <w:lastRenderedPageBreak/>
        <w:t>overseeing the implementation of actions required as a result of a complaint</w:t>
      </w:r>
    </w:p>
    <w:p w14:paraId="2E71EFB3" w14:textId="77777777" w:rsidR="00D76A43" w:rsidRPr="00302100" w:rsidRDefault="00D76A43" w:rsidP="00302100">
      <w:pPr>
        <w:pStyle w:val="StyleLeft1cm"/>
        <w:ind w:left="567" w:hanging="567"/>
        <w:rPr>
          <w:i/>
        </w:rPr>
      </w:pPr>
      <w:r w:rsidRPr="00302100">
        <w:rPr>
          <w:i/>
        </w:rPr>
        <w:t>investigating complaints</w:t>
      </w:r>
      <w:r w:rsidR="00E841EF" w:rsidRPr="00302100">
        <w:rPr>
          <w:i/>
        </w:rPr>
        <w:t>; and, or</w:t>
      </w:r>
    </w:p>
    <w:p w14:paraId="64057932" w14:textId="77777777" w:rsidR="00D76A43" w:rsidRPr="00302100" w:rsidRDefault="00D76A43" w:rsidP="00302100">
      <w:pPr>
        <w:pStyle w:val="StyleLeft1cm"/>
        <w:ind w:left="567" w:hanging="567"/>
        <w:rPr>
          <w:i/>
        </w:rPr>
      </w:pPr>
      <w:r w:rsidRPr="00302100">
        <w:rPr>
          <w:i/>
        </w:rPr>
        <w:t>deputising for the Chief Executive on occasion.</w:t>
      </w:r>
    </w:p>
    <w:p w14:paraId="410764D5" w14:textId="77777777" w:rsidR="00D76A43" w:rsidRPr="00BF38C8" w:rsidRDefault="00D76A43" w:rsidP="00AD181E">
      <w:pPr>
        <w:rPr>
          <w:i/>
        </w:rPr>
      </w:pPr>
    </w:p>
    <w:p w14:paraId="53B407E9" w14:textId="20A42BE6" w:rsidR="00D76A43" w:rsidRPr="00BF38C8" w:rsidRDefault="00D76A43" w:rsidP="00AD181E">
      <w:pPr>
        <w:rPr>
          <w:i/>
        </w:rPr>
      </w:pPr>
      <w:r w:rsidRPr="00BF38C8">
        <w:rPr>
          <w:i/>
        </w:rPr>
        <w:t xml:space="preserve">However, </w:t>
      </w:r>
      <w:r w:rsidR="00087759" w:rsidRPr="00BF38C8">
        <w:rPr>
          <w:i/>
        </w:rPr>
        <w:t>directors</w:t>
      </w:r>
      <w:r w:rsidR="00300E6F" w:rsidRPr="00BF38C8">
        <w:rPr>
          <w:i/>
        </w:rPr>
        <w:t xml:space="preserve"> </w:t>
      </w:r>
      <w:r w:rsidRPr="00BF38C8">
        <w:rPr>
          <w:i/>
        </w:rPr>
        <w:t xml:space="preserve">may decide to delegate some elements of complaints handling (such as investigations and the drafting of response letters) to other senior staff.  </w:t>
      </w:r>
      <w:r w:rsidR="003756F7">
        <w:rPr>
          <w:i/>
        </w:rPr>
        <w:t xml:space="preserve">Wherever possible it is important for the decision on a complaint to be taken by an independent senior member of staff. </w:t>
      </w:r>
      <w:r w:rsidRPr="00BF38C8">
        <w:rPr>
          <w:i/>
        </w:rPr>
        <w:t xml:space="preserve"> </w:t>
      </w:r>
      <w:r w:rsidR="003756F7">
        <w:rPr>
          <w:i/>
        </w:rPr>
        <w:t>D</w:t>
      </w:r>
      <w:r w:rsidRPr="00BF38C8">
        <w:rPr>
          <w:i/>
        </w:rPr>
        <w:t>irectors should retain ownership and accountability for the managem</w:t>
      </w:r>
      <w:r w:rsidR="003756F7">
        <w:rPr>
          <w:i/>
        </w:rPr>
        <w:t>ent and reporting of complaints.</w:t>
      </w:r>
      <w:r w:rsidRPr="00BF38C8">
        <w:rPr>
          <w:i/>
        </w:rPr>
        <w:t xml:space="preserve">  They may also be responsible for preparing and signing </w:t>
      </w:r>
      <w:r w:rsidR="00E960E7">
        <w:rPr>
          <w:i/>
        </w:rPr>
        <w:t>decision</w:t>
      </w:r>
      <w:r w:rsidRPr="00BF38C8">
        <w:rPr>
          <w:i/>
        </w:rPr>
        <w:t xml:space="preserve"> letters, so they should be satisfied that the investigation is complete and their response addresses all aspects of the complaint.</w:t>
      </w:r>
    </w:p>
    <w:p w14:paraId="3CA048E4" w14:textId="77777777" w:rsidR="00D76A43" w:rsidRPr="00D51EB0" w:rsidRDefault="00D76A43" w:rsidP="00D51EB0"/>
    <w:p w14:paraId="6C192519" w14:textId="77777777" w:rsidR="0041075E" w:rsidRPr="00F1642A" w:rsidRDefault="0041075E" w:rsidP="00F1642A">
      <w:pPr>
        <w:pStyle w:val="Heading3"/>
      </w:pPr>
      <w:bookmarkStart w:id="42" w:name="_Toc478630975"/>
      <w:r w:rsidRPr="00F1642A">
        <w:t>Feedback and Complaints Manager:</w:t>
      </w:r>
      <w:bookmarkEnd w:id="42"/>
    </w:p>
    <w:p w14:paraId="1BB11ADB" w14:textId="64D858EB" w:rsidR="00281E3D" w:rsidRPr="00281E3D" w:rsidRDefault="00281E3D" w:rsidP="00AD181E">
      <w:r w:rsidRPr="00281E3D">
        <w:t xml:space="preserve">Each </w:t>
      </w:r>
      <w:r w:rsidR="006C33A8">
        <w:t xml:space="preserve">relevant NHS </w:t>
      </w:r>
      <w:r w:rsidRPr="00281E3D">
        <w:t xml:space="preserve">body must appoint a </w:t>
      </w:r>
      <w:r w:rsidR="00D15C8C">
        <w:t>F</w:t>
      </w:r>
      <w:r w:rsidRPr="00281E3D">
        <w:t xml:space="preserve">eedback and </w:t>
      </w:r>
      <w:r w:rsidR="00D15C8C">
        <w:t>C</w:t>
      </w:r>
      <w:r w:rsidRPr="00281E3D">
        <w:t xml:space="preserve">omplaints </w:t>
      </w:r>
      <w:r w:rsidR="00D15C8C">
        <w:t>M</w:t>
      </w:r>
      <w:r w:rsidR="006E2122">
        <w:t>anager</w:t>
      </w:r>
      <w:r w:rsidR="00823A94">
        <w:t>, in accordance with the 2012 Regulations</w:t>
      </w:r>
      <w:r w:rsidRPr="00281E3D">
        <w:t xml:space="preserve">. </w:t>
      </w:r>
      <w:r w:rsidR="00D51EB0">
        <w:t xml:space="preserve"> </w:t>
      </w:r>
      <w:r w:rsidRPr="00281E3D">
        <w:t xml:space="preserve">The </w:t>
      </w:r>
      <w:r w:rsidR="00D15C8C">
        <w:t>F</w:t>
      </w:r>
      <w:r w:rsidRPr="00281E3D">
        <w:t xml:space="preserve">eedback and </w:t>
      </w:r>
      <w:r w:rsidR="00D15C8C">
        <w:t>C</w:t>
      </w:r>
      <w:r w:rsidRPr="00281E3D">
        <w:t xml:space="preserve">omplaints </w:t>
      </w:r>
      <w:r w:rsidR="00D15C8C">
        <w:t>M</w:t>
      </w:r>
      <w:r w:rsidRPr="00281E3D">
        <w:t xml:space="preserve">anager is responsible for </w:t>
      </w:r>
      <w:r w:rsidR="006C33A8">
        <w:t>ensuring</w:t>
      </w:r>
      <w:r w:rsidRPr="00281E3D">
        <w:t xml:space="preserve"> compliance with the </w:t>
      </w:r>
      <w:r w:rsidR="00E841EF">
        <w:t>requirements of this procedure.  I</w:t>
      </w:r>
      <w:r w:rsidRPr="00281E3D">
        <w:t>n particular</w:t>
      </w:r>
      <w:r w:rsidR="00E841EF">
        <w:t xml:space="preserve"> they are responsible for ensuring</w:t>
      </w:r>
      <w:r w:rsidRPr="00281E3D">
        <w:t xml:space="preserve"> that feedback, comments, concerns and complaints are monitored with a view to improving performance, and that action is taken as necessary following the outcome or any feedback, comment, concern or complaint. </w:t>
      </w:r>
      <w:r w:rsidR="00D51EB0">
        <w:t xml:space="preserve"> </w:t>
      </w:r>
      <w:r w:rsidRPr="00281E3D">
        <w:t>This function must be performed by the Chief Executive of the relevant NHS body or by an appropriately senior person authorised by the relevant NHS body to act on their behalf.</w:t>
      </w:r>
    </w:p>
    <w:p w14:paraId="74601740" w14:textId="77777777" w:rsidR="00281E3D" w:rsidRPr="00281E3D" w:rsidRDefault="00281E3D" w:rsidP="00AD181E"/>
    <w:p w14:paraId="2568EE55" w14:textId="77777777" w:rsidR="003B552A" w:rsidRPr="00F1642A" w:rsidRDefault="003B552A" w:rsidP="00F1642A">
      <w:pPr>
        <w:pStyle w:val="Heading3"/>
      </w:pPr>
      <w:bookmarkStart w:id="43" w:name="_Toc478630976"/>
      <w:r w:rsidRPr="00F1642A">
        <w:t>Feedback and Complaints Officer</w:t>
      </w:r>
      <w:bookmarkEnd w:id="43"/>
    </w:p>
    <w:p w14:paraId="458C04ED" w14:textId="6F2012A1" w:rsidR="003B552A" w:rsidRPr="003B552A" w:rsidRDefault="00823A94" w:rsidP="00AD181E">
      <w:r>
        <w:t xml:space="preserve">According to the </w:t>
      </w:r>
      <w:r w:rsidR="007925D3">
        <w:t>2012 R</w:t>
      </w:r>
      <w:r>
        <w:t>egulations, e</w:t>
      </w:r>
      <w:r w:rsidR="006E2122" w:rsidRPr="006E2122">
        <w:t xml:space="preserve">ach responsible body (including relevant NHS bodies and their service providers) must appoint a </w:t>
      </w:r>
      <w:r w:rsidR="00D15C8C">
        <w:t>F</w:t>
      </w:r>
      <w:r w:rsidR="006E2122" w:rsidRPr="006E2122">
        <w:t xml:space="preserve">eedback and </w:t>
      </w:r>
      <w:r w:rsidR="00D15C8C">
        <w:t>C</w:t>
      </w:r>
      <w:r w:rsidR="006E2122" w:rsidRPr="006E2122">
        <w:t xml:space="preserve">omplaints </w:t>
      </w:r>
      <w:r w:rsidR="00D15C8C">
        <w:t>O</w:t>
      </w:r>
      <w:r w:rsidR="006E2122" w:rsidRPr="006E2122">
        <w:t>fficer to manage the arrangements.</w:t>
      </w:r>
      <w:r w:rsidR="00D51EB0">
        <w:t xml:space="preserve"> </w:t>
      </w:r>
      <w:r w:rsidR="006E2122" w:rsidRPr="006E2122">
        <w:t xml:space="preserve"> </w:t>
      </w:r>
      <w:r w:rsidR="003B552A" w:rsidRPr="003B552A">
        <w:t xml:space="preserve">The </w:t>
      </w:r>
      <w:r w:rsidR="00D15C8C">
        <w:t>F</w:t>
      </w:r>
      <w:r w:rsidR="003B552A" w:rsidRPr="003B552A">
        <w:t xml:space="preserve">eedback and </w:t>
      </w:r>
      <w:r w:rsidR="00D15C8C">
        <w:t>C</w:t>
      </w:r>
      <w:r w:rsidR="003B552A" w:rsidRPr="003B552A">
        <w:t xml:space="preserve">omplaints </w:t>
      </w:r>
      <w:r w:rsidR="00D15C8C">
        <w:t>O</w:t>
      </w:r>
      <w:r w:rsidR="003B552A" w:rsidRPr="003B552A">
        <w:t>fficer is responsible for the managemen</w:t>
      </w:r>
      <w:r w:rsidR="003B552A">
        <w:t xml:space="preserve">t and handling of feedback, </w:t>
      </w:r>
      <w:r w:rsidR="003B552A" w:rsidRPr="003B552A">
        <w:t xml:space="preserve">comments, concerns and complaints operationally. </w:t>
      </w:r>
      <w:r w:rsidR="00D51EB0">
        <w:t xml:space="preserve"> </w:t>
      </w:r>
      <w:r w:rsidR="003B552A" w:rsidRPr="003B552A">
        <w:t>This post</w:t>
      </w:r>
      <w:r w:rsidR="003B552A">
        <w:t xml:space="preserve"> </w:t>
      </w:r>
      <w:r w:rsidR="003B552A" w:rsidRPr="003B552A">
        <w:t>ho</w:t>
      </w:r>
      <w:r w:rsidR="003B552A">
        <w:t xml:space="preserve">lder(s) should be of sufficient </w:t>
      </w:r>
      <w:r w:rsidR="003B552A" w:rsidRPr="003B552A">
        <w:t>seniority to be able to deal with any feedback,</w:t>
      </w:r>
      <w:r w:rsidR="003B552A">
        <w:t xml:space="preserve"> </w:t>
      </w:r>
      <w:r w:rsidR="003B552A" w:rsidRPr="003B552A">
        <w:t>comments, conc</w:t>
      </w:r>
      <w:r w:rsidR="003B552A">
        <w:t xml:space="preserve">erns and complaints quickly and </w:t>
      </w:r>
      <w:r w:rsidR="003B552A" w:rsidRPr="003B552A">
        <w:t>effectively without needing to refer,</w:t>
      </w:r>
      <w:r w:rsidR="003B552A">
        <w:t xml:space="preserve"> </w:t>
      </w:r>
      <w:r w:rsidR="003B552A" w:rsidRPr="003B552A">
        <w:t>in all but the most exceptional</w:t>
      </w:r>
      <w:r w:rsidR="003B552A">
        <w:t xml:space="preserve"> circumstances, to the feedback </w:t>
      </w:r>
      <w:r w:rsidR="003B552A" w:rsidRPr="003B552A">
        <w:t>and complaints</w:t>
      </w:r>
      <w:r w:rsidR="003B552A">
        <w:t xml:space="preserve"> </w:t>
      </w:r>
      <w:r w:rsidR="003B552A" w:rsidRPr="003B552A">
        <w:t xml:space="preserve">manager. </w:t>
      </w:r>
      <w:r w:rsidR="00D51EB0">
        <w:t xml:space="preserve"> </w:t>
      </w:r>
      <w:r w:rsidR="003B552A" w:rsidRPr="003B552A">
        <w:t xml:space="preserve">Feedback and </w:t>
      </w:r>
      <w:r w:rsidR="00B276E0">
        <w:t>c</w:t>
      </w:r>
      <w:r w:rsidR="003B552A" w:rsidRPr="003B552A">
        <w:t>omplaints officers should be readily accessible to</w:t>
      </w:r>
      <w:r w:rsidR="003B552A">
        <w:t xml:space="preserve"> </w:t>
      </w:r>
      <w:r w:rsidR="003B552A" w:rsidRPr="003B552A">
        <w:t xml:space="preserve">patients, the public </w:t>
      </w:r>
      <w:r w:rsidR="003B552A" w:rsidRPr="00D51EB0">
        <w:t>and staff.</w:t>
      </w:r>
      <w:r w:rsidR="00D51EB0">
        <w:t xml:space="preserve"> </w:t>
      </w:r>
      <w:r w:rsidR="003B552A" w:rsidRPr="00D51EB0">
        <w:t xml:space="preserve"> It is</w:t>
      </w:r>
      <w:r w:rsidR="003B552A" w:rsidRPr="003B552A">
        <w:t xml:space="preserve"> important that arrangements are made so that the</w:t>
      </w:r>
      <w:r w:rsidR="003B552A">
        <w:t xml:space="preserve"> role of the </w:t>
      </w:r>
      <w:r w:rsidR="003B552A" w:rsidRPr="003B552A">
        <w:t>complaints officer is not interrupted by one individual</w:t>
      </w:r>
      <w:r w:rsidR="00D15C8C">
        <w:t>’</w:t>
      </w:r>
      <w:r w:rsidR="003B552A" w:rsidRPr="003B552A">
        <w:t>s annual or sick</w:t>
      </w:r>
      <w:r w:rsidR="003B552A">
        <w:t xml:space="preserve"> </w:t>
      </w:r>
      <w:r w:rsidR="003B552A" w:rsidRPr="003B552A">
        <w:t>leave.</w:t>
      </w:r>
    </w:p>
    <w:p w14:paraId="27A5CDF8" w14:textId="77777777" w:rsidR="003B552A" w:rsidRDefault="003B552A" w:rsidP="00AD181E"/>
    <w:p w14:paraId="1EDB5CB7" w14:textId="6DBD1432" w:rsidR="003B552A" w:rsidRDefault="003B552A" w:rsidP="00AD181E">
      <w:r w:rsidRPr="003B552A">
        <w:t xml:space="preserve">The functions of the </w:t>
      </w:r>
      <w:r w:rsidR="00E118C5">
        <w:t>F</w:t>
      </w:r>
      <w:r w:rsidRPr="003B552A">
        <w:t xml:space="preserve">eedback and </w:t>
      </w:r>
      <w:r w:rsidR="00E118C5">
        <w:t>C</w:t>
      </w:r>
      <w:r w:rsidRPr="003B552A">
        <w:t xml:space="preserve">omplaints </w:t>
      </w:r>
      <w:r w:rsidR="00E118C5">
        <w:t>O</w:t>
      </w:r>
      <w:r w:rsidRPr="003B552A">
        <w:t>fficer may be performed personally or</w:t>
      </w:r>
      <w:r>
        <w:t xml:space="preserve"> delegated to </w:t>
      </w:r>
      <w:r w:rsidRPr="003B552A">
        <w:t xml:space="preserve">an authorised person as defined by the organisation. </w:t>
      </w:r>
      <w:r w:rsidR="00D51EB0">
        <w:t xml:space="preserve"> </w:t>
      </w:r>
      <w:r w:rsidRPr="003B552A">
        <w:t>Although not</w:t>
      </w:r>
      <w:r>
        <w:t xml:space="preserve"> </w:t>
      </w:r>
      <w:r w:rsidRPr="003B552A">
        <w:t>intended to be prescr</w:t>
      </w:r>
      <w:r>
        <w:t>iptive</w:t>
      </w:r>
      <w:r w:rsidR="006C33A8">
        <w:t>, the list</w:t>
      </w:r>
      <w:r>
        <w:t xml:space="preserve"> </w:t>
      </w:r>
      <w:r w:rsidRPr="003B552A">
        <w:t xml:space="preserve">below </w:t>
      </w:r>
      <w:r w:rsidR="006C33A8">
        <w:t>outlines</w:t>
      </w:r>
      <w:r w:rsidRPr="003B552A">
        <w:t xml:space="preserve"> the key duties of the </w:t>
      </w:r>
      <w:r w:rsidR="00E118C5">
        <w:t>F</w:t>
      </w:r>
      <w:r w:rsidRPr="003B552A">
        <w:t>eedback</w:t>
      </w:r>
      <w:r>
        <w:t xml:space="preserve"> </w:t>
      </w:r>
      <w:r w:rsidRPr="003B552A">
        <w:t xml:space="preserve">and </w:t>
      </w:r>
      <w:r w:rsidR="00E118C5">
        <w:t>C</w:t>
      </w:r>
      <w:r w:rsidRPr="003B552A">
        <w:t xml:space="preserve">omplaints </w:t>
      </w:r>
      <w:r w:rsidR="00E118C5">
        <w:t>O</w:t>
      </w:r>
      <w:r w:rsidRPr="003B552A">
        <w:t>fficer:</w:t>
      </w:r>
    </w:p>
    <w:p w14:paraId="6080A61B" w14:textId="77777777" w:rsidR="00F22C6A" w:rsidRPr="00D51EB0" w:rsidRDefault="00E841EF" w:rsidP="00927DFB">
      <w:pPr>
        <w:numPr>
          <w:ilvl w:val="0"/>
          <w:numId w:val="6"/>
        </w:numPr>
        <w:ind w:left="567" w:hanging="567"/>
      </w:pPr>
      <w:r w:rsidRPr="00D51EB0">
        <w:t>w</w:t>
      </w:r>
      <w:r w:rsidR="00F22C6A" w:rsidRPr="00D51EB0">
        <w:t>ork across the organisation to develop mechanisms for encouraging fast, effective and efficient patient feedback including the use of emerging technology as appropriate;</w:t>
      </w:r>
    </w:p>
    <w:p w14:paraId="42713A8B" w14:textId="77777777" w:rsidR="00F22C6A" w:rsidRPr="00D51EB0" w:rsidRDefault="00E841EF" w:rsidP="00927DFB">
      <w:pPr>
        <w:numPr>
          <w:ilvl w:val="0"/>
          <w:numId w:val="6"/>
        </w:numPr>
        <w:ind w:left="567" w:hanging="567"/>
      </w:pPr>
      <w:r w:rsidRPr="00D51EB0">
        <w:t>o</w:t>
      </w:r>
      <w:r w:rsidR="00F22C6A" w:rsidRPr="00D51EB0">
        <w:t>perationally manage the administration of this guidance and supporting local policies and procedures ensuring that</w:t>
      </w:r>
      <w:r w:rsidRPr="00D51EB0">
        <w:t>:</w:t>
      </w:r>
    </w:p>
    <w:p w14:paraId="0CDFAD15" w14:textId="77777777" w:rsidR="00F22C6A" w:rsidRPr="00D51EB0" w:rsidRDefault="00E841EF" w:rsidP="00927DFB">
      <w:pPr>
        <w:numPr>
          <w:ilvl w:val="0"/>
          <w:numId w:val="6"/>
        </w:numPr>
        <w:ind w:left="1134" w:hanging="567"/>
      </w:pPr>
      <w:r w:rsidRPr="00D51EB0">
        <w:lastRenderedPageBreak/>
        <w:t>f</w:t>
      </w:r>
      <w:r w:rsidR="00F22C6A" w:rsidRPr="00D51EB0">
        <w:t>eedback and complaints recording systems are in place and records kept up to date</w:t>
      </w:r>
      <w:r w:rsidRPr="00D51EB0">
        <w:t>; and</w:t>
      </w:r>
    </w:p>
    <w:p w14:paraId="7BFFB626" w14:textId="1D3358BD" w:rsidR="00F22C6A" w:rsidRPr="00D51EB0" w:rsidRDefault="00F22C6A" w:rsidP="00927DFB">
      <w:pPr>
        <w:numPr>
          <w:ilvl w:val="0"/>
          <w:numId w:val="6"/>
        </w:numPr>
        <w:ind w:left="1134" w:hanging="567"/>
      </w:pPr>
      <w:r w:rsidRPr="00D51EB0">
        <w:t>organisational learning from the operation of the feedback and complaints process is captured and reported</w:t>
      </w:r>
      <w:r w:rsidR="00E118C5">
        <w:t>.</w:t>
      </w:r>
    </w:p>
    <w:p w14:paraId="1BFBC080" w14:textId="4403BE25" w:rsidR="00A31E88" w:rsidRDefault="00EB1F66" w:rsidP="00A31E88">
      <w:pPr>
        <w:numPr>
          <w:ilvl w:val="0"/>
          <w:numId w:val="6"/>
        </w:numPr>
        <w:ind w:left="567" w:hanging="567"/>
      </w:pPr>
      <w:r>
        <w:t xml:space="preserve">determine </w:t>
      </w:r>
      <w:r w:rsidR="00A31E88">
        <w:t xml:space="preserve">whether a complaint is one which should not be investigated </w:t>
      </w:r>
      <w:r>
        <w:t>un</w:t>
      </w:r>
      <w:r w:rsidR="00A31E88">
        <w:t xml:space="preserve">der the procedure because of the likelihood that  legal action will be raised in respect of the same issue. </w:t>
      </w:r>
    </w:p>
    <w:p w14:paraId="2414A92C" w14:textId="6124BF77" w:rsidR="00F22C6A" w:rsidRPr="00D51EB0" w:rsidRDefault="00E841EF" w:rsidP="00927DFB">
      <w:pPr>
        <w:numPr>
          <w:ilvl w:val="0"/>
          <w:numId w:val="6"/>
        </w:numPr>
        <w:ind w:left="567" w:hanging="567"/>
      </w:pPr>
      <w:r w:rsidRPr="00D51EB0">
        <w:t>p</w:t>
      </w:r>
      <w:r w:rsidR="00F22C6A" w:rsidRPr="00D51EB0">
        <w:t>rovide specialist advice and support to patients and staff</w:t>
      </w:r>
      <w:r w:rsidR="00B13EBE" w:rsidRPr="00D51EB0">
        <w:t xml:space="preserve"> and others</w:t>
      </w:r>
      <w:r w:rsidR="00F22C6A" w:rsidRPr="00D51EB0">
        <w:t xml:space="preserve"> on the management of this process</w:t>
      </w:r>
      <w:r w:rsidR="00E118C5">
        <w:t>,</w:t>
      </w:r>
      <w:r w:rsidR="00F22C6A" w:rsidRPr="00D51EB0">
        <w:t xml:space="preserve"> including delivery of local training and awareness raising; have access to advice and support on associated issues, for example patient consent</w:t>
      </w:r>
      <w:r w:rsidR="00E118C5">
        <w:t>,</w:t>
      </w:r>
      <w:r w:rsidR="00F22C6A" w:rsidRPr="00D51EB0">
        <w:t xml:space="preserve"> confidentiality</w:t>
      </w:r>
      <w:r w:rsidR="00E118C5">
        <w:t>,</w:t>
      </w:r>
      <w:r w:rsidR="00F22C6A" w:rsidRPr="00D51EB0">
        <w:t xml:space="preserve"> the operation of related legislation such as the Data Protection Act, access to medical records, Freedom of Information, </w:t>
      </w:r>
      <w:r w:rsidRPr="00D51EB0">
        <w:t>etc; and</w:t>
      </w:r>
    </w:p>
    <w:p w14:paraId="47AAB914" w14:textId="77777777" w:rsidR="00F22C6A" w:rsidRPr="00D51EB0" w:rsidRDefault="00E841EF" w:rsidP="00927DFB">
      <w:pPr>
        <w:numPr>
          <w:ilvl w:val="0"/>
          <w:numId w:val="6"/>
        </w:numPr>
        <w:ind w:left="567" w:hanging="567"/>
      </w:pPr>
      <w:r w:rsidRPr="00D51EB0">
        <w:t>h</w:t>
      </w:r>
      <w:r w:rsidR="00F22C6A" w:rsidRPr="00D51EB0">
        <w:t>ave an understanding of partner organisations and how to work with them on managing feedback, comments, concerns and complaints.</w:t>
      </w:r>
    </w:p>
    <w:p w14:paraId="7B8B01AA" w14:textId="77777777" w:rsidR="00D76A43" w:rsidRPr="00BF38C8" w:rsidRDefault="00D76A43" w:rsidP="00AD181E">
      <w:pPr>
        <w:rPr>
          <w:i/>
        </w:rPr>
      </w:pPr>
    </w:p>
    <w:p w14:paraId="1ECBC8F3" w14:textId="77777777" w:rsidR="00F1642A" w:rsidRPr="00F1642A" w:rsidRDefault="00D76A43" w:rsidP="00F1642A">
      <w:pPr>
        <w:pStyle w:val="Heading3"/>
      </w:pPr>
      <w:bookmarkStart w:id="44" w:name="_Toc478630977"/>
      <w:r w:rsidRPr="00F1642A">
        <w:t>All staff</w:t>
      </w:r>
      <w:r w:rsidR="006D0345" w:rsidRPr="00F1642A">
        <w:t xml:space="preserve"> in the organisation</w:t>
      </w:r>
      <w:bookmarkEnd w:id="44"/>
    </w:p>
    <w:p w14:paraId="0AE8E53A" w14:textId="6A676AD4" w:rsidR="00D76A43" w:rsidRPr="00BF38C8" w:rsidRDefault="00D76A43" w:rsidP="00AD181E">
      <w:pPr>
        <w:rPr>
          <w:i/>
        </w:rPr>
      </w:pPr>
      <w:r w:rsidRPr="00BF38C8">
        <w:rPr>
          <w:i/>
        </w:rPr>
        <w:t xml:space="preserve">A complaint may be made to any member of staff in the </w:t>
      </w:r>
      <w:r w:rsidR="006D0345" w:rsidRPr="006D0345">
        <w:rPr>
          <w:i/>
        </w:rPr>
        <w:t>organisation</w:t>
      </w:r>
      <w:r w:rsidRPr="00BF38C8">
        <w:rPr>
          <w:i/>
        </w:rPr>
        <w:t xml:space="preserve">.  So all staff must be aware of the complaints handling procedure and how to handle and record complaints at the </w:t>
      </w:r>
      <w:r w:rsidR="00EC40FF">
        <w:rPr>
          <w:i/>
        </w:rPr>
        <w:t>early resolution</w:t>
      </w:r>
      <w:r w:rsidRPr="00BF38C8">
        <w:rPr>
          <w:i/>
        </w:rPr>
        <w:t xml:space="preserve"> stage</w:t>
      </w:r>
      <w:r w:rsidR="00CD70F5" w:rsidRPr="00BF38C8">
        <w:rPr>
          <w:i/>
        </w:rPr>
        <w:t xml:space="preserve">.  </w:t>
      </w:r>
      <w:r w:rsidRPr="00BF38C8">
        <w:rPr>
          <w:i/>
        </w:rPr>
        <w:t>They should also be aware of who to refer a complaint to, in case they are not able to personally handle the matter.  We encourage all staff to try to resolve complaints early, as close to the point of service delivery as possible.</w:t>
      </w:r>
    </w:p>
    <w:p w14:paraId="23AE9878" w14:textId="77777777" w:rsidR="00D76A43" w:rsidRPr="00D51EB0" w:rsidRDefault="00D76A43" w:rsidP="00D51EB0"/>
    <w:p w14:paraId="7C1C087C" w14:textId="77777777" w:rsidR="00F1642A" w:rsidRPr="00F1642A" w:rsidRDefault="006D0345" w:rsidP="00F1642A">
      <w:pPr>
        <w:pStyle w:val="Heading3"/>
      </w:pPr>
      <w:bookmarkStart w:id="45" w:name="_Toc478630978"/>
      <w:r w:rsidRPr="00F1642A">
        <w:t>The</w:t>
      </w:r>
      <w:r w:rsidR="00300E6F" w:rsidRPr="00F1642A">
        <w:t xml:space="preserve"> </w:t>
      </w:r>
      <w:r w:rsidR="00D76A43" w:rsidRPr="00F1642A">
        <w:t>SPSO liaison officer</w:t>
      </w:r>
      <w:bookmarkEnd w:id="45"/>
    </w:p>
    <w:p w14:paraId="5A7E7588" w14:textId="0081EDEE" w:rsidR="00D76A43" w:rsidRPr="00682273" w:rsidRDefault="005E5101" w:rsidP="00AD181E">
      <w:r w:rsidRPr="00BF38C8">
        <w:rPr>
          <w:i/>
        </w:rPr>
        <w:t>Our</w:t>
      </w:r>
      <w:r w:rsidR="00D76A43" w:rsidRPr="00BF38C8">
        <w:rPr>
          <w:i/>
        </w:rPr>
        <w:t xml:space="preserve"> SPSO liaison officer</w:t>
      </w:r>
      <w:r w:rsidR="00F262BD">
        <w:rPr>
          <w:i/>
        </w:rPr>
        <w:t>'</w:t>
      </w:r>
      <w:r w:rsidR="00D76A43" w:rsidRPr="00BF38C8">
        <w:rPr>
          <w:i/>
        </w:rPr>
        <w:t>s role may include providing complaints information in an orderly, structured way within requested timescales, providing comments on factual accuracy on our behalf in response to SPSO reports, and confirming and verifying that recommendations have been implemented</w:t>
      </w:r>
      <w:r w:rsidR="00D76A43" w:rsidRPr="00682273">
        <w:t>.</w:t>
      </w:r>
      <w:r w:rsidR="00E011BA">
        <w:t>]</w:t>
      </w:r>
    </w:p>
    <w:p w14:paraId="406FBF3E" w14:textId="77777777" w:rsidR="00EE4399" w:rsidRPr="00D51EB0" w:rsidRDefault="00EE4399" w:rsidP="00C840BF"/>
    <w:p w14:paraId="1A088963" w14:textId="77777777" w:rsidR="00EE4399" w:rsidRPr="002677AB" w:rsidRDefault="00EE4399" w:rsidP="00AD181E">
      <w:pPr>
        <w:rPr>
          <w:color w:val="800080"/>
        </w:rPr>
      </w:pPr>
      <w:r w:rsidRPr="002677AB">
        <w:rPr>
          <w:color w:val="800080"/>
        </w:rPr>
        <w:t>[</w:t>
      </w:r>
      <w:r w:rsidRPr="007E4EB8">
        <w:rPr>
          <w:i/>
          <w:color w:val="800080"/>
        </w:rPr>
        <w:t xml:space="preserve">The </w:t>
      </w:r>
      <w:r w:rsidRPr="006D0345">
        <w:rPr>
          <w:i/>
          <w:color w:val="800080"/>
        </w:rPr>
        <w:t>organisation</w:t>
      </w:r>
      <w:r w:rsidRPr="007E4EB8">
        <w:rPr>
          <w:i/>
          <w:color w:val="800080"/>
        </w:rPr>
        <w:t xml:space="preserve"> may provide further guidance </w:t>
      </w:r>
      <w:r>
        <w:rPr>
          <w:i/>
          <w:color w:val="800080"/>
        </w:rPr>
        <w:t>relevant to the roles and responsibilities of staff.  Primary care providers should document the roles and responsibilities of staff as they relate to the delivery of NHS services</w:t>
      </w:r>
      <w:r w:rsidRPr="007E4EB8">
        <w:rPr>
          <w:i/>
          <w:color w:val="800080"/>
        </w:rPr>
        <w:t>.]</w:t>
      </w:r>
    </w:p>
    <w:p w14:paraId="548B68F7" w14:textId="77777777" w:rsidR="00F1642A" w:rsidRDefault="00F1642A" w:rsidP="00F1642A"/>
    <w:p w14:paraId="48CBFDE4" w14:textId="77777777" w:rsidR="00D76A43" w:rsidRPr="00682273" w:rsidRDefault="00D76A43" w:rsidP="00F1642A">
      <w:pPr>
        <w:pStyle w:val="Heading2"/>
      </w:pPr>
      <w:bookmarkStart w:id="46" w:name="_Toc478630979"/>
      <w:r w:rsidRPr="00682273">
        <w:t>Complaints about senior staff</w:t>
      </w:r>
      <w:bookmarkEnd w:id="46"/>
    </w:p>
    <w:p w14:paraId="54D7F396" w14:textId="77777777" w:rsidR="00D76A43" w:rsidRPr="00682273" w:rsidRDefault="00D76A43" w:rsidP="00AD181E">
      <w:r w:rsidRPr="00682273">
        <w:t>Complaints about senior staff can be difficult to handle, as there may be a conflict of interest for the staff investigating the complaint.  When serious complaints are raised against senior staff, it is particularly important that the investigation is conducted by an individual who is independent of the situation.  We must ensure we have strong governance arrangements in place that set out clear procedures for handling such complaints.</w:t>
      </w:r>
    </w:p>
    <w:p w14:paraId="7BA8B793" w14:textId="77777777" w:rsidR="00D76A43" w:rsidRPr="00D51EB0" w:rsidRDefault="00D76A43" w:rsidP="00D51EB0"/>
    <w:p w14:paraId="12978CCC" w14:textId="77777777" w:rsidR="00D76A43" w:rsidRPr="00196898" w:rsidRDefault="00D76A43" w:rsidP="00AD181E">
      <w:pPr>
        <w:rPr>
          <w:color w:val="800080"/>
        </w:rPr>
      </w:pPr>
      <w:r w:rsidRPr="00196898">
        <w:rPr>
          <w:color w:val="800080"/>
        </w:rPr>
        <w:lastRenderedPageBreak/>
        <w:t>[</w:t>
      </w:r>
      <w:r w:rsidRPr="007E4EB8">
        <w:rPr>
          <w:i/>
          <w:color w:val="800080"/>
        </w:rPr>
        <w:t xml:space="preserve">The </w:t>
      </w:r>
      <w:r w:rsidR="006D0345" w:rsidRPr="006D0345">
        <w:rPr>
          <w:i/>
          <w:color w:val="800080"/>
        </w:rPr>
        <w:t>organisation</w:t>
      </w:r>
      <w:r w:rsidR="00300E6F" w:rsidRPr="007E4EB8">
        <w:rPr>
          <w:i/>
          <w:color w:val="800080"/>
        </w:rPr>
        <w:t xml:space="preserve"> </w:t>
      </w:r>
      <w:r w:rsidRPr="007E4EB8">
        <w:rPr>
          <w:i/>
          <w:color w:val="800080"/>
        </w:rPr>
        <w:t>may provide further guidance or examples in relation to the process for handling complaints about senior staff members.  This can be inserted here or can be included in an annex to this document</w:t>
      </w:r>
      <w:r w:rsidRPr="00196898">
        <w:rPr>
          <w:color w:val="800080"/>
        </w:rPr>
        <w:t>.]</w:t>
      </w:r>
    </w:p>
    <w:p w14:paraId="5B013477" w14:textId="77777777" w:rsidR="006215ED" w:rsidRDefault="006215ED" w:rsidP="00D51EB0"/>
    <w:p w14:paraId="29BDE619" w14:textId="35076DFE" w:rsidR="00D76A43" w:rsidRPr="00682273" w:rsidRDefault="00D76A43" w:rsidP="00AD181E">
      <w:pPr>
        <w:pStyle w:val="Heading2"/>
      </w:pPr>
      <w:bookmarkStart w:id="47" w:name="_Toc478630980"/>
      <w:r w:rsidRPr="00682273">
        <w:t xml:space="preserve">Recording, </w:t>
      </w:r>
      <w:r w:rsidR="00A641BB">
        <w:t>monitoring</w:t>
      </w:r>
      <w:r w:rsidR="007925D3">
        <w:t>,</w:t>
      </w:r>
      <w:r w:rsidR="00A641BB">
        <w:t xml:space="preserve"> </w:t>
      </w:r>
      <w:r w:rsidRPr="00682273">
        <w:t>reporting</w:t>
      </w:r>
      <w:r w:rsidR="005E5101">
        <w:t>,</w:t>
      </w:r>
      <w:r w:rsidRPr="00682273">
        <w:t xml:space="preserve"> </w:t>
      </w:r>
      <w:r w:rsidR="007925D3" w:rsidRPr="00682273">
        <w:t>learning</w:t>
      </w:r>
      <w:r w:rsidR="007925D3">
        <w:t xml:space="preserve"> from </w:t>
      </w:r>
      <w:r w:rsidRPr="00682273">
        <w:t>and publicising</w:t>
      </w:r>
      <w:r w:rsidR="007925D3">
        <w:t xml:space="preserve"> complaints</w:t>
      </w:r>
      <w:bookmarkEnd w:id="47"/>
    </w:p>
    <w:p w14:paraId="753106A0" w14:textId="77777777" w:rsidR="00D76A43" w:rsidRPr="00682273" w:rsidRDefault="00D76A43" w:rsidP="00AD181E">
      <w:r w:rsidRPr="00682273">
        <w:t>Complaints provide valuable feedback.  One of the aims of the complaints handling procedure is to identify opportunities to improve services across [</w:t>
      </w:r>
      <w:r w:rsidR="00E960E7">
        <w:rPr>
          <w:i/>
          <w:color w:val="800080"/>
        </w:rPr>
        <w:t>t</w:t>
      </w:r>
      <w:r w:rsidR="00E960E7" w:rsidRPr="007E4EB8">
        <w:rPr>
          <w:i/>
          <w:color w:val="800080"/>
        </w:rPr>
        <w:t xml:space="preserve">he </w:t>
      </w:r>
      <w:r w:rsidR="006D0345" w:rsidRPr="006D0345">
        <w:rPr>
          <w:i/>
          <w:color w:val="800080"/>
        </w:rPr>
        <w:t>organisation</w:t>
      </w:r>
      <w:r w:rsidRPr="00682273">
        <w:t>].  We must record all complaints in a systematic way so that we can use the complaint</w:t>
      </w:r>
      <w:r w:rsidR="005E5101">
        <w:t>s</w:t>
      </w:r>
      <w:r w:rsidRPr="00682273">
        <w:t xml:space="preserve"> data for analysis and management reporting.  By recording and using complaints information in this way, we can identify and address the causes of complaints and, where appropriate, identify training opportunities and introduce service improvements.</w:t>
      </w:r>
    </w:p>
    <w:p w14:paraId="74D81525" w14:textId="77777777" w:rsidR="006215ED" w:rsidRPr="00D51EB0" w:rsidRDefault="006215ED" w:rsidP="00D51EB0"/>
    <w:p w14:paraId="20B0115F" w14:textId="77777777" w:rsidR="00D76A43" w:rsidRPr="00682273" w:rsidRDefault="00D76A43" w:rsidP="00AD181E">
      <w:pPr>
        <w:pStyle w:val="Heading3"/>
      </w:pPr>
      <w:bookmarkStart w:id="48" w:name="_Toc478630981"/>
      <w:r w:rsidRPr="00682273">
        <w:t>Recording complaints</w:t>
      </w:r>
      <w:bookmarkEnd w:id="48"/>
    </w:p>
    <w:p w14:paraId="1D9736C4" w14:textId="51A6B46D" w:rsidR="00D76A43" w:rsidRDefault="0012509F" w:rsidP="00AD181E">
      <w:r>
        <w:t xml:space="preserve">Certain information must be recorded by virtue of the </w:t>
      </w:r>
      <w:r w:rsidR="00A31E88">
        <w:t>201</w:t>
      </w:r>
      <w:r w:rsidR="0052105F">
        <w:t>2</w:t>
      </w:r>
      <w:r w:rsidR="00A31E88">
        <w:t xml:space="preserve"> </w:t>
      </w:r>
      <w:r>
        <w:t>Regulations and</w:t>
      </w:r>
      <w:r w:rsidR="00A31E88">
        <w:t xml:space="preserve"> the Complaints</w:t>
      </w:r>
      <w:r>
        <w:t xml:space="preserve"> Directions, and </w:t>
      </w:r>
      <w:r w:rsidR="00A31E88">
        <w:t xml:space="preserve">to comply with </w:t>
      </w:r>
      <w:r>
        <w:t xml:space="preserve">SPSO </w:t>
      </w:r>
      <w:r w:rsidR="00A31E88">
        <w:t xml:space="preserve">guidance on </w:t>
      </w:r>
      <w:r>
        <w:t>minimum requirements.</w:t>
      </w:r>
      <w:r w:rsidRPr="0012509F">
        <w:t xml:space="preserve"> </w:t>
      </w:r>
      <w:r w:rsidR="00EE5559">
        <w:t xml:space="preserve">Staff should ensure that all complaints are recorded even those resolved at the </w:t>
      </w:r>
      <w:r w:rsidR="00EC40FF">
        <w:t>early resolution</w:t>
      </w:r>
      <w:r w:rsidR="00EE5559">
        <w:t xml:space="preserve"> stage within </w:t>
      </w:r>
      <w:r w:rsidR="00A9232A">
        <w:t>five</w:t>
      </w:r>
      <w:r w:rsidR="00EE5559">
        <w:t xml:space="preserve"> working days (although these do not require an acknowledgement or a written report of the investigation to be sent to the </w:t>
      </w:r>
      <w:r w:rsidR="00FC13A1" w:rsidRPr="00FC13A1">
        <w:t>person making the complaint</w:t>
      </w:r>
      <w:r w:rsidR="00EE5559">
        <w:t xml:space="preserve">). </w:t>
      </w:r>
      <w:r w:rsidR="00D76A43" w:rsidRPr="00682273">
        <w:t>To collect suitable data</w:t>
      </w:r>
      <w:r w:rsidR="00E51E67">
        <w:t>,</w:t>
      </w:r>
      <w:r w:rsidR="00D76A43" w:rsidRPr="00682273">
        <w:t xml:space="preserve"> it is essential to record all complaints in</w:t>
      </w:r>
      <w:r w:rsidR="00545CFF">
        <w:t>formation</w:t>
      </w:r>
      <w:r w:rsidR="00D76A43" w:rsidRPr="00682273">
        <w:t xml:space="preserve"> as follows:</w:t>
      </w:r>
    </w:p>
    <w:p w14:paraId="1CFEC0AC" w14:textId="310DAAD5" w:rsidR="003D6039" w:rsidRDefault="003D6039" w:rsidP="003D6039">
      <w:pPr>
        <w:numPr>
          <w:ilvl w:val="0"/>
          <w:numId w:val="6"/>
        </w:numPr>
        <w:ind w:left="567" w:hanging="567"/>
      </w:pPr>
      <w:r w:rsidRPr="00682273">
        <w:t xml:space="preserve">the </w:t>
      </w:r>
      <w:r>
        <w:t>person</w:t>
      </w:r>
      <w:r w:rsidR="00E118C5">
        <w:t>’</w:t>
      </w:r>
      <w:r w:rsidRPr="00682273">
        <w:t>s name</w:t>
      </w:r>
      <w:r>
        <w:t xml:space="preserve">, </w:t>
      </w:r>
      <w:r w:rsidRPr="00682273">
        <w:t>address</w:t>
      </w:r>
      <w:r>
        <w:t xml:space="preserve"> and email address</w:t>
      </w:r>
      <w:r w:rsidR="007C13FF">
        <w:t>,</w:t>
      </w:r>
      <w:r>
        <w:t xml:space="preserve"> where that is their preferred method of communication</w:t>
      </w:r>
    </w:p>
    <w:p w14:paraId="5ACF2CBB" w14:textId="15E386A5" w:rsidR="003D6039" w:rsidRPr="00682273" w:rsidRDefault="003D6039" w:rsidP="003D6039">
      <w:pPr>
        <w:numPr>
          <w:ilvl w:val="0"/>
          <w:numId w:val="6"/>
        </w:numPr>
        <w:ind w:left="567" w:hanging="567"/>
      </w:pPr>
      <w:r w:rsidRPr="0012509F">
        <w:t>the patient’s name and Community Health Index number</w:t>
      </w:r>
      <w:r w:rsidRPr="003D6039">
        <w:t xml:space="preserve"> </w:t>
      </w:r>
      <w:r>
        <w:t>where relevant</w:t>
      </w:r>
    </w:p>
    <w:p w14:paraId="35223B41" w14:textId="229D2912" w:rsidR="007C13FF" w:rsidRDefault="007C13FF" w:rsidP="00927DFB">
      <w:pPr>
        <w:numPr>
          <w:ilvl w:val="0"/>
          <w:numId w:val="6"/>
        </w:numPr>
        <w:ind w:left="567" w:hanging="567"/>
      </w:pPr>
      <w:r w:rsidRPr="0012509F">
        <w:t>in the event that the complainant is making the complaint on behalf of another person, whether</w:t>
      </w:r>
      <w:r>
        <w:t xml:space="preserve"> </w:t>
      </w:r>
      <w:r w:rsidRPr="0012509F">
        <w:t>that other person has given consent for the complaint to be made on his or her behalf</w:t>
      </w:r>
    </w:p>
    <w:p w14:paraId="539E2B2F" w14:textId="023D556F" w:rsidR="0012509F" w:rsidRPr="0012509F" w:rsidRDefault="0012509F" w:rsidP="00927DFB">
      <w:pPr>
        <w:numPr>
          <w:ilvl w:val="0"/>
          <w:numId w:val="6"/>
        </w:numPr>
        <w:ind w:left="567" w:hanging="567"/>
      </w:pPr>
      <w:r w:rsidRPr="0012509F">
        <w:t>the date when the complaint was received</w:t>
      </w:r>
    </w:p>
    <w:p w14:paraId="75EB7F0A" w14:textId="1C44BC4A" w:rsidR="0012509F" w:rsidRPr="0012509F" w:rsidRDefault="0012509F" w:rsidP="00927DFB">
      <w:pPr>
        <w:numPr>
          <w:ilvl w:val="0"/>
          <w:numId w:val="6"/>
        </w:numPr>
        <w:ind w:left="567" w:hanging="567"/>
      </w:pPr>
      <w:r w:rsidRPr="0012509F">
        <w:t xml:space="preserve">the subject </w:t>
      </w:r>
      <w:r w:rsidR="007C13FF">
        <w:t xml:space="preserve">matter </w:t>
      </w:r>
      <w:r w:rsidRPr="0012509F">
        <w:t xml:space="preserve">of the complaint </w:t>
      </w:r>
      <w:r w:rsidR="007925D3">
        <w:t xml:space="preserve">and the date on which it </w:t>
      </w:r>
      <w:r w:rsidRPr="0012509F">
        <w:t>occurred</w:t>
      </w:r>
    </w:p>
    <w:p w14:paraId="15541952" w14:textId="77777777" w:rsidR="003D6039" w:rsidRPr="00682273" w:rsidRDefault="003D6039" w:rsidP="007C13FF">
      <w:pPr>
        <w:numPr>
          <w:ilvl w:val="0"/>
          <w:numId w:val="6"/>
        </w:numPr>
        <w:ind w:left="567" w:hanging="567"/>
      </w:pPr>
      <w:r w:rsidRPr="00682273">
        <w:t>how the complaint was received</w:t>
      </w:r>
    </w:p>
    <w:p w14:paraId="565C2A64" w14:textId="63A0FE80" w:rsidR="003D6039" w:rsidRPr="00682273" w:rsidRDefault="003D6039" w:rsidP="007C13FF">
      <w:pPr>
        <w:numPr>
          <w:ilvl w:val="0"/>
          <w:numId w:val="6"/>
        </w:numPr>
        <w:ind w:left="567" w:hanging="567"/>
      </w:pPr>
      <w:r w:rsidRPr="00682273">
        <w:t>the service the complaint refers to</w:t>
      </w:r>
    </w:p>
    <w:p w14:paraId="28D322BC" w14:textId="6AC99314" w:rsidR="003D6039" w:rsidRPr="00682273" w:rsidRDefault="003D6039" w:rsidP="007C13FF">
      <w:pPr>
        <w:numPr>
          <w:ilvl w:val="0"/>
          <w:numId w:val="6"/>
        </w:numPr>
        <w:ind w:left="567" w:hanging="567"/>
      </w:pPr>
      <w:r w:rsidRPr="00682273">
        <w:t xml:space="preserve">the date the complaint was closed at the </w:t>
      </w:r>
      <w:r w:rsidR="007C13FF">
        <w:t>early</w:t>
      </w:r>
      <w:r w:rsidR="007C13FF" w:rsidRPr="00682273">
        <w:t xml:space="preserve"> </w:t>
      </w:r>
      <w:r w:rsidRPr="00682273">
        <w:t>resolution stage (where appropriate)</w:t>
      </w:r>
    </w:p>
    <w:p w14:paraId="46E8490F" w14:textId="77777777" w:rsidR="003D6039" w:rsidRPr="00682273" w:rsidRDefault="003D6039" w:rsidP="007C13FF">
      <w:pPr>
        <w:numPr>
          <w:ilvl w:val="0"/>
          <w:numId w:val="6"/>
        </w:numPr>
        <w:ind w:left="567" w:hanging="567"/>
      </w:pPr>
      <w:r w:rsidRPr="00682273">
        <w:t>the date the complaint was escalated to the investigation stage (where appropriate)</w:t>
      </w:r>
    </w:p>
    <w:p w14:paraId="58479838" w14:textId="77777777" w:rsidR="003D6039" w:rsidRPr="00682273" w:rsidRDefault="003D6039" w:rsidP="007C13FF">
      <w:pPr>
        <w:numPr>
          <w:ilvl w:val="0"/>
          <w:numId w:val="6"/>
        </w:numPr>
        <w:ind w:left="567" w:hanging="567"/>
      </w:pPr>
      <w:r w:rsidRPr="00682273">
        <w:t>action taken at the investigation stage (where appropriate)</w:t>
      </w:r>
    </w:p>
    <w:p w14:paraId="4DA77908" w14:textId="77777777" w:rsidR="003D6039" w:rsidRPr="00682273" w:rsidRDefault="003D6039" w:rsidP="007C13FF">
      <w:pPr>
        <w:numPr>
          <w:ilvl w:val="0"/>
          <w:numId w:val="6"/>
        </w:numPr>
        <w:ind w:left="567" w:hanging="567"/>
      </w:pPr>
      <w:r w:rsidRPr="00682273">
        <w:t>the date the complaint was closed at the investigation stage (where appropriate)</w:t>
      </w:r>
    </w:p>
    <w:p w14:paraId="2CDAF5D5" w14:textId="77777777" w:rsidR="003D6039" w:rsidRPr="00682273" w:rsidRDefault="003D6039" w:rsidP="007C13FF">
      <w:pPr>
        <w:numPr>
          <w:ilvl w:val="0"/>
          <w:numId w:val="6"/>
        </w:numPr>
        <w:ind w:left="567" w:hanging="567"/>
      </w:pPr>
      <w:r w:rsidRPr="00682273">
        <w:t>the outcome of the complaint at each stage</w:t>
      </w:r>
    </w:p>
    <w:p w14:paraId="6715C29F" w14:textId="77777777" w:rsidR="003D6039" w:rsidRPr="00682273" w:rsidRDefault="003D6039" w:rsidP="007C13FF">
      <w:pPr>
        <w:numPr>
          <w:ilvl w:val="0"/>
          <w:numId w:val="6"/>
        </w:numPr>
        <w:ind w:left="567" w:hanging="567"/>
      </w:pPr>
      <w:r w:rsidRPr="00682273">
        <w:t>the underlying cause of the complaint and any remedial action taken.</w:t>
      </w:r>
    </w:p>
    <w:p w14:paraId="49D7FEC8" w14:textId="77777777" w:rsidR="006215ED" w:rsidRPr="006215ED" w:rsidRDefault="006215ED" w:rsidP="00AD181E"/>
    <w:p w14:paraId="7E5621DC" w14:textId="2C97D069" w:rsidR="00D76A43" w:rsidRDefault="00D76A43" w:rsidP="00AD181E">
      <w:r w:rsidRPr="002A5805">
        <w:t>We have structured systems for recording complaints, their outcomes and any resulting action</w:t>
      </w:r>
      <w:r w:rsidR="00CD70F5">
        <w:t xml:space="preserve">. </w:t>
      </w:r>
      <w:r w:rsidRPr="002A5805">
        <w:t xml:space="preserve">These provide a detailed record of services that have failed to satisfy </w:t>
      </w:r>
      <w:r w:rsidR="00B13EBE">
        <w:t>people</w:t>
      </w:r>
      <w:r w:rsidR="00853BFF">
        <w:t xml:space="preserve">, </w:t>
      </w:r>
      <w:r w:rsidR="00853BFF" w:rsidRPr="00853BFF">
        <w:t>and the actions we have taken to improve services as a result.</w:t>
      </w:r>
    </w:p>
    <w:p w14:paraId="495DE1A5" w14:textId="77777777" w:rsidR="004D153C" w:rsidRDefault="004D153C" w:rsidP="00AD181E"/>
    <w:p w14:paraId="31A63FFF" w14:textId="449EE7FD" w:rsidR="004D153C" w:rsidRPr="002A5805" w:rsidRDefault="004D153C" w:rsidP="00AD181E">
      <w:r>
        <w:lastRenderedPageBreak/>
        <w:t xml:space="preserve">If, subsequently, the complaint is referred to the </w:t>
      </w:r>
      <w:r w:rsidR="00CA411F">
        <w:t>SPSO</w:t>
      </w:r>
      <w:r>
        <w:t>, this may result in a request for all relevant papers and other information to be provided</w:t>
      </w:r>
      <w:r w:rsidR="00E51E67">
        <w:t>,</w:t>
      </w:r>
      <w:r>
        <w:t xml:space="preserve"> in good time</w:t>
      </w:r>
      <w:r w:rsidR="00E51E67">
        <w:t>,</w:t>
      </w:r>
      <w:r>
        <w:t xml:space="preserve"> to the Ombudsman</w:t>
      </w:r>
      <w:r w:rsidR="00F262BD">
        <w:t>'</w:t>
      </w:r>
      <w:r>
        <w:t xml:space="preserve">s office. </w:t>
      </w:r>
      <w:r w:rsidR="00D51EB0">
        <w:t xml:space="preserve"> </w:t>
      </w:r>
      <w:r>
        <w:t xml:space="preserve">Complaints records should be kept separate from health records, </w:t>
      </w:r>
      <w:r w:rsidR="00A31E88">
        <w:t>due</w:t>
      </w:r>
      <w:r>
        <w:t xml:space="preserve"> to the need to </w:t>
      </w:r>
      <w:r w:rsidR="00A31E88">
        <w:t xml:space="preserve">only </w:t>
      </w:r>
      <w:r>
        <w:t>record information which is strictly relevant to the patient</w:t>
      </w:r>
      <w:r w:rsidR="00E118C5">
        <w:t>’</w:t>
      </w:r>
      <w:r>
        <w:t xml:space="preserve">s health in their health record. These documents should be managed with regard to the </w:t>
      </w:r>
      <w:r w:rsidR="006E0932">
        <w:t>current Scottish Government</w:t>
      </w:r>
      <w:r>
        <w:t xml:space="preserve"> Records Management Code of Practice.</w:t>
      </w:r>
    </w:p>
    <w:p w14:paraId="51F1F74C" w14:textId="77777777" w:rsidR="00D76A43" w:rsidRPr="00D51EB0" w:rsidRDefault="00D76A43" w:rsidP="00D51EB0"/>
    <w:p w14:paraId="4AA8FA65" w14:textId="77777777" w:rsidR="00D76A43" w:rsidRPr="00196898" w:rsidRDefault="00D76A43" w:rsidP="00AD181E">
      <w:pPr>
        <w:rPr>
          <w:color w:val="800080"/>
        </w:rPr>
      </w:pPr>
      <w:r w:rsidRPr="00196898">
        <w:rPr>
          <w:color w:val="800080"/>
        </w:rPr>
        <w:t>[</w:t>
      </w:r>
      <w:r w:rsidRPr="00300E6F">
        <w:rPr>
          <w:i/>
          <w:color w:val="800080"/>
        </w:rPr>
        <w:t xml:space="preserve">The </w:t>
      </w:r>
      <w:r w:rsidR="006D0345" w:rsidRPr="006D0345">
        <w:rPr>
          <w:i/>
          <w:color w:val="800080"/>
        </w:rPr>
        <w:t>organisation</w:t>
      </w:r>
      <w:r w:rsidR="00300E6F" w:rsidRPr="00300E6F">
        <w:rPr>
          <w:i/>
          <w:color w:val="800080"/>
        </w:rPr>
        <w:t xml:space="preserve"> </w:t>
      </w:r>
      <w:r w:rsidRPr="00300E6F">
        <w:rPr>
          <w:i/>
          <w:color w:val="800080"/>
        </w:rPr>
        <w:t>may provide further guidance or examples in relation to how to record complaints in line with their system.  This can be inserted here or be included in an annex to this document.]</w:t>
      </w:r>
    </w:p>
    <w:p w14:paraId="4F9AE216" w14:textId="77777777" w:rsidR="00D76A43" w:rsidRPr="00D51EB0" w:rsidRDefault="00D76A43" w:rsidP="00D51EB0"/>
    <w:p w14:paraId="03E04754" w14:textId="77777777" w:rsidR="00A641BB" w:rsidRDefault="00A641BB" w:rsidP="00AD181E">
      <w:pPr>
        <w:pStyle w:val="Heading3"/>
      </w:pPr>
      <w:bookmarkStart w:id="49" w:name="_Toc478630982"/>
      <w:r>
        <w:t>Monitoring complaints</w:t>
      </w:r>
      <w:bookmarkEnd w:id="49"/>
    </w:p>
    <w:p w14:paraId="4E1D131E" w14:textId="35B9CE1B" w:rsidR="00A641BB" w:rsidRDefault="00823A94" w:rsidP="00AD181E">
      <w:r>
        <w:t>We have arrangements in place</w:t>
      </w:r>
      <w:r w:rsidR="00A641BB">
        <w:t xml:space="preserve"> to monitor how </w:t>
      </w:r>
      <w:r>
        <w:t>we</w:t>
      </w:r>
      <w:r w:rsidR="00041E7B">
        <w:t xml:space="preserve"> </w:t>
      </w:r>
      <w:r w:rsidR="00A641BB">
        <w:t xml:space="preserve">deal with the complaints </w:t>
      </w:r>
      <w:r>
        <w:t xml:space="preserve">we </w:t>
      </w:r>
      <w:r w:rsidR="00A641BB">
        <w:t>receive.</w:t>
      </w:r>
    </w:p>
    <w:p w14:paraId="4C73492E" w14:textId="77777777" w:rsidR="00A641BB" w:rsidRDefault="00A641BB" w:rsidP="00AD181E"/>
    <w:p w14:paraId="7DCB3709" w14:textId="127FDB1D" w:rsidR="006215ED" w:rsidRDefault="00823A94" w:rsidP="00AD181E">
      <w:r>
        <w:t>We recognise that a</w:t>
      </w:r>
      <w:r w:rsidR="00A641BB">
        <w:t xml:space="preserve">n increase in the number of complaints should not in itself be a reason for thinking </w:t>
      </w:r>
      <w:r w:rsidR="00C47353">
        <w:t>a</w:t>
      </w:r>
      <w:r w:rsidR="00A641BB">
        <w:t xml:space="preserve"> service is deteriorating. </w:t>
      </w:r>
      <w:r w:rsidR="00D51EB0">
        <w:t xml:space="preserve"> </w:t>
      </w:r>
      <w:r w:rsidR="00A641BB">
        <w:t xml:space="preserve">It could mean that </w:t>
      </w:r>
      <w:r w:rsidR="00C47353">
        <w:t>our</w:t>
      </w:r>
      <w:r w:rsidR="00A641BB">
        <w:t xml:space="preserve"> arrangements for handling feedback, comments, concerns and complaints are becoming more responsive. </w:t>
      </w:r>
      <w:r w:rsidR="00D51EB0">
        <w:t xml:space="preserve"> </w:t>
      </w:r>
      <w:r w:rsidR="00A641BB">
        <w:t>The important point is to ensure that complaints (and feedback, comments and concerns) are handled sympathetically, effectively and quickly and that lessons are learned and result in service</w:t>
      </w:r>
      <w:r w:rsidR="003071EC">
        <w:t xml:space="preserve"> </w:t>
      </w:r>
      <w:r w:rsidR="00A641BB">
        <w:t>improvement.</w:t>
      </w:r>
    </w:p>
    <w:p w14:paraId="780B3F7D" w14:textId="77777777" w:rsidR="00A641BB" w:rsidRPr="00682273" w:rsidRDefault="00A641BB" w:rsidP="00AD181E"/>
    <w:p w14:paraId="628F9BEA" w14:textId="4E059012" w:rsidR="00D76A43" w:rsidRPr="009F29AF" w:rsidRDefault="00D76A43" w:rsidP="00AD181E">
      <w:pPr>
        <w:pStyle w:val="Heading3"/>
      </w:pPr>
      <w:bookmarkStart w:id="50" w:name="_Toc478630983"/>
      <w:r w:rsidRPr="009F29AF">
        <w:t>Reporting complaints</w:t>
      </w:r>
      <w:bookmarkEnd w:id="50"/>
    </w:p>
    <w:p w14:paraId="3A5D4370" w14:textId="77429980" w:rsidR="00915F2D" w:rsidRDefault="00915F2D" w:rsidP="006A2709">
      <w:r>
        <w:t xml:space="preserve">In accordance with the Complaints Directions, relevant </w:t>
      </w:r>
      <w:r w:rsidRPr="006A2709">
        <w:t>NHS bodies have</w:t>
      </w:r>
      <w:r>
        <w:t xml:space="preserve"> a responsibility to gather and review information from their own service</w:t>
      </w:r>
      <w:r w:rsidR="007925D3">
        <w:t>s</w:t>
      </w:r>
      <w:r>
        <w:t xml:space="preserve"> and their service providers on a quarterly basis in relation to complaints</w:t>
      </w:r>
      <w:r w:rsidR="00E51E67">
        <w:t xml:space="preserve">.  </w:t>
      </w:r>
      <w:r w:rsidR="004C3A6A">
        <w:t>Service providers</w:t>
      </w:r>
      <w:r w:rsidR="00823A94">
        <w:t xml:space="preserve"> </w:t>
      </w:r>
      <w:r w:rsidR="00E51E67">
        <w:t xml:space="preserve">also have </w:t>
      </w:r>
      <w:r>
        <w:t xml:space="preserve">a duty to supply this information to their relevant </w:t>
      </w:r>
      <w:r w:rsidRPr="006A2709">
        <w:t>NHS body as</w:t>
      </w:r>
      <w:r>
        <w:t xml:space="preserve"> soon as is reasonably practicable after the end of the </w:t>
      </w:r>
      <w:r w:rsidR="009F29AF">
        <w:t>three</w:t>
      </w:r>
      <w:r>
        <w:t xml:space="preserve"> month period to which it relates. Data required for these quarterly reports is outlined </w:t>
      </w:r>
      <w:r w:rsidR="006A2709">
        <w:t>in the NHS Complaints Performance Indicators; this includes:</w:t>
      </w:r>
    </w:p>
    <w:p w14:paraId="26F0FAF4" w14:textId="77777777" w:rsidR="006A2709" w:rsidRDefault="006A2709" w:rsidP="006A2709"/>
    <w:p w14:paraId="05D81F43" w14:textId="5107B1CB" w:rsidR="006A2709" w:rsidRPr="006A2709" w:rsidRDefault="006A2709" w:rsidP="00927DFB">
      <w:pPr>
        <w:numPr>
          <w:ilvl w:val="0"/>
          <w:numId w:val="6"/>
        </w:numPr>
        <w:ind w:left="567" w:hanging="567"/>
      </w:pPr>
      <w:r w:rsidRPr="006A2709">
        <w:t>A statement outlining changes or improvements to services or procedures as a result of consideration of complaints</w:t>
      </w:r>
      <w:r w:rsidR="00575D03">
        <w:t>.</w:t>
      </w:r>
    </w:p>
    <w:p w14:paraId="4F33FECB" w14:textId="2F3CA0F9" w:rsidR="006A2709" w:rsidRPr="006A2709" w:rsidRDefault="006A2709" w:rsidP="00927DFB">
      <w:pPr>
        <w:numPr>
          <w:ilvl w:val="0"/>
          <w:numId w:val="6"/>
        </w:numPr>
        <w:ind w:left="567" w:hanging="567"/>
      </w:pPr>
      <w:r w:rsidRPr="006A2709">
        <w:t>A statement to report the person making the complaint’s experience in relation to the complaints service provided</w:t>
      </w:r>
      <w:r w:rsidR="00575D03">
        <w:t>.</w:t>
      </w:r>
    </w:p>
    <w:p w14:paraId="18C28718" w14:textId="43F83D55" w:rsidR="006A2709" w:rsidRPr="006A2709" w:rsidRDefault="006A2709" w:rsidP="00927DFB">
      <w:pPr>
        <w:numPr>
          <w:ilvl w:val="0"/>
          <w:numId w:val="6"/>
        </w:numPr>
        <w:ind w:left="567" w:hanging="567"/>
      </w:pPr>
      <w:r w:rsidRPr="006A2709">
        <w:t>A statement to report on levels of staff awareness and training</w:t>
      </w:r>
      <w:r w:rsidR="00575D03">
        <w:t>.</w:t>
      </w:r>
    </w:p>
    <w:p w14:paraId="79C552EC" w14:textId="2555CDA8" w:rsidR="006A2709" w:rsidRPr="006A2709" w:rsidRDefault="006A2709" w:rsidP="00927DFB">
      <w:pPr>
        <w:numPr>
          <w:ilvl w:val="0"/>
          <w:numId w:val="6"/>
        </w:numPr>
        <w:ind w:left="567" w:hanging="567"/>
      </w:pPr>
      <w:r w:rsidRPr="006A2709">
        <w:t>The total number of complaints received</w:t>
      </w:r>
      <w:r w:rsidR="008E2BF7">
        <w:t xml:space="preserve"> (other than complaints to which this procedure does not apply)</w:t>
      </w:r>
      <w:r w:rsidR="00575D03">
        <w:t>.</w:t>
      </w:r>
    </w:p>
    <w:p w14:paraId="220B1236" w14:textId="67BF6F75" w:rsidR="006A2709" w:rsidRPr="006A2709" w:rsidRDefault="006A2709" w:rsidP="00927DFB">
      <w:pPr>
        <w:numPr>
          <w:ilvl w:val="0"/>
          <w:numId w:val="6"/>
        </w:numPr>
        <w:ind w:left="567" w:hanging="567"/>
      </w:pPr>
      <w:r w:rsidRPr="006A2709">
        <w:t xml:space="preserve">Complaints closed at stage one and stage two </w:t>
      </w:r>
      <w:r>
        <w:t xml:space="preserve">of this procedure </w:t>
      </w:r>
      <w:r w:rsidRPr="006A2709">
        <w:t>as a percentage of all complaints closed</w:t>
      </w:r>
      <w:r w:rsidR="00575D03">
        <w:t>.</w:t>
      </w:r>
    </w:p>
    <w:p w14:paraId="1DC65971" w14:textId="77777777" w:rsidR="006A2709" w:rsidRPr="006A2709" w:rsidRDefault="006A2709" w:rsidP="00927DFB">
      <w:pPr>
        <w:numPr>
          <w:ilvl w:val="0"/>
          <w:numId w:val="6"/>
        </w:numPr>
        <w:ind w:left="567" w:hanging="567"/>
      </w:pPr>
      <w:r w:rsidRPr="006A2709">
        <w:t>Complaints upheld, partially upheld and not upheld at each stage of this procedure as a percentage of complaints closed in full at each stage</w:t>
      </w:r>
    </w:p>
    <w:p w14:paraId="5D6203E3" w14:textId="3623DC02" w:rsidR="006A2709" w:rsidRPr="006A2709" w:rsidRDefault="006A2709" w:rsidP="00927DFB">
      <w:pPr>
        <w:numPr>
          <w:ilvl w:val="0"/>
          <w:numId w:val="6"/>
        </w:numPr>
        <w:ind w:left="567" w:hanging="567"/>
      </w:pPr>
      <w:r>
        <w:lastRenderedPageBreak/>
        <w:t>T</w:t>
      </w:r>
      <w:r w:rsidRPr="006A2709">
        <w:t>he average time in working days for a full response to complaints at each stage</w:t>
      </w:r>
      <w:r>
        <w:t xml:space="preserve"> of this procedure</w:t>
      </w:r>
      <w:r w:rsidR="00575D03">
        <w:t>.</w:t>
      </w:r>
    </w:p>
    <w:p w14:paraId="143C1261" w14:textId="18BBFFE9" w:rsidR="006A2709" w:rsidRPr="006A2709" w:rsidRDefault="006A2709" w:rsidP="00927DFB">
      <w:pPr>
        <w:numPr>
          <w:ilvl w:val="0"/>
          <w:numId w:val="6"/>
        </w:numPr>
        <w:ind w:left="567" w:hanging="567"/>
      </w:pPr>
      <w:r w:rsidRPr="006A2709">
        <w:t>The number and percentage of complaints at each stage which were closed in full within the set timescales of 5 and 20 working days</w:t>
      </w:r>
      <w:r w:rsidR="00575D03">
        <w:t>.</w:t>
      </w:r>
    </w:p>
    <w:p w14:paraId="5F99D0D4" w14:textId="7F55568C" w:rsidR="006A2709" w:rsidRPr="006A2709" w:rsidRDefault="006A2709" w:rsidP="00927DFB">
      <w:pPr>
        <w:numPr>
          <w:ilvl w:val="0"/>
          <w:numId w:val="6"/>
        </w:numPr>
        <w:ind w:left="567" w:hanging="567"/>
      </w:pPr>
      <w:r>
        <w:t>The number of complaints at stage 1 where an extension was authorised as a percentage of all complaints at stage 1</w:t>
      </w:r>
      <w:r w:rsidR="00575D03">
        <w:t>.</w:t>
      </w:r>
    </w:p>
    <w:p w14:paraId="2AED3AB2" w14:textId="07E62EF3" w:rsidR="006A2709" w:rsidRPr="006A2709" w:rsidRDefault="006A2709" w:rsidP="00927DFB">
      <w:pPr>
        <w:numPr>
          <w:ilvl w:val="0"/>
          <w:numId w:val="6"/>
        </w:numPr>
        <w:ind w:left="567" w:hanging="567"/>
      </w:pPr>
      <w:r>
        <w:t>The number of complaints at stage 2 where an extension was authorised as a percentage of all complaints at stage 2</w:t>
      </w:r>
      <w:r w:rsidR="00575D03">
        <w:t>.</w:t>
      </w:r>
    </w:p>
    <w:p w14:paraId="69F184CB" w14:textId="77777777" w:rsidR="006A2709" w:rsidRPr="00D51EB0" w:rsidRDefault="006A2709" w:rsidP="006A2709"/>
    <w:p w14:paraId="7180608C" w14:textId="3E91CE92" w:rsidR="00F13BF8" w:rsidRDefault="003573F8" w:rsidP="00AD181E">
      <w:r>
        <w:t>Appendix 6</w:t>
      </w:r>
      <w:r w:rsidR="00F13BF8">
        <w:t xml:space="preserve"> provides further information on these Complaints Performance Indicators.</w:t>
      </w:r>
    </w:p>
    <w:p w14:paraId="0978352A" w14:textId="77777777" w:rsidR="00114B9A" w:rsidRDefault="00114B9A" w:rsidP="00AD181E"/>
    <w:p w14:paraId="4230F7D2" w14:textId="13327A09" w:rsidR="00D76A43" w:rsidRPr="00682273" w:rsidRDefault="00D76A43" w:rsidP="00AD181E">
      <w:r w:rsidRPr="00682273">
        <w:t>Complaints details are analysed for trend information to ensure we identify service failures and take appropriate action. Regularly reporting the analysis of complaints information helps to inform management of where services need to improve.</w:t>
      </w:r>
    </w:p>
    <w:p w14:paraId="6BA00BA1" w14:textId="77777777" w:rsidR="00D76A43" w:rsidRPr="00682273" w:rsidRDefault="00D76A43" w:rsidP="00AD181E"/>
    <w:p w14:paraId="75EAFF3E" w14:textId="27DF1F64" w:rsidR="00D76A43" w:rsidRPr="00682273" w:rsidRDefault="00575D03" w:rsidP="00AD181E">
      <w:r>
        <w:t>Our regular reporting</w:t>
      </w:r>
      <w:r w:rsidR="00E20451" w:rsidRPr="00E20451">
        <w:t xml:space="preserve"> </w:t>
      </w:r>
      <w:r w:rsidR="00D76A43" w:rsidRPr="00682273">
        <w:t>demonstrates the improvements resulting from complaints and shows that complaints can influence our services.  It also helps ensure transparency in our complaints handling service and will help</w:t>
      </w:r>
      <w:r w:rsidR="00590908">
        <w:t xml:space="preserve"> show</w:t>
      </w:r>
      <w:r w:rsidR="00D76A43" w:rsidRPr="00682273">
        <w:t xml:space="preserve"> </w:t>
      </w:r>
      <w:r w:rsidR="009F29AF">
        <w:t>people using our services</w:t>
      </w:r>
      <w:r w:rsidR="00D76A43" w:rsidRPr="00682273">
        <w:t xml:space="preserve"> that we value their complaints.</w:t>
      </w:r>
    </w:p>
    <w:p w14:paraId="534EF31F" w14:textId="77777777" w:rsidR="00D76A43" w:rsidRPr="00345EB0" w:rsidRDefault="00D76A43" w:rsidP="00345EB0"/>
    <w:p w14:paraId="16D1C102" w14:textId="35ED5C76" w:rsidR="00D76A43" w:rsidRPr="00682273" w:rsidRDefault="00D76A43" w:rsidP="00AD181E">
      <w:r w:rsidRPr="00682273">
        <w:t xml:space="preserve">We </w:t>
      </w:r>
      <w:r w:rsidR="00A736A7">
        <w:t>should also</w:t>
      </w:r>
    </w:p>
    <w:p w14:paraId="07E62DEA" w14:textId="5B2571EC" w:rsidR="00D76A43" w:rsidRPr="00345EB0" w:rsidRDefault="004C3A6A" w:rsidP="00927DFB">
      <w:pPr>
        <w:numPr>
          <w:ilvl w:val="0"/>
          <w:numId w:val="6"/>
        </w:numPr>
        <w:ind w:left="567" w:hanging="567"/>
      </w:pPr>
      <w:r>
        <w:t>report</w:t>
      </w:r>
      <w:r w:rsidR="00115B7E" w:rsidRPr="00345EB0">
        <w:t xml:space="preserve"> on a quarterly basis about </w:t>
      </w:r>
      <w:r>
        <w:t xml:space="preserve">the </w:t>
      </w:r>
      <w:r w:rsidR="00115B7E" w:rsidRPr="00345EB0">
        <w:t xml:space="preserve">trends </w:t>
      </w:r>
      <w:r>
        <w:t xml:space="preserve">that are evident in complaints </w:t>
      </w:r>
      <w:r w:rsidR="00115B7E" w:rsidRPr="00345EB0">
        <w:t xml:space="preserve">and </w:t>
      </w:r>
      <w:r>
        <w:t xml:space="preserve">the </w:t>
      </w:r>
      <w:r w:rsidR="00115B7E" w:rsidRPr="00345EB0">
        <w:t>actions taken</w:t>
      </w:r>
      <w:r>
        <w:t xml:space="preserve"> as a result</w:t>
      </w:r>
      <w:r w:rsidR="00E51E67" w:rsidRPr="00345EB0">
        <w:t>; and</w:t>
      </w:r>
    </w:p>
    <w:p w14:paraId="247C28BA" w14:textId="77777777" w:rsidR="00D76A43" w:rsidRPr="00345EB0" w:rsidRDefault="00D76A43" w:rsidP="00927DFB">
      <w:pPr>
        <w:numPr>
          <w:ilvl w:val="0"/>
          <w:numId w:val="6"/>
        </w:numPr>
        <w:ind w:left="567" w:hanging="567"/>
      </w:pPr>
      <w:r w:rsidRPr="00345EB0">
        <w:t>use case studies and examples to demonstrate how complaints have helped improve services.</w:t>
      </w:r>
    </w:p>
    <w:p w14:paraId="4A331C52" w14:textId="77777777" w:rsidR="00345EB0" w:rsidRPr="00345EB0" w:rsidRDefault="00345EB0" w:rsidP="00345EB0"/>
    <w:p w14:paraId="0F8DAD71" w14:textId="639C556D" w:rsidR="00D76A43" w:rsidRDefault="00D76A43" w:rsidP="00345EB0">
      <w:r w:rsidRPr="002A5805">
        <w:t>This information should be reported regularly</w:t>
      </w:r>
      <w:r w:rsidR="00E118C5">
        <w:t>,</w:t>
      </w:r>
      <w:r w:rsidRPr="002A5805">
        <w:t xml:space="preserve"> </w:t>
      </w:r>
      <w:r w:rsidR="00E118C5">
        <w:t>and</w:t>
      </w:r>
      <w:r w:rsidR="005361F5" w:rsidRPr="002A5805">
        <w:t xml:space="preserve"> </w:t>
      </w:r>
      <w:r w:rsidRPr="002A5805">
        <w:t>at least quarterly</w:t>
      </w:r>
      <w:r w:rsidR="00E118C5">
        <w:t>,</w:t>
      </w:r>
      <w:r w:rsidRPr="002A5805">
        <w:t xml:space="preserve"> to our senior management team.</w:t>
      </w:r>
    </w:p>
    <w:p w14:paraId="219BE67D" w14:textId="77777777" w:rsidR="005361F5" w:rsidRPr="00345EB0" w:rsidRDefault="005361F5" w:rsidP="00345EB0"/>
    <w:p w14:paraId="49437648" w14:textId="77777777" w:rsidR="00D76A43" w:rsidRPr="00196898" w:rsidRDefault="00D76A43" w:rsidP="00AD181E">
      <w:pPr>
        <w:rPr>
          <w:color w:val="800080"/>
        </w:rPr>
      </w:pPr>
      <w:r w:rsidRPr="00196898">
        <w:rPr>
          <w:color w:val="800080"/>
        </w:rPr>
        <w:t>[</w:t>
      </w:r>
      <w:r w:rsidRPr="00300E6F">
        <w:rPr>
          <w:i/>
          <w:color w:val="800080"/>
        </w:rPr>
        <w:t xml:space="preserve">The </w:t>
      </w:r>
      <w:r w:rsidR="006D0345" w:rsidRPr="006D0345">
        <w:rPr>
          <w:i/>
          <w:color w:val="800080"/>
        </w:rPr>
        <w:t>organisation</w:t>
      </w:r>
      <w:r w:rsidR="00300E6F" w:rsidRPr="00300E6F">
        <w:rPr>
          <w:i/>
          <w:color w:val="800080"/>
        </w:rPr>
        <w:t xml:space="preserve"> </w:t>
      </w:r>
      <w:r w:rsidRPr="00300E6F">
        <w:rPr>
          <w:i/>
          <w:color w:val="800080"/>
        </w:rPr>
        <w:t>may provide further guidance or examples in relation to how complaints information will be reported internally.  This can be inserted here or can be included in an annex to this document.]</w:t>
      </w:r>
    </w:p>
    <w:p w14:paraId="46905A74" w14:textId="77777777" w:rsidR="00E118C5" w:rsidRDefault="00E118C5" w:rsidP="003815D4">
      <w:pPr>
        <w:pStyle w:val="Heading2"/>
      </w:pPr>
    </w:p>
    <w:p w14:paraId="537B4086" w14:textId="77777777" w:rsidR="009F29AF" w:rsidRPr="009F29AF" w:rsidRDefault="009F29AF" w:rsidP="003815D4">
      <w:pPr>
        <w:pStyle w:val="Heading2"/>
      </w:pPr>
      <w:bookmarkStart w:id="51" w:name="_Toc478630984"/>
      <w:r w:rsidRPr="009F29AF">
        <w:t>Review by senior management</w:t>
      </w:r>
      <w:bookmarkEnd w:id="51"/>
    </w:p>
    <w:p w14:paraId="3A672F0B" w14:textId="60517197" w:rsidR="009F29AF" w:rsidRPr="00697133" w:rsidRDefault="00697133" w:rsidP="00AD181E">
      <w:r w:rsidRPr="00682273">
        <w:t>Senior management will review the information gathered from complaints regularly</w:t>
      </w:r>
      <w:r w:rsidR="004C3A6A">
        <w:t xml:space="preserve"> (and at least quarterly)</w:t>
      </w:r>
      <w:r w:rsidR="00D132A1">
        <w:t>,</w:t>
      </w:r>
      <w:r w:rsidRPr="00682273">
        <w:t xml:space="preserve"> and consider </w:t>
      </w:r>
      <w:r w:rsidR="00672D72">
        <w:t xml:space="preserve">how </w:t>
      </w:r>
      <w:r w:rsidRPr="00682273">
        <w:t>our services could be improved or internal policies and procedures updated.</w:t>
      </w:r>
      <w:r>
        <w:t xml:space="preserve">  The </w:t>
      </w:r>
      <w:r w:rsidR="0033330B">
        <w:t>F</w:t>
      </w:r>
      <w:r w:rsidR="009F29AF">
        <w:t xml:space="preserve">eedback and </w:t>
      </w:r>
      <w:r w:rsidR="0033330B">
        <w:t>C</w:t>
      </w:r>
      <w:r w:rsidR="009F29AF">
        <w:t xml:space="preserve">omplaints </w:t>
      </w:r>
      <w:r w:rsidR="0033330B">
        <w:t>M</w:t>
      </w:r>
      <w:r w:rsidR="009F29AF">
        <w:t xml:space="preserve">anager or someone senior acting on his or her behalf is involved in a review of each of the quarterly reports with a view to identifying areas of concern, agreeing remedial action and improving performance. Where appropriate, the review must also consider any recommendations made by the SPSO in relation to the investigation of NHS complaints. The outcomes of these reviews should be </w:t>
      </w:r>
      <w:r w:rsidR="009F29AF">
        <w:lastRenderedPageBreak/>
        <w:t>reported via the Board</w:t>
      </w:r>
      <w:r w:rsidR="00F262BD">
        <w:t>'</w:t>
      </w:r>
      <w:r w:rsidR="009F29AF">
        <w:t>s governance structure to the Board of management or equivalent governing body.</w:t>
      </w:r>
    </w:p>
    <w:p w14:paraId="23849516" w14:textId="77777777" w:rsidR="009F29AF" w:rsidRPr="00345EB0" w:rsidRDefault="009F29AF" w:rsidP="00C840BF"/>
    <w:p w14:paraId="30582989" w14:textId="77777777" w:rsidR="00D76A43" w:rsidRPr="00682273" w:rsidRDefault="00D76A43" w:rsidP="00AD181E">
      <w:pPr>
        <w:pStyle w:val="Heading3"/>
      </w:pPr>
      <w:bookmarkStart w:id="52" w:name="_Toc478630985"/>
      <w:r w:rsidRPr="00682273">
        <w:t>Learning from complaints</w:t>
      </w:r>
      <w:bookmarkEnd w:id="52"/>
    </w:p>
    <w:p w14:paraId="413E3D9E" w14:textId="76430665" w:rsidR="00D76A43" w:rsidRPr="00345EB0" w:rsidRDefault="00D76A43" w:rsidP="00345EB0">
      <w:r w:rsidRPr="00345EB0">
        <w:t xml:space="preserve">At the earliest opportunity after the closure of the complaint, the complaint handler should always make sure that the </w:t>
      </w:r>
      <w:r w:rsidR="00697133" w:rsidRPr="00345EB0">
        <w:t>person making the complaint</w:t>
      </w:r>
      <w:r w:rsidRPr="00345EB0">
        <w:t xml:space="preserve"> and staff of the </w:t>
      </w:r>
      <w:r w:rsidR="00115B7E" w:rsidRPr="00345EB0">
        <w:t>service</w:t>
      </w:r>
      <w:r w:rsidRPr="00345EB0">
        <w:t xml:space="preserve"> involved </w:t>
      </w:r>
      <w:r w:rsidR="008E2BF7">
        <w:t xml:space="preserve">are given feedback and, where applicable, </w:t>
      </w:r>
      <w:r w:rsidRPr="00345EB0">
        <w:t>understand the findings of the investigation and any recommendations made.</w:t>
      </w:r>
    </w:p>
    <w:p w14:paraId="0BCEAFDE" w14:textId="77777777" w:rsidR="00D76A43" w:rsidRPr="00345EB0" w:rsidRDefault="00D76A43" w:rsidP="00345EB0"/>
    <w:p w14:paraId="133D867B" w14:textId="77777777" w:rsidR="00D76A43" w:rsidRPr="00345EB0" w:rsidRDefault="00D76A43" w:rsidP="00345EB0">
      <w:r w:rsidRPr="00345EB0">
        <w:t>As a minimum, we must:</w:t>
      </w:r>
    </w:p>
    <w:p w14:paraId="3A5CE451" w14:textId="77777777" w:rsidR="00D76A43" w:rsidRPr="00345EB0" w:rsidRDefault="00D76A43" w:rsidP="00927DFB">
      <w:pPr>
        <w:numPr>
          <w:ilvl w:val="0"/>
          <w:numId w:val="6"/>
        </w:numPr>
        <w:ind w:left="567" w:hanging="567"/>
      </w:pPr>
      <w:r w:rsidRPr="00345EB0">
        <w:t xml:space="preserve">use complaints data to identify the </w:t>
      </w:r>
      <w:r w:rsidR="008C5E5E" w:rsidRPr="00345EB0">
        <w:t>contributory factors to</w:t>
      </w:r>
      <w:r w:rsidRPr="00345EB0">
        <w:t xml:space="preserve"> complaints</w:t>
      </w:r>
      <w:r w:rsidR="00E51E67" w:rsidRPr="00345EB0">
        <w:t>;</w:t>
      </w:r>
    </w:p>
    <w:p w14:paraId="18AFC3C8" w14:textId="77777777" w:rsidR="00D76A43" w:rsidRPr="00345EB0" w:rsidRDefault="00D76A43" w:rsidP="00927DFB">
      <w:pPr>
        <w:numPr>
          <w:ilvl w:val="0"/>
          <w:numId w:val="6"/>
        </w:numPr>
        <w:ind w:left="567" w:hanging="567"/>
      </w:pPr>
      <w:r w:rsidRPr="00345EB0">
        <w:t>take action to reduce the risk of recurrence</w:t>
      </w:r>
      <w:r w:rsidR="00E51E67" w:rsidRPr="00345EB0">
        <w:t>;</w:t>
      </w:r>
    </w:p>
    <w:p w14:paraId="29F686A8" w14:textId="77777777" w:rsidR="00D76A43" w:rsidRPr="00345EB0" w:rsidRDefault="00D76A43" w:rsidP="00927DFB">
      <w:pPr>
        <w:numPr>
          <w:ilvl w:val="0"/>
          <w:numId w:val="6"/>
        </w:numPr>
        <w:ind w:left="567" w:hanging="567"/>
      </w:pPr>
      <w:r w:rsidRPr="00345EB0">
        <w:t>record the details of corrective action in the complaints file</w:t>
      </w:r>
      <w:r w:rsidR="00E51E67" w:rsidRPr="00345EB0">
        <w:t>;</w:t>
      </w:r>
      <w:r w:rsidR="004F17A5" w:rsidRPr="00345EB0">
        <w:t xml:space="preserve"> and</w:t>
      </w:r>
    </w:p>
    <w:p w14:paraId="71989AF1" w14:textId="77777777" w:rsidR="00D76A43" w:rsidRPr="00345EB0" w:rsidRDefault="00D76A43" w:rsidP="00927DFB">
      <w:pPr>
        <w:numPr>
          <w:ilvl w:val="0"/>
          <w:numId w:val="6"/>
        </w:numPr>
        <w:ind w:left="567" w:hanging="567"/>
      </w:pPr>
      <w:r w:rsidRPr="00345EB0">
        <w:t>systematically review complaints performance reports to improve service delivery.</w:t>
      </w:r>
    </w:p>
    <w:p w14:paraId="067D0D6F" w14:textId="77777777" w:rsidR="001A1D2F" w:rsidRPr="00345EB0" w:rsidRDefault="001A1D2F" w:rsidP="00345EB0"/>
    <w:p w14:paraId="067914CC" w14:textId="77777777" w:rsidR="00D76A43" w:rsidRPr="002A5805" w:rsidRDefault="00D76A43" w:rsidP="00AD181E">
      <w:r w:rsidRPr="002A5805">
        <w:t>Where we have identified the need for service improvement:</w:t>
      </w:r>
    </w:p>
    <w:p w14:paraId="6E1F95CC" w14:textId="77777777" w:rsidR="00244A0D" w:rsidRDefault="00244A0D" w:rsidP="00927DFB">
      <w:pPr>
        <w:numPr>
          <w:ilvl w:val="0"/>
          <w:numId w:val="6"/>
        </w:numPr>
        <w:ind w:left="567" w:hanging="567"/>
      </w:pPr>
      <w:r>
        <w:t>an action plan should be developed where appropriate;</w:t>
      </w:r>
    </w:p>
    <w:p w14:paraId="4CC29C15" w14:textId="77777777" w:rsidR="00D76A43" w:rsidRPr="00345EB0" w:rsidRDefault="00D76A43" w:rsidP="00927DFB">
      <w:pPr>
        <w:numPr>
          <w:ilvl w:val="0"/>
          <w:numId w:val="6"/>
        </w:numPr>
        <w:ind w:left="567" w:hanging="567"/>
      </w:pPr>
      <w:r w:rsidRPr="00345EB0">
        <w:t xml:space="preserve">the action needed to improve services must be </w:t>
      </w:r>
      <w:r w:rsidR="000A3F94" w:rsidRPr="00345EB0">
        <w:t>prioritised for implementation</w:t>
      </w:r>
      <w:r w:rsidR="00E51E67" w:rsidRPr="00345EB0">
        <w:t>;</w:t>
      </w:r>
    </w:p>
    <w:p w14:paraId="60EABDE6" w14:textId="789B2C4F" w:rsidR="00D76A43" w:rsidRPr="00345EB0" w:rsidRDefault="00D76A43" w:rsidP="00927DFB">
      <w:pPr>
        <w:numPr>
          <w:ilvl w:val="0"/>
          <w:numId w:val="6"/>
        </w:numPr>
        <w:ind w:left="567" w:hanging="567"/>
      </w:pPr>
      <w:r w:rsidRPr="00345EB0">
        <w:t xml:space="preserve">an officer (or team) should be designated the </w:t>
      </w:r>
      <w:r w:rsidR="008E27F5">
        <w:t>‘</w:t>
      </w:r>
      <w:r w:rsidRPr="00345EB0">
        <w:t>owner</w:t>
      </w:r>
      <w:r w:rsidR="008E27F5">
        <w:t>’</w:t>
      </w:r>
      <w:r w:rsidRPr="00345EB0">
        <w:t xml:space="preserve"> of the issue, with responsibility for ensuring the action is taken</w:t>
      </w:r>
      <w:r w:rsidR="00E51E67" w:rsidRPr="00345EB0">
        <w:t>;</w:t>
      </w:r>
    </w:p>
    <w:p w14:paraId="28840C74" w14:textId="77777777" w:rsidR="00D76A43" w:rsidRPr="00345EB0" w:rsidRDefault="00D76A43" w:rsidP="00927DFB">
      <w:pPr>
        <w:numPr>
          <w:ilvl w:val="0"/>
          <w:numId w:val="6"/>
        </w:numPr>
        <w:ind w:left="567" w:hanging="567"/>
      </w:pPr>
      <w:r w:rsidRPr="00345EB0">
        <w:t>a target date must be set for the action to be taken</w:t>
      </w:r>
      <w:r w:rsidR="00E51E67" w:rsidRPr="00345EB0">
        <w:t>;</w:t>
      </w:r>
    </w:p>
    <w:p w14:paraId="6CDE8731" w14:textId="77777777" w:rsidR="00D76A43" w:rsidRPr="00345EB0" w:rsidRDefault="00D76A43" w:rsidP="00927DFB">
      <w:pPr>
        <w:numPr>
          <w:ilvl w:val="0"/>
          <w:numId w:val="6"/>
        </w:numPr>
        <w:ind w:left="567" w:hanging="567"/>
      </w:pPr>
      <w:r w:rsidRPr="00345EB0">
        <w:t>the designated individual must follow up to ensure that the action is taken within the agreed timescale</w:t>
      </w:r>
      <w:r w:rsidR="00E51E67" w:rsidRPr="00345EB0">
        <w:t>;</w:t>
      </w:r>
    </w:p>
    <w:p w14:paraId="2FF566D3" w14:textId="77777777" w:rsidR="00D76A43" w:rsidRPr="00345EB0" w:rsidRDefault="00D76A43" w:rsidP="00927DFB">
      <w:pPr>
        <w:numPr>
          <w:ilvl w:val="0"/>
          <w:numId w:val="6"/>
        </w:numPr>
        <w:ind w:left="567" w:hanging="567"/>
      </w:pPr>
      <w:r w:rsidRPr="00345EB0">
        <w:t>where appropriate, performance in the service area should be monitored to ensure that the issue has been resolved</w:t>
      </w:r>
      <w:r w:rsidR="00E51E67" w:rsidRPr="00345EB0">
        <w:t>; and</w:t>
      </w:r>
    </w:p>
    <w:p w14:paraId="74768896" w14:textId="77777777" w:rsidR="00D76A43" w:rsidRPr="00345EB0" w:rsidRDefault="00D76A43" w:rsidP="00927DFB">
      <w:pPr>
        <w:numPr>
          <w:ilvl w:val="0"/>
          <w:numId w:val="6"/>
        </w:numPr>
        <w:ind w:left="567" w:hanging="567"/>
      </w:pPr>
      <w:r w:rsidRPr="00345EB0">
        <w:t xml:space="preserve">we must ensure that </w:t>
      </w:r>
      <w:r w:rsidR="00E51E67" w:rsidRPr="00345EB0">
        <w:t>our</w:t>
      </w:r>
      <w:r w:rsidR="006D0345" w:rsidRPr="00345EB0">
        <w:t xml:space="preserve"> </w:t>
      </w:r>
      <w:r w:rsidRPr="00345EB0">
        <w:t>staff learn from complaints.</w:t>
      </w:r>
    </w:p>
    <w:p w14:paraId="0262DDD4" w14:textId="77777777" w:rsidR="00682273" w:rsidRDefault="00682273" w:rsidP="00AD181E"/>
    <w:p w14:paraId="25E4C0E5" w14:textId="0AB5FC3C" w:rsidR="002D6B0F" w:rsidRPr="0092727F" w:rsidRDefault="002D6B0F" w:rsidP="00AD181E">
      <w:r w:rsidRPr="0092727F">
        <w:t>The General Medical Council</w:t>
      </w:r>
      <w:r w:rsidR="008E27F5">
        <w:t>’</w:t>
      </w:r>
      <w:r w:rsidRPr="0092727F">
        <w:t>s education standards set out the requirements of NHS bodies</w:t>
      </w:r>
      <w:r w:rsidR="001E3369" w:rsidRPr="0092727F">
        <w:t xml:space="preserve"> and primary care providers</w:t>
      </w:r>
      <w:r w:rsidR="00D132A1">
        <w:t>,</w:t>
      </w:r>
      <w:r w:rsidRPr="0092727F">
        <w:t xml:space="preserve"> in terms of the organisation and provision of medical education and training.</w:t>
      </w:r>
      <w:r w:rsidR="00345EB0">
        <w:t xml:space="preserve"> </w:t>
      </w:r>
      <w:r w:rsidRPr="0092727F">
        <w:t xml:space="preserve"> It places a particular emphasis on the</w:t>
      </w:r>
      <w:r w:rsidR="001E3369" w:rsidRPr="0092727F">
        <w:t xml:space="preserve"> need for the</w:t>
      </w:r>
      <w:r w:rsidRPr="0092727F">
        <w:t xml:space="preserve"> learning environment </w:t>
      </w:r>
      <w:r w:rsidR="001E3369" w:rsidRPr="0092727F">
        <w:t>and organisational culture to value and support education and training</w:t>
      </w:r>
      <w:r w:rsidR="00D132A1">
        <w:t>,</w:t>
      </w:r>
      <w:r w:rsidR="001E3369" w:rsidRPr="0092727F">
        <w:t xml:space="preserve"> so that learners are able to demonstrate the responsibilities, values, behaviours and learning outcomes required. </w:t>
      </w:r>
      <w:r w:rsidR="00345EB0">
        <w:t xml:space="preserve"> </w:t>
      </w:r>
      <w:r w:rsidRPr="0092727F">
        <w:t>Where appropriate we will ensure appraisers place emphasis on the role of learning from complaints in individual appraisals to identify where we can develop or change our approach to improve patient care.</w:t>
      </w:r>
    </w:p>
    <w:p w14:paraId="53C8D17B" w14:textId="77777777" w:rsidR="001E3369" w:rsidRPr="00345EB0" w:rsidRDefault="001E3369" w:rsidP="00345EB0"/>
    <w:p w14:paraId="5A1946AE" w14:textId="77777777" w:rsidR="00D76A43" w:rsidRPr="00196898" w:rsidRDefault="00D76A43" w:rsidP="00AD181E">
      <w:pPr>
        <w:rPr>
          <w:color w:val="800080"/>
        </w:rPr>
      </w:pPr>
      <w:r w:rsidRPr="00196898">
        <w:rPr>
          <w:color w:val="800080"/>
        </w:rPr>
        <w:t>[</w:t>
      </w:r>
      <w:r w:rsidRPr="007E4EB8">
        <w:rPr>
          <w:i/>
          <w:color w:val="800080"/>
        </w:rPr>
        <w:t xml:space="preserve">The </w:t>
      </w:r>
      <w:r w:rsidR="006D0345" w:rsidRPr="006D0345">
        <w:rPr>
          <w:i/>
          <w:color w:val="800080"/>
        </w:rPr>
        <w:t>organisation</w:t>
      </w:r>
      <w:r w:rsidR="00300E6F" w:rsidRPr="007E4EB8">
        <w:rPr>
          <w:i/>
          <w:color w:val="800080"/>
        </w:rPr>
        <w:t xml:space="preserve"> </w:t>
      </w:r>
      <w:r w:rsidRPr="007E4EB8">
        <w:rPr>
          <w:i/>
          <w:color w:val="800080"/>
        </w:rPr>
        <w:t xml:space="preserve">may provide further guidance or examples in relation to how </w:t>
      </w:r>
      <w:r w:rsidR="00962C12">
        <w:rPr>
          <w:i/>
          <w:color w:val="800080"/>
        </w:rPr>
        <w:t>other professional bodies for example the GDC set out expectations about education and training.</w:t>
      </w:r>
      <w:r w:rsidRPr="007E4EB8">
        <w:rPr>
          <w:i/>
          <w:color w:val="800080"/>
        </w:rPr>
        <w:t xml:space="preserve">  This can be inserted here or be included in an annex to this document</w:t>
      </w:r>
      <w:r w:rsidRPr="00196898">
        <w:rPr>
          <w:color w:val="800080"/>
        </w:rPr>
        <w:t>.]</w:t>
      </w:r>
    </w:p>
    <w:p w14:paraId="16B969BD" w14:textId="77777777" w:rsidR="006215ED" w:rsidRPr="00345EB0" w:rsidRDefault="006215ED" w:rsidP="00345EB0"/>
    <w:p w14:paraId="621A3A0B" w14:textId="77777777" w:rsidR="005A0F33" w:rsidRPr="005A0F33" w:rsidRDefault="005A0F33" w:rsidP="00AD181E">
      <w:pPr>
        <w:pStyle w:val="Heading3"/>
      </w:pPr>
      <w:bookmarkStart w:id="53" w:name="_Toc478630986"/>
      <w:r w:rsidRPr="005A0F33">
        <w:lastRenderedPageBreak/>
        <w:t>Publishing complaints performance information</w:t>
      </w:r>
      <w:bookmarkEnd w:id="53"/>
    </w:p>
    <w:p w14:paraId="2331B5A7" w14:textId="2406E2B7" w:rsidR="005A0F33" w:rsidRPr="005A0F33" w:rsidRDefault="005A0F33" w:rsidP="00AD181E">
      <w:r w:rsidRPr="005A0F33">
        <w:t xml:space="preserve">Each year we </w:t>
      </w:r>
      <w:r w:rsidR="00A736A7">
        <w:t xml:space="preserve">must </w:t>
      </w:r>
      <w:r w:rsidRPr="005A0F33">
        <w:t xml:space="preserve">publish </w:t>
      </w:r>
      <w:r w:rsidR="004C3A6A">
        <w:t xml:space="preserve">a </w:t>
      </w:r>
      <w:r w:rsidRPr="005A0F33">
        <w:t xml:space="preserve">report setting out our performance in handling complaints, concerns, comments and feedback.  </w:t>
      </w:r>
      <w:r>
        <w:t xml:space="preserve">This </w:t>
      </w:r>
      <w:r w:rsidR="00CB2337">
        <w:t xml:space="preserve">summarises and </w:t>
      </w:r>
      <w:r w:rsidR="004C3A6A">
        <w:t xml:space="preserve">builds on the quarterly reports we have produced about our own services and received from service providers in our area. It </w:t>
      </w:r>
      <w:r>
        <w:t>includes</w:t>
      </w:r>
      <w:r w:rsidRPr="005A0F33">
        <w:t xml:space="preserve"> details of the numbers and types of complaints and information about the stage at which complaints were resolved</w:t>
      </w:r>
      <w:r>
        <w:t xml:space="preserve">, </w:t>
      </w:r>
      <w:r w:rsidRPr="005A0F33">
        <w:t>the time taken to do so, and about the actions that have been or will be taken to improve services as a result of complaints, concerns, comments and feedback.</w:t>
      </w:r>
    </w:p>
    <w:p w14:paraId="45129299" w14:textId="77777777" w:rsidR="005A0F33" w:rsidRPr="005A0F33" w:rsidRDefault="005A0F33" w:rsidP="00AD181E"/>
    <w:p w14:paraId="748EC3A2" w14:textId="187AA84B" w:rsidR="005A0F33" w:rsidRPr="005A0F33" w:rsidRDefault="005A0F33" w:rsidP="00AD181E">
      <w:r w:rsidRPr="005A0F33">
        <w:t xml:space="preserve">These reports must be easily accessible to members of the public and available in alternative formats as requested.  </w:t>
      </w:r>
    </w:p>
    <w:p w14:paraId="23F405B4" w14:textId="77777777" w:rsidR="005A0F33" w:rsidRPr="005A0F33" w:rsidRDefault="005A0F33" w:rsidP="00AD181E"/>
    <w:p w14:paraId="638B9AF0" w14:textId="77777777" w:rsidR="00560221" w:rsidRDefault="005A0F33" w:rsidP="00AD181E">
      <w:r w:rsidRPr="005A0F33">
        <w:t xml:space="preserve">The Complaints Directions </w:t>
      </w:r>
      <w:r w:rsidR="00A051D7" w:rsidRPr="005A0F33">
        <w:t>require this</w:t>
      </w:r>
      <w:r w:rsidRPr="005A0F33">
        <w:t xml:space="preserve"> publication to be sent to Scottish Ministers, PASS, Healthcare Improvement Scotland, SPSO and where appropriate</w:t>
      </w:r>
      <w:r w:rsidR="00E92324">
        <w:t>,</w:t>
      </w:r>
      <w:r w:rsidRPr="005A0F33">
        <w:t xml:space="preserve"> the Scottish Prison Service.</w:t>
      </w:r>
    </w:p>
    <w:p w14:paraId="68404064" w14:textId="77777777" w:rsidR="00D90538" w:rsidRDefault="00D90538" w:rsidP="00AD181E"/>
    <w:p w14:paraId="35059C93" w14:textId="6BFB1F1E" w:rsidR="009A1E0D" w:rsidRPr="00196898" w:rsidRDefault="009A1E0D" w:rsidP="009A1E0D">
      <w:pPr>
        <w:rPr>
          <w:color w:val="800080"/>
        </w:rPr>
      </w:pPr>
      <w:r w:rsidRPr="00196898">
        <w:rPr>
          <w:color w:val="800080"/>
        </w:rPr>
        <w:t>[</w:t>
      </w:r>
      <w:r>
        <w:rPr>
          <w:i/>
          <w:color w:val="800080"/>
        </w:rPr>
        <w:t>This section (</w:t>
      </w:r>
      <w:r w:rsidRPr="009A1E0D">
        <w:rPr>
          <w:i/>
          <w:color w:val="800080"/>
        </w:rPr>
        <w:t>Publishing complaints performance information</w:t>
      </w:r>
      <w:r>
        <w:rPr>
          <w:i/>
          <w:color w:val="800080"/>
        </w:rPr>
        <w:t>) relates to the duties of NHS Boards, but not Primary Care service providers who provide their performance information to the relevant Board</w:t>
      </w:r>
      <w:r w:rsidRPr="00196898">
        <w:rPr>
          <w:color w:val="800080"/>
        </w:rPr>
        <w:t>.]</w:t>
      </w:r>
    </w:p>
    <w:p w14:paraId="7DC3CD23" w14:textId="77777777" w:rsidR="00A051D7" w:rsidRDefault="00A051D7" w:rsidP="00AD181E"/>
    <w:p w14:paraId="5BA1C3C1" w14:textId="77777777" w:rsidR="00560221" w:rsidRDefault="00560221" w:rsidP="00AD181E">
      <w:pPr>
        <w:pStyle w:val="Heading3"/>
      </w:pPr>
      <w:bookmarkStart w:id="54" w:name="_Toc478630987"/>
      <w:r>
        <w:t>National monitoring</w:t>
      </w:r>
      <w:bookmarkEnd w:id="54"/>
    </w:p>
    <w:p w14:paraId="67DFAFAF" w14:textId="392BD0C2" w:rsidR="00214DF2" w:rsidRPr="00214DF2" w:rsidRDefault="00560221" w:rsidP="00AD181E">
      <w:r>
        <w:t xml:space="preserve">In accordance with the Complaints </w:t>
      </w:r>
      <w:r w:rsidR="002826CA">
        <w:t>D</w:t>
      </w:r>
      <w:r>
        <w:t>irections</w:t>
      </w:r>
      <w:r w:rsidR="00E92324">
        <w:t>,</w:t>
      </w:r>
      <w:r w:rsidR="002826CA">
        <w:t xml:space="preserve"> complaints statistics gathered through the quarterly reporting of complaints must be submitted by relevant NHS bodies to the Information Services Division at National Services Scotland, within </w:t>
      </w:r>
      <w:r w:rsidR="000712AE">
        <w:t>three</w:t>
      </w:r>
      <w:r w:rsidR="002826CA">
        <w:t xml:space="preserve"> months of the year end.</w:t>
      </w:r>
      <w:r w:rsidR="00D90538">
        <w:t xml:space="preserve">  This information should include the performance information of Primary </w:t>
      </w:r>
      <w:r w:rsidR="00487916">
        <w:t xml:space="preserve">Care </w:t>
      </w:r>
      <w:r w:rsidR="00D90538">
        <w:t xml:space="preserve">providers which has been submitted to </w:t>
      </w:r>
      <w:r w:rsidR="00487916">
        <w:t xml:space="preserve">the </w:t>
      </w:r>
      <w:r w:rsidR="00D90538">
        <w:t>Board.</w:t>
      </w:r>
      <w:r w:rsidR="002826CA">
        <w:t xml:space="preserve">  The information must be in an appropriate format to allow collation and publication of national complaints statistics.</w:t>
      </w:r>
    </w:p>
    <w:p w14:paraId="0B63ADFC" w14:textId="77777777" w:rsidR="006215ED" w:rsidRPr="00345EB0" w:rsidRDefault="006215ED" w:rsidP="00345EB0"/>
    <w:p w14:paraId="0A16551F" w14:textId="77777777" w:rsidR="00EC0FFB" w:rsidRDefault="00EC0FFB" w:rsidP="00AD181E">
      <w:pPr>
        <w:pStyle w:val="Heading2"/>
      </w:pPr>
      <w:bookmarkStart w:id="55" w:name="_Toc478630988"/>
      <w:r>
        <w:t>Performance reporting by</w:t>
      </w:r>
      <w:r w:rsidRPr="00EC0FFB">
        <w:t xml:space="preserve"> Primary Care </w:t>
      </w:r>
      <w:r w:rsidR="003E18F1">
        <w:t>s</w:t>
      </w:r>
      <w:r w:rsidRPr="00EC0FFB">
        <w:t>ervice providers</w:t>
      </w:r>
      <w:bookmarkEnd w:id="55"/>
      <w:r w:rsidRPr="00EC0FFB">
        <w:t xml:space="preserve"> </w:t>
      </w:r>
    </w:p>
    <w:p w14:paraId="15CC3F0F" w14:textId="607CC6D7" w:rsidR="00EC0FFB" w:rsidRDefault="00EC0FFB" w:rsidP="00AD181E">
      <w:r>
        <w:t xml:space="preserve">The requirement to </w:t>
      </w:r>
      <w:r w:rsidR="00697133">
        <w:t>record</w:t>
      </w:r>
      <w:r w:rsidR="008E27F5">
        <w:t xml:space="preserve"> and</w:t>
      </w:r>
      <w:r w:rsidR="000D004C">
        <w:t xml:space="preserve"> </w:t>
      </w:r>
      <w:r w:rsidR="00A579C8">
        <w:t>report</w:t>
      </w:r>
      <w:r w:rsidR="00697133">
        <w:t xml:space="preserve"> </w:t>
      </w:r>
      <w:r w:rsidR="008E27F5">
        <w:t>on</w:t>
      </w:r>
      <w:r w:rsidR="000D004C">
        <w:t xml:space="preserve"> </w:t>
      </w:r>
      <w:r w:rsidR="00A579C8">
        <w:t xml:space="preserve">complaints applies </w:t>
      </w:r>
      <w:r w:rsidR="00257289">
        <w:t xml:space="preserve">equally </w:t>
      </w:r>
      <w:r w:rsidR="00A579C8">
        <w:t xml:space="preserve">to all </w:t>
      </w:r>
      <w:r w:rsidR="00A579C8" w:rsidRPr="00A579C8">
        <w:t xml:space="preserve">Primary Care </w:t>
      </w:r>
      <w:r w:rsidR="003E18F1">
        <w:t>s</w:t>
      </w:r>
      <w:r w:rsidR="00A579C8" w:rsidRPr="00A579C8">
        <w:t>ervice providers</w:t>
      </w:r>
      <w:r w:rsidR="00A579C8">
        <w:t>.  NHS Boards should ensure that arrangements are in place for all contractors to comply with this requirement</w:t>
      </w:r>
      <w:r w:rsidR="00BE3BA7">
        <w:t xml:space="preserve"> </w:t>
      </w:r>
      <w:r w:rsidR="00A579C8">
        <w:t xml:space="preserve">so that </w:t>
      </w:r>
      <w:r w:rsidR="00697133">
        <w:t>they</w:t>
      </w:r>
      <w:r w:rsidR="00A579C8">
        <w:t xml:space="preserve"> can include this </w:t>
      </w:r>
      <w:r w:rsidR="008E27F5">
        <w:t xml:space="preserve">information </w:t>
      </w:r>
      <w:r w:rsidR="00A579C8">
        <w:t xml:space="preserve">in their own reporting of complaints handling performance. </w:t>
      </w:r>
      <w:r w:rsidR="00257289">
        <w:t xml:space="preserve"> </w:t>
      </w:r>
      <w:r w:rsidR="00697133">
        <w:t>This</w:t>
      </w:r>
      <w:r w:rsidR="00257289">
        <w:t xml:space="preserve"> reporting should clearly differentiate between the Board and its contractors.</w:t>
      </w:r>
    </w:p>
    <w:p w14:paraId="579BF026" w14:textId="77777777" w:rsidR="00F1642A" w:rsidRDefault="00F1642A" w:rsidP="00AD181E"/>
    <w:p w14:paraId="1458C982" w14:textId="77777777" w:rsidR="00D76A43" w:rsidRPr="002A5805" w:rsidRDefault="00D76A43" w:rsidP="00AD181E">
      <w:pPr>
        <w:pStyle w:val="Heading2"/>
      </w:pPr>
      <w:bookmarkStart w:id="56" w:name="_Toc478630989"/>
      <w:r w:rsidRPr="002A5805">
        <w:t>Maintaining confidentiality</w:t>
      </w:r>
      <w:bookmarkEnd w:id="56"/>
    </w:p>
    <w:p w14:paraId="2D3742B0" w14:textId="2DE50544" w:rsidR="00D76A43" w:rsidRDefault="00D76A43" w:rsidP="00AD181E">
      <w:r w:rsidRPr="002A5805">
        <w:t xml:space="preserve">Confidentiality is important in complaints </w:t>
      </w:r>
      <w:r w:rsidR="00685208">
        <w:t>handling</w:t>
      </w:r>
      <w:r w:rsidRPr="002A5805">
        <w:t xml:space="preserve">.  </w:t>
      </w:r>
      <w:r w:rsidR="008E27F5">
        <w:t>This</w:t>
      </w:r>
      <w:r w:rsidRPr="002A5805">
        <w:t xml:space="preserve"> includes maintaining the </w:t>
      </w:r>
      <w:r w:rsidR="00F215F3" w:rsidRPr="00F215F3">
        <w:t>person</w:t>
      </w:r>
      <w:r w:rsidR="008E27F5">
        <w:t>’</w:t>
      </w:r>
      <w:r w:rsidRPr="002A5805">
        <w:t xml:space="preserve">s confidentiality and explaining to them the importance of confidentiality generally.  We must always bear in mind legal requirements, for example, data protection legislation, as well as internal policies on confidentiality and the use of </w:t>
      </w:r>
      <w:r w:rsidR="00F215F3">
        <w:t>personal</w:t>
      </w:r>
      <w:r w:rsidRPr="002A5805">
        <w:t xml:space="preserve"> information.</w:t>
      </w:r>
    </w:p>
    <w:p w14:paraId="3C063833" w14:textId="77777777" w:rsidR="00F1642A" w:rsidRDefault="00F1642A" w:rsidP="00AD181E"/>
    <w:p w14:paraId="55A6C355" w14:textId="2E9DDB10" w:rsidR="00071E8A" w:rsidRPr="00071E8A" w:rsidRDefault="00071E8A" w:rsidP="00AD181E">
      <w:pPr>
        <w:pStyle w:val="Heading2"/>
      </w:pPr>
      <w:bookmarkStart w:id="57" w:name="_Toc478630990"/>
      <w:r w:rsidRPr="00071E8A">
        <w:lastRenderedPageBreak/>
        <w:t xml:space="preserve">Data Protection </w:t>
      </w:r>
      <w:bookmarkEnd w:id="57"/>
      <w:r w:rsidR="001C35EA">
        <w:t>Legislation</w:t>
      </w:r>
    </w:p>
    <w:p w14:paraId="79A086AA" w14:textId="7FF0AC1F" w:rsidR="00071E8A" w:rsidRPr="002A5805" w:rsidRDefault="00FC13A1" w:rsidP="00AD181E">
      <w:r>
        <w:t>T</w:t>
      </w:r>
      <w:r w:rsidR="00071E8A" w:rsidRPr="00071E8A">
        <w:t>he NHS complaints procedure</w:t>
      </w:r>
      <w:r>
        <w:t xml:space="preserve"> may be used</w:t>
      </w:r>
      <w:r w:rsidR="00071E8A" w:rsidRPr="00071E8A">
        <w:t xml:space="preserve"> for complaints arising</w:t>
      </w:r>
      <w:r w:rsidR="00071E8A">
        <w:t xml:space="preserve"> </w:t>
      </w:r>
      <w:r w:rsidR="00071E8A" w:rsidRPr="00071E8A">
        <w:t xml:space="preserve">from rights given by the </w:t>
      </w:r>
      <w:r w:rsidR="001C35EA">
        <w:t xml:space="preserve">General Data Protection Regulation and the Data Protection Act 2018. </w:t>
      </w:r>
      <w:r w:rsidR="00E92324">
        <w:t>I</w:t>
      </w:r>
      <w:r w:rsidR="00071E8A" w:rsidRPr="00071E8A">
        <w:t>f this route is chosen,</w:t>
      </w:r>
      <w:r w:rsidR="00071E8A">
        <w:t xml:space="preserve"> </w:t>
      </w:r>
      <w:r w:rsidR="00071E8A" w:rsidRPr="00071E8A">
        <w:t>c</w:t>
      </w:r>
      <w:r w:rsidR="00071E8A">
        <w:t xml:space="preserve">omplaints staff should take the </w:t>
      </w:r>
      <w:r w:rsidR="00071E8A" w:rsidRPr="00071E8A">
        <w:t xml:space="preserve">matter forward in conjunction with the </w:t>
      </w:r>
      <w:r w:rsidR="00FD5ECC">
        <w:t>Information Governance Manager/Caldicott Guardian</w:t>
      </w:r>
      <w:r w:rsidR="00071E8A">
        <w:t xml:space="preserve"> (or </w:t>
      </w:r>
      <w:r w:rsidR="00FD5ECC">
        <w:t xml:space="preserve">other </w:t>
      </w:r>
      <w:r w:rsidR="00071E8A">
        <w:t xml:space="preserve">nominated </w:t>
      </w:r>
      <w:r w:rsidR="00071E8A" w:rsidRPr="00071E8A">
        <w:t>person</w:t>
      </w:r>
      <w:r w:rsidR="00E92324">
        <w:t>)</w:t>
      </w:r>
      <w:r w:rsidR="00071E8A" w:rsidRPr="00071E8A">
        <w:t xml:space="preserve"> who takes decisions on</w:t>
      </w:r>
      <w:r w:rsidR="00071E8A">
        <w:t xml:space="preserve"> </w:t>
      </w:r>
      <w:r w:rsidR="00071E8A" w:rsidRPr="00071E8A">
        <w:t xml:space="preserve">what information is stored and </w:t>
      </w:r>
      <w:r w:rsidR="00071E8A">
        <w:t xml:space="preserve">how it is processed by the NHS </w:t>
      </w:r>
      <w:r w:rsidR="00071E8A" w:rsidRPr="00071E8A">
        <w:t>body or health</w:t>
      </w:r>
      <w:r w:rsidR="00071E8A">
        <w:t xml:space="preserve"> </w:t>
      </w:r>
      <w:r w:rsidR="00071E8A" w:rsidRPr="00071E8A">
        <w:t xml:space="preserve">service provider. </w:t>
      </w:r>
      <w:r w:rsidR="00345EB0">
        <w:t xml:space="preserve"> </w:t>
      </w:r>
      <w:r w:rsidR="00071E8A" w:rsidRPr="00071E8A">
        <w:t xml:space="preserve">Where a </w:t>
      </w:r>
      <w:r w:rsidR="00F215F3" w:rsidRPr="00F215F3">
        <w:t>person</w:t>
      </w:r>
      <w:r w:rsidR="00071E8A" w:rsidRPr="00071E8A">
        <w:t xml:space="preserve"> remains unhappy with the outcome of local</w:t>
      </w:r>
      <w:r w:rsidR="00071E8A">
        <w:t xml:space="preserve"> </w:t>
      </w:r>
      <w:r w:rsidR="00071E8A" w:rsidRPr="00071E8A">
        <w:t>resolution they should be advised to contact the UK Information Commissioner.</w:t>
      </w:r>
    </w:p>
    <w:p w14:paraId="2BAB4803" w14:textId="77777777" w:rsidR="00F1642A" w:rsidRPr="002A5805" w:rsidRDefault="00F1642A" w:rsidP="00AD181E"/>
    <w:p w14:paraId="64F65395" w14:textId="77777777" w:rsidR="00D76A43" w:rsidRPr="002A5805" w:rsidRDefault="00923BC3" w:rsidP="00AD181E">
      <w:pPr>
        <w:pStyle w:val="Heading2"/>
      </w:pPr>
      <w:bookmarkStart w:id="58" w:name="_Toc478630991"/>
      <w:r>
        <w:t>Dealing with problem behaviour</w:t>
      </w:r>
      <w:bookmarkEnd w:id="58"/>
    </w:p>
    <w:p w14:paraId="58F179AE" w14:textId="77777777" w:rsidR="00FD7583" w:rsidRDefault="00D76A43" w:rsidP="00AD181E">
      <w:r w:rsidRPr="002A5805">
        <w:t>People may act out of character in times of trouble or distress</w:t>
      </w:r>
      <w:r w:rsidR="00CD70F5">
        <w:t xml:space="preserve">.  </w:t>
      </w:r>
      <w:r w:rsidRPr="002A5805">
        <w:t xml:space="preserve">The circumstances leading to a complaint may result in the </w:t>
      </w:r>
      <w:r w:rsidR="00983BA7">
        <w:t>p</w:t>
      </w:r>
      <w:r w:rsidR="00386E94">
        <w:t>erson</w:t>
      </w:r>
      <w:r w:rsidRPr="002A5805">
        <w:t xml:space="preserve"> acting in an unacceptable way</w:t>
      </w:r>
      <w:r w:rsidR="00CD70F5">
        <w:t xml:space="preserve">.  </w:t>
      </w:r>
      <w:r w:rsidR="008872F3">
        <w:t>People</w:t>
      </w:r>
      <w:r w:rsidRPr="002A5805">
        <w:t xml:space="preserve"> who have a history of challenging or inappropriate behaviour, or have difficulty expressing themselves, may still have a legitimate </w:t>
      </w:r>
      <w:r w:rsidR="001861A2">
        <w:t>complaint</w:t>
      </w:r>
      <w:r w:rsidRPr="002A5805">
        <w:t>.</w:t>
      </w:r>
      <w:r w:rsidR="00FD7583">
        <w:t xml:space="preserve">  Behaviour should not be viewed as unacceptable just because </w:t>
      </w:r>
      <w:r w:rsidR="00386E94">
        <w:t>the</w:t>
      </w:r>
      <w:r w:rsidR="00FD7583">
        <w:t xml:space="preserve"> </w:t>
      </w:r>
      <w:r w:rsidR="00386E94">
        <w:t xml:space="preserve">person making the complaint </w:t>
      </w:r>
      <w:r w:rsidR="00FD7583">
        <w:t>is forceful or determined.</w:t>
      </w:r>
      <w:r w:rsidR="00345EB0">
        <w:t xml:space="preserve"> </w:t>
      </w:r>
      <w:r w:rsidR="00FD7583">
        <w:t xml:space="preserve"> In fact, being persistent can be a positive advantage when pursuing a complaint. </w:t>
      </w:r>
      <w:r w:rsidR="00345EB0">
        <w:t xml:space="preserve"> </w:t>
      </w:r>
      <w:r w:rsidR="00FD7583">
        <w:t xml:space="preserve">However, the actions of people who are angry, demanding or persistent may result in unreasonable demands on time and resources or unacceptable behaviour towards staff. </w:t>
      </w:r>
    </w:p>
    <w:p w14:paraId="42D60065" w14:textId="77777777" w:rsidR="00FD7583" w:rsidRDefault="00FD7583" w:rsidP="00AD181E"/>
    <w:p w14:paraId="26DA0A05" w14:textId="68CF231A" w:rsidR="00FD7583" w:rsidRPr="002A5805" w:rsidRDefault="00FD7583" w:rsidP="00AD181E">
      <w:r>
        <w:t>NHS Scotland seeks to protect their staff and alongside the national Partnership Information Network (PIN) guidance on Preventing and Dealing with Bullying and Harassment in NHS Scotland</w:t>
      </w:r>
      <w:r w:rsidR="008E27F5">
        <w:t>,</w:t>
      </w:r>
      <w:r w:rsidR="000734AC">
        <w:t xml:space="preserve"> </w:t>
      </w:r>
      <w:r>
        <w:t xml:space="preserve">NHS bodies and health service providers should have policies and procedures in place for managing persistent or unreasonably demanding </w:t>
      </w:r>
      <w:r w:rsidR="00FC13A1">
        <w:t>people</w:t>
      </w:r>
      <w:r>
        <w:t>.</w:t>
      </w:r>
    </w:p>
    <w:p w14:paraId="15BF27CD" w14:textId="77777777" w:rsidR="00D76A43" w:rsidRPr="002A5805" w:rsidRDefault="00D76A43" w:rsidP="00AD181E"/>
    <w:p w14:paraId="6166AFF9" w14:textId="77777777" w:rsidR="00D76A43" w:rsidRPr="002A5805" w:rsidRDefault="00372CFB" w:rsidP="00AD181E">
      <w:r>
        <w:t xml:space="preserve">We will </w:t>
      </w:r>
      <w:r w:rsidR="00D76A43" w:rsidRPr="002A5805">
        <w:t xml:space="preserve">apply our policies and procedures to protect staff from unacceptable behaviour such as unreasonable persistence, threats or offensive behaviour from </w:t>
      </w:r>
      <w:r w:rsidR="00386E94">
        <w:t>people</w:t>
      </w:r>
      <w:r w:rsidR="00D76A43" w:rsidRPr="002A5805">
        <w:t xml:space="preserve">.  </w:t>
      </w:r>
      <w:r w:rsidR="00EC7338">
        <w:t>Where</w:t>
      </w:r>
      <w:r w:rsidR="00D76A43" w:rsidRPr="002A5805">
        <w:t xml:space="preserve"> </w:t>
      </w:r>
      <w:r w:rsidR="00D76A43" w:rsidRPr="002A5805" w:rsidDel="0006537A">
        <w:t>we</w:t>
      </w:r>
      <w:r w:rsidR="00D76A43" w:rsidRPr="002A5805">
        <w:t xml:space="preserve"> decide to restrict access to a </w:t>
      </w:r>
      <w:r w:rsidR="00386E94">
        <w:t>person</w:t>
      </w:r>
      <w:r w:rsidR="00D76A43" w:rsidRPr="002A5805">
        <w:t xml:space="preserve"> under the terms of </w:t>
      </w:r>
      <w:r w:rsidR="00D76A43" w:rsidRPr="002A5805" w:rsidDel="0006537A">
        <w:t>an</w:t>
      </w:r>
      <w:r w:rsidR="00D76A43" w:rsidRPr="002A5805">
        <w:t xml:space="preserve"> unacceptable actions policy, </w:t>
      </w:r>
      <w:r w:rsidR="00D76A43" w:rsidRPr="002A5805" w:rsidDel="0006537A">
        <w:t>we</w:t>
      </w:r>
      <w:r w:rsidR="00D76A43" w:rsidRPr="002A5805">
        <w:t xml:space="preserve"> have a procedure in place to communicate that decision, notify the </w:t>
      </w:r>
      <w:r w:rsidR="00386E94">
        <w:t>person</w:t>
      </w:r>
      <w:r w:rsidR="00D76A43" w:rsidRPr="002A5805">
        <w:t xml:space="preserve"> of a right of appeal, and review any decision to restrict contact with </w:t>
      </w:r>
      <w:r w:rsidR="00D76A43" w:rsidRPr="002A5805" w:rsidDel="0006537A">
        <w:t>us</w:t>
      </w:r>
      <w:r w:rsidR="00CD70F5">
        <w:t xml:space="preserve">.  </w:t>
      </w:r>
      <w:r w:rsidR="00D76A43" w:rsidRPr="002A5805">
        <w:t xml:space="preserve">This will allow the </w:t>
      </w:r>
      <w:r w:rsidR="00386E94">
        <w:t>person</w:t>
      </w:r>
      <w:r w:rsidR="00D76A43" w:rsidRPr="002A5805">
        <w:t xml:space="preserve"> to demonstrate a more reasonable approach later.</w:t>
      </w:r>
    </w:p>
    <w:p w14:paraId="3B79CEC1" w14:textId="77777777" w:rsidR="00D76A43" w:rsidRPr="002A5805" w:rsidRDefault="00D76A43" w:rsidP="00AD181E"/>
    <w:p w14:paraId="4AFDA026" w14:textId="77777777" w:rsidR="00D76A43" w:rsidRPr="00196898" w:rsidRDefault="00D76A43" w:rsidP="00AD181E">
      <w:pPr>
        <w:rPr>
          <w:color w:val="800080"/>
        </w:rPr>
      </w:pPr>
      <w:r w:rsidRPr="00196898">
        <w:rPr>
          <w:color w:val="800080"/>
        </w:rPr>
        <w:t>[</w:t>
      </w:r>
      <w:r w:rsidRPr="007E4EB8">
        <w:rPr>
          <w:i/>
          <w:color w:val="800080"/>
        </w:rPr>
        <w:t xml:space="preserve">The </w:t>
      </w:r>
      <w:r w:rsidR="006D0345" w:rsidRPr="006D0345">
        <w:rPr>
          <w:i/>
          <w:color w:val="800080"/>
        </w:rPr>
        <w:t>organisation</w:t>
      </w:r>
      <w:r w:rsidR="00300E6F" w:rsidRPr="007E4EB8">
        <w:rPr>
          <w:i/>
          <w:color w:val="800080"/>
        </w:rPr>
        <w:t xml:space="preserve"> </w:t>
      </w:r>
      <w:r w:rsidRPr="007E4EB8">
        <w:rPr>
          <w:i/>
          <w:color w:val="800080"/>
        </w:rPr>
        <w:t>may provide further guidance or examples in relation to the</w:t>
      </w:r>
      <w:r w:rsidR="00300E6F" w:rsidRPr="007E4EB8">
        <w:rPr>
          <w:i/>
          <w:color w:val="800080"/>
        </w:rPr>
        <w:t xml:space="preserve">ir </w:t>
      </w:r>
      <w:r w:rsidRPr="007E4EB8">
        <w:rPr>
          <w:i/>
          <w:color w:val="800080"/>
        </w:rPr>
        <w:t>unacceptable actions policy.  This can be inserted here or be included in an annex to this document</w:t>
      </w:r>
      <w:r w:rsidRPr="00196898">
        <w:rPr>
          <w:color w:val="800080"/>
        </w:rPr>
        <w:t>.]</w:t>
      </w:r>
    </w:p>
    <w:p w14:paraId="7EF5AA11" w14:textId="77777777" w:rsidR="00D76A43" w:rsidRDefault="00D76A43" w:rsidP="00AD181E"/>
    <w:p w14:paraId="21C572CC" w14:textId="77777777" w:rsidR="00D76A43" w:rsidRPr="0026316C" w:rsidRDefault="00D76A43" w:rsidP="00AD181E">
      <w:pPr>
        <w:pStyle w:val="Heading2"/>
      </w:pPr>
      <w:bookmarkStart w:id="59" w:name="_Toc478630992"/>
      <w:r w:rsidRPr="0026316C">
        <w:t xml:space="preserve">Supporting the </w:t>
      </w:r>
      <w:r w:rsidR="00FC13A1" w:rsidRPr="00FC13A1">
        <w:t>person making the complaint</w:t>
      </w:r>
      <w:bookmarkEnd w:id="59"/>
    </w:p>
    <w:p w14:paraId="2ED1C970" w14:textId="77777777" w:rsidR="00D76A43" w:rsidRPr="002A5805" w:rsidRDefault="00D76A43" w:rsidP="00AD181E">
      <w:r w:rsidRPr="002A5805">
        <w:t xml:space="preserve">All members of the community have the right to equal access to our complaints handling procedure. </w:t>
      </w:r>
      <w:r w:rsidR="00682273" w:rsidRPr="002A5805">
        <w:t xml:space="preserve"> </w:t>
      </w:r>
      <w:r w:rsidR="00AA00C6">
        <w:t>People</w:t>
      </w:r>
      <w:r w:rsidRPr="002A5805">
        <w:t xml:space="preserve"> who do not have English as a first language may need help with interpretation and translation services, and other</w:t>
      </w:r>
      <w:r w:rsidR="00AA00C6">
        <w:t>s</w:t>
      </w:r>
      <w:r w:rsidRPr="002A5805">
        <w:t xml:space="preserve"> may have specific needs that we will seek to address to ensure easy access to the complaints handling procedure.</w:t>
      </w:r>
    </w:p>
    <w:p w14:paraId="4129928C" w14:textId="77777777" w:rsidR="00D76A43" w:rsidRPr="002A5805" w:rsidRDefault="00D76A43" w:rsidP="00AD181E"/>
    <w:p w14:paraId="72E7DBEC" w14:textId="77777777" w:rsidR="00D76A43" w:rsidRPr="002A5805" w:rsidRDefault="00D76A43" w:rsidP="00AD181E">
      <w:r w:rsidRPr="002A5805">
        <w:lastRenderedPageBreak/>
        <w:t>We must always</w:t>
      </w:r>
      <w:r w:rsidR="00133A64">
        <w:t xml:space="preserve"> respect human rights and take</w:t>
      </w:r>
      <w:r w:rsidRPr="002A5805">
        <w:t xml:space="preserve"> into account our </w:t>
      </w:r>
      <w:r w:rsidRPr="0026316C">
        <w:t>commitment and responsibilities to equality</w:t>
      </w:r>
      <w:r w:rsidR="00C70E76" w:rsidRPr="0026316C">
        <w:t xml:space="preserve"> as defined within the Equality Act (2010)</w:t>
      </w:r>
      <w:r w:rsidR="005A3C49" w:rsidRPr="0026316C">
        <w:t xml:space="preserve">.  This includes </w:t>
      </w:r>
      <w:r w:rsidRPr="0026316C">
        <w:t>making reasonable</w:t>
      </w:r>
      <w:r w:rsidRPr="002A5805">
        <w:t xml:space="preserve"> adjustments to our service</w:t>
      </w:r>
      <w:r w:rsidR="00AA00C6">
        <w:t>s</w:t>
      </w:r>
      <w:r w:rsidRPr="002A5805">
        <w:t xml:space="preserve"> where appropriate.</w:t>
      </w:r>
      <w:r w:rsidR="00133A64">
        <w:t xml:space="preserve"> </w:t>
      </w:r>
    </w:p>
    <w:p w14:paraId="43ECEF7C" w14:textId="77777777" w:rsidR="00D76A43" w:rsidRPr="002A5805" w:rsidRDefault="00D76A43" w:rsidP="00AD181E"/>
    <w:p w14:paraId="73AC4089" w14:textId="77777777" w:rsidR="00D76A43" w:rsidRDefault="00D76A43" w:rsidP="00AD181E">
      <w:r w:rsidRPr="002A5805">
        <w:t xml:space="preserve">Several support and advocacy groups are available to support </w:t>
      </w:r>
      <w:r w:rsidR="00CF1328">
        <w:t>people</w:t>
      </w:r>
      <w:r w:rsidRPr="002A5805">
        <w:t xml:space="preserve"> </w:t>
      </w:r>
      <w:r w:rsidR="00CF1328">
        <w:t>to</w:t>
      </w:r>
      <w:r w:rsidRPr="002A5805">
        <w:t xml:space="preserve"> pursu</w:t>
      </w:r>
      <w:r w:rsidR="00CF1328">
        <w:t>e</w:t>
      </w:r>
      <w:r w:rsidRPr="002A5805">
        <w:t xml:space="preserve"> a complaint and </w:t>
      </w:r>
      <w:r w:rsidR="00CF1328">
        <w:t>they</w:t>
      </w:r>
      <w:r w:rsidRPr="002A5805">
        <w:t xml:space="preserve"> should be signposted to these as appropriate.</w:t>
      </w:r>
    </w:p>
    <w:p w14:paraId="3234B577" w14:textId="77777777" w:rsidR="00B52FDC" w:rsidRDefault="00B52FDC" w:rsidP="00AD181E"/>
    <w:p w14:paraId="62BF3962" w14:textId="77777777" w:rsidR="00B52FDC" w:rsidRPr="002A5805" w:rsidRDefault="00B52FDC" w:rsidP="00AD181E">
      <w:pPr>
        <w:pStyle w:val="Heading2"/>
      </w:pPr>
      <w:bookmarkStart w:id="60" w:name="_Toc478630993"/>
      <w:r w:rsidRPr="00B52FDC">
        <w:t>Patient Advice and Support Service (PASS)</w:t>
      </w:r>
      <w:bookmarkEnd w:id="60"/>
    </w:p>
    <w:p w14:paraId="5D094961" w14:textId="77777777" w:rsidR="003567A8" w:rsidRDefault="00F91BAF" w:rsidP="00AD181E">
      <w:r w:rsidRPr="00F91BAF">
        <w:t>The Patient Rights Act provided for the establishment of the Patient Advice and Support Service</w:t>
      </w:r>
      <w:r w:rsidR="00CF1328">
        <w:t xml:space="preserve"> (PASS)</w:t>
      </w:r>
      <w:r w:rsidRPr="00F91BAF">
        <w:t xml:space="preserve">. </w:t>
      </w:r>
      <w:r w:rsidR="00345EB0">
        <w:t xml:space="preserve"> </w:t>
      </w:r>
      <w:r>
        <w:t>PASS</w:t>
      </w:r>
      <w:r w:rsidRPr="00F91BAF">
        <w:t xml:space="preserve"> operates independently of the NHS, and provides free, confidential information, advice and support to anyone who uses the NHS in Scotland.</w:t>
      </w:r>
      <w:r w:rsidR="00345EB0">
        <w:t xml:space="preserve"> </w:t>
      </w:r>
      <w:r>
        <w:t xml:space="preserve"> </w:t>
      </w:r>
      <w:r w:rsidRPr="00F91BAF">
        <w:t>The service promotes an awareness and understanding of the rights and responsibilities of patients and can advise and support people who wish to give feedback, make comments, raise concerns or make complaints about treatment and care provided.  Further information can be found on the PASS web site:</w:t>
      </w:r>
    </w:p>
    <w:p w14:paraId="4850F3D7" w14:textId="77777777" w:rsidR="00B52FDC" w:rsidRDefault="00F241E4" w:rsidP="00AD181E">
      <w:hyperlink r:id="rId20" w:history="1">
        <w:r w:rsidR="003567A8" w:rsidRPr="00170CE2">
          <w:rPr>
            <w:rStyle w:val="Hyperlink"/>
          </w:rPr>
          <w:t>www.patientadvicescotland.org.uk</w:t>
        </w:r>
      </w:hyperlink>
    </w:p>
    <w:p w14:paraId="64A764A2" w14:textId="77777777" w:rsidR="00B52FDC" w:rsidRPr="00345EB0" w:rsidRDefault="00B52FDC" w:rsidP="00345EB0"/>
    <w:p w14:paraId="04CC796A" w14:textId="77777777" w:rsidR="00D76A43" w:rsidRPr="00196898" w:rsidRDefault="00D76A43" w:rsidP="00AD181E">
      <w:pPr>
        <w:rPr>
          <w:color w:val="800080"/>
        </w:rPr>
      </w:pPr>
      <w:r w:rsidRPr="00196898">
        <w:rPr>
          <w:color w:val="800080"/>
        </w:rPr>
        <w:t>[</w:t>
      </w:r>
      <w:r w:rsidRPr="009011FF">
        <w:rPr>
          <w:i/>
          <w:color w:val="800080"/>
        </w:rPr>
        <w:t xml:space="preserve">The </w:t>
      </w:r>
      <w:r w:rsidR="006D0345" w:rsidRPr="006D0345">
        <w:rPr>
          <w:i/>
          <w:color w:val="800080"/>
        </w:rPr>
        <w:t>organisation</w:t>
      </w:r>
      <w:r w:rsidR="00300E6F" w:rsidRPr="009011FF">
        <w:rPr>
          <w:i/>
          <w:color w:val="800080"/>
        </w:rPr>
        <w:t xml:space="preserve"> </w:t>
      </w:r>
      <w:r w:rsidRPr="009011FF">
        <w:rPr>
          <w:i/>
          <w:color w:val="800080"/>
        </w:rPr>
        <w:t xml:space="preserve">may provide further guidance or examples in relation to arrangements to support </w:t>
      </w:r>
      <w:r w:rsidR="00F215F3">
        <w:rPr>
          <w:i/>
          <w:color w:val="800080"/>
        </w:rPr>
        <w:t>people who complain</w:t>
      </w:r>
      <w:r w:rsidR="0026316C">
        <w:rPr>
          <w:i/>
          <w:color w:val="800080"/>
        </w:rPr>
        <w:t xml:space="preserve"> and local contact details</w:t>
      </w:r>
      <w:r w:rsidRPr="009011FF">
        <w:rPr>
          <w:i/>
          <w:color w:val="800080"/>
        </w:rPr>
        <w:t>.  This can be inserted here or can be included in an annex to this document.]</w:t>
      </w:r>
    </w:p>
    <w:p w14:paraId="335A93D4" w14:textId="77777777" w:rsidR="006215ED" w:rsidRDefault="006215ED" w:rsidP="00345EB0"/>
    <w:p w14:paraId="730087D4" w14:textId="77777777" w:rsidR="00D76A43" w:rsidRPr="00682273" w:rsidRDefault="00D76A43" w:rsidP="00AD181E">
      <w:pPr>
        <w:pStyle w:val="Heading2"/>
      </w:pPr>
      <w:bookmarkStart w:id="61" w:name="_Toc478630994"/>
      <w:r w:rsidRPr="00682273">
        <w:t>Time limit for making complaints</w:t>
      </w:r>
      <w:bookmarkEnd w:id="61"/>
    </w:p>
    <w:p w14:paraId="7667CA72" w14:textId="77777777" w:rsidR="000230B6" w:rsidRDefault="000230B6" w:rsidP="00AD181E">
      <w:r>
        <w:t>It is recognised that it is not always possible to make a complaint immediately.</w:t>
      </w:r>
      <w:r w:rsidR="00345EB0">
        <w:t xml:space="preserve"> </w:t>
      </w:r>
      <w:r>
        <w:t xml:space="preserve"> In clinical complaints, for example, a complication or other issue may not become apparent for some</w:t>
      </w:r>
      <w:r w:rsidR="00D85387">
        <w:t xml:space="preserve"> </w:t>
      </w:r>
      <w:r>
        <w:t xml:space="preserve">time after the procedure. </w:t>
      </w:r>
      <w:r w:rsidR="00345EB0">
        <w:t xml:space="preserve"> </w:t>
      </w:r>
      <w:r>
        <w:t xml:space="preserve">Similarly the grief associated with the death of </w:t>
      </w:r>
      <w:r w:rsidR="001861A2">
        <w:t>someone</w:t>
      </w:r>
      <w:r>
        <w:t xml:space="preserve"> may make it difficult for their representatives or family members to deal with a complaint in the period immediately after the death.</w:t>
      </w:r>
    </w:p>
    <w:p w14:paraId="06CE7021" w14:textId="77777777" w:rsidR="000230B6" w:rsidRPr="00345EB0" w:rsidRDefault="000230B6" w:rsidP="00345EB0"/>
    <w:p w14:paraId="38B04714" w14:textId="77777777" w:rsidR="000230B6" w:rsidRDefault="000230B6" w:rsidP="00AD181E">
      <w:r>
        <w:t xml:space="preserve">Given the difficulties that the passage of time can make to the resolution of a complaint the timescale for accepting a complaint as set out in the regulations is within six months from the date on which the matter of the complaint comes to the </w:t>
      </w:r>
      <w:r w:rsidR="00FC13A1">
        <w:t>person</w:t>
      </w:r>
      <w:r w:rsidR="00F262BD">
        <w:t>'</w:t>
      </w:r>
      <w:r w:rsidR="00FC13A1">
        <w:t xml:space="preserve">s </w:t>
      </w:r>
      <w:r>
        <w:t xml:space="preserve">notice, provided that this is </w:t>
      </w:r>
      <w:r w:rsidR="00E74423">
        <w:t xml:space="preserve">also </w:t>
      </w:r>
      <w:r>
        <w:t>no later than 12 months after the date on which the matter of the complaint occurred.</w:t>
      </w:r>
    </w:p>
    <w:p w14:paraId="5DA3A0BB" w14:textId="77777777" w:rsidR="000230B6" w:rsidRPr="00345EB0" w:rsidRDefault="000230B6" w:rsidP="00345EB0"/>
    <w:p w14:paraId="695A174C" w14:textId="08E9BE8B" w:rsidR="00D76A43" w:rsidRPr="00682273" w:rsidRDefault="000230B6" w:rsidP="00AD181E">
      <w:r>
        <w:t xml:space="preserve">The timescale for acceptance of a complaint may be extended if the </w:t>
      </w:r>
      <w:r w:rsidR="008E27F5">
        <w:t>F</w:t>
      </w:r>
      <w:r>
        <w:t xml:space="preserve">eedback and </w:t>
      </w:r>
      <w:r w:rsidR="008E27F5">
        <w:t>C</w:t>
      </w:r>
      <w:r>
        <w:t xml:space="preserve">omplaints </w:t>
      </w:r>
      <w:r w:rsidR="008E27F5">
        <w:t>O</w:t>
      </w:r>
      <w:r>
        <w:t>fficer considers it would be reasonable in the circumstances.</w:t>
      </w:r>
      <w:r w:rsidRPr="000230B6">
        <w:t xml:space="preserve"> </w:t>
      </w:r>
      <w:r w:rsidR="00345EB0">
        <w:t xml:space="preserve"> </w:t>
      </w:r>
      <w:r>
        <w:t>Where a decision is taken not to extend the timescales</w:t>
      </w:r>
      <w:r w:rsidR="00DE1835">
        <w:t xml:space="preserve"> a clear explanation of the basis for the decision should be provided to the person making the complaint, and the person </w:t>
      </w:r>
      <w:r>
        <w:t>should be advised that they may ask the Scottish Public Services Ombudsman to consider the decision.</w:t>
      </w:r>
    </w:p>
    <w:p w14:paraId="403CB7FE" w14:textId="77777777" w:rsidR="00D76A43" w:rsidRPr="00B14E61" w:rsidRDefault="00D76A43" w:rsidP="00E85D2A">
      <w:pPr>
        <w:pStyle w:val="Heading1"/>
      </w:pPr>
      <w:bookmarkStart w:id="62" w:name="_Appendix_1_-"/>
      <w:bookmarkEnd w:id="62"/>
      <w:r w:rsidRPr="002A5805">
        <w:br w:type="page"/>
      </w:r>
      <w:bookmarkStart w:id="63" w:name="_Toc478630995"/>
      <w:r w:rsidRPr="00B14E61">
        <w:lastRenderedPageBreak/>
        <w:t>Appendix 1</w:t>
      </w:r>
      <w:r w:rsidR="00CB2960">
        <w:t xml:space="preserve">:  </w:t>
      </w:r>
      <w:r w:rsidRPr="00B14E61">
        <w:t>Complaints</w:t>
      </w:r>
      <w:bookmarkEnd w:id="63"/>
    </w:p>
    <w:p w14:paraId="746B6F00" w14:textId="77777777" w:rsidR="00D76A43" w:rsidRPr="00682273" w:rsidRDefault="00D76A43" w:rsidP="00AD181E">
      <w:r w:rsidRPr="00682273">
        <w:t xml:space="preserve">The following tables give examples of complaints that may be considered at the </w:t>
      </w:r>
      <w:r w:rsidR="00EC40FF">
        <w:t>early resolution</w:t>
      </w:r>
      <w:r w:rsidRPr="00682273">
        <w:t xml:space="preserve"> stage, and suggest possible actions to achieve resolution.</w:t>
      </w:r>
    </w:p>
    <w:p w14:paraId="588E4A23" w14:textId="77777777" w:rsidR="00D76A43" w:rsidRDefault="00D76A43" w:rsidP="00AD181E"/>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16"/>
        <w:gridCol w:w="4812"/>
      </w:tblGrid>
      <w:tr w:rsidR="002677AB" w14:paraId="134C66DE" w14:textId="77777777" w:rsidTr="00087368">
        <w:trPr>
          <w:tblHeader/>
        </w:trPr>
        <w:tc>
          <w:tcPr>
            <w:tcW w:w="4927" w:type="dxa"/>
            <w:shd w:val="clear" w:color="auto" w:fill="auto"/>
            <w:tcMar>
              <w:top w:w="113" w:type="dxa"/>
              <w:bottom w:w="113" w:type="dxa"/>
            </w:tcMar>
          </w:tcPr>
          <w:p w14:paraId="65BEF35C" w14:textId="77777777" w:rsidR="002677AB" w:rsidRPr="00C840BF" w:rsidRDefault="002677AB" w:rsidP="00F652A5">
            <w:pPr>
              <w:rPr>
                <w:b/>
              </w:rPr>
            </w:pPr>
            <w:r w:rsidRPr="00C840BF">
              <w:rPr>
                <w:b/>
              </w:rPr>
              <w:t>Complaint</w:t>
            </w:r>
          </w:p>
        </w:tc>
        <w:tc>
          <w:tcPr>
            <w:tcW w:w="4927" w:type="dxa"/>
            <w:shd w:val="clear" w:color="auto" w:fill="auto"/>
            <w:tcMar>
              <w:top w:w="113" w:type="dxa"/>
              <w:bottom w:w="113" w:type="dxa"/>
            </w:tcMar>
          </w:tcPr>
          <w:p w14:paraId="698AF7AC" w14:textId="77777777" w:rsidR="002677AB" w:rsidRPr="00C840BF" w:rsidRDefault="002677AB" w:rsidP="00F652A5">
            <w:pPr>
              <w:rPr>
                <w:b/>
              </w:rPr>
            </w:pPr>
            <w:r w:rsidRPr="00C840BF">
              <w:rPr>
                <w:b/>
              </w:rPr>
              <w:t>Possible actions to achieve resolution</w:t>
            </w:r>
          </w:p>
        </w:tc>
      </w:tr>
      <w:tr w:rsidR="006142D9" w14:paraId="730DB13A" w14:textId="77777777" w:rsidTr="00087368">
        <w:tc>
          <w:tcPr>
            <w:tcW w:w="4927" w:type="dxa"/>
            <w:shd w:val="clear" w:color="auto" w:fill="auto"/>
            <w:tcMar>
              <w:top w:w="113" w:type="dxa"/>
              <w:bottom w:w="113" w:type="dxa"/>
            </w:tcMar>
          </w:tcPr>
          <w:p w14:paraId="7512FCE8" w14:textId="77777777" w:rsidR="006142D9" w:rsidRDefault="006142D9" w:rsidP="00AD181E">
            <w:r>
              <w:t>The complaint relates to clinical treatment.</w:t>
            </w:r>
          </w:p>
          <w:p w14:paraId="747D3B33" w14:textId="77777777" w:rsidR="006142D9" w:rsidRDefault="006142D9" w:rsidP="00AD181E">
            <w:r>
              <w:t xml:space="preserve">The </w:t>
            </w:r>
            <w:r w:rsidR="00D8205B">
              <w:t>person</w:t>
            </w:r>
            <w:r>
              <w:t xml:space="preserve"> is unhappy that several attempts to draw blood were not successfully completed, and that there was a lack of pain management to address her discomfort.</w:t>
            </w:r>
          </w:p>
        </w:tc>
        <w:tc>
          <w:tcPr>
            <w:tcW w:w="4927" w:type="dxa"/>
            <w:shd w:val="clear" w:color="auto" w:fill="auto"/>
            <w:tcMar>
              <w:top w:w="113" w:type="dxa"/>
              <w:bottom w:w="113" w:type="dxa"/>
            </w:tcMar>
          </w:tcPr>
          <w:p w14:paraId="03551B87" w14:textId="77777777" w:rsidR="006142D9" w:rsidRPr="00AA186E" w:rsidRDefault="00B85B3A" w:rsidP="00AD181E">
            <w:r>
              <w:t>Apologise for the pain and discomfort caused.  Explain</w:t>
            </w:r>
            <w:r w:rsidR="003D1228">
              <w:t xml:space="preserve"> the appropriate procedure for taking blood and agree with the </w:t>
            </w:r>
            <w:r w:rsidR="007A1AB8">
              <w:t>person making the complaint</w:t>
            </w:r>
            <w:r>
              <w:t xml:space="preserve"> how this will be approached in the future.  Perhaps ensure that an experienced person draws the blood, and ensure suitable pain management is available if needed.</w:t>
            </w:r>
          </w:p>
        </w:tc>
      </w:tr>
      <w:tr w:rsidR="006142D9" w14:paraId="27C3EED5" w14:textId="77777777" w:rsidTr="00087368">
        <w:tc>
          <w:tcPr>
            <w:tcW w:w="4927" w:type="dxa"/>
            <w:shd w:val="clear" w:color="auto" w:fill="auto"/>
            <w:tcMar>
              <w:top w:w="113" w:type="dxa"/>
              <w:bottom w:w="113" w:type="dxa"/>
            </w:tcMar>
          </w:tcPr>
          <w:p w14:paraId="6F54FE33" w14:textId="77777777" w:rsidR="006142D9" w:rsidRDefault="006142D9" w:rsidP="00AD181E">
            <w:r w:rsidRPr="00557D28">
              <w:t>The complaint relates to clinical treatment.</w:t>
            </w:r>
          </w:p>
          <w:p w14:paraId="2AA8CC4F" w14:textId="77777777" w:rsidR="006142D9" w:rsidRDefault="006142D9" w:rsidP="00AD181E">
            <w:r>
              <w:t xml:space="preserve">The </w:t>
            </w:r>
            <w:r w:rsidR="00D8205B">
              <w:t>person</w:t>
            </w:r>
            <w:r>
              <w:t xml:space="preserve"> disagrees with </w:t>
            </w:r>
            <w:r w:rsidR="00E92324">
              <w:t>their</w:t>
            </w:r>
            <w:r>
              <w:t xml:space="preserve"> care plan and wants it evaluated by an independent clinician.</w:t>
            </w:r>
          </w:p>
        </w:tc>
        <w:tc>
          <w:tcPr>
            <w:tcW w:w="4927" w:type="dxa"/>
            <w:shd w:val="clear" w:color="auto" w:fill="auto"/>
            <w:tcMar>
              <w:top w:w="113" w:type="dxa"/>
              <w:bottom w:w="113" w:type="dxa"/>
            </w:tcMar>
          </w:tcPr>
          <w:p w14:paraId="28B2CE30" w14:textId="77777777" w:rsidR="003D1228" w:rsidRDefault="00B85B3A" w:rsidP="00AD181E">
            <w:r>
              <w:t xml:space="preserve">Thank the </w:t>
            </w:r>
            <w:r w:rsidR="00D8205B">
              <w:t>person</w:t>
            </w:r>
            <w:r>
              <w:t xml:space="preserve"> for </w:t>
            </w:r>
            <w:r w:rsidR="000E604D">
              <w:t>bringing</w:t>
            </w:r>
            <w:r>
              <w:t xml:space="preserve"> this matter to your attention. Confirm with the</w:t>
            </w:r>
            <w:r w:rsidR="007A1AB8">
              <w:t>m</w:t>
            </w:r>
            <w:r>
              <w:t xml:space="preserve"> the</w:t>
            </w:r>
            <w:r w:rsidR="007A1AB8">
              <w:t>ir</w:t>
            </w:r>
            <w:r>
              <w:t xml:space="preserve"> reasons for disagreeing with the care plan.</w:t>
            </w:r>
            <w:r w:rsidR="00C840BF">
              <w:t xml:space="preserve">  </w:t>
            </w:r>
            <w:r w:rsidR="003D1228">
              <w:t>Explain the process for developing a care plan and the fact that you will check how this was applied in this case.</w:t>
            </w:r>
          </w:p>
          <w:p w14:paraId="6E9CD8F5" w14:textId="77777777" w:rsidR="006142D9" w:rsidRDefault="00B85B3A" w:rsidP="00AD181E">
            <w:r>
              <w:t xml:space="preserve">Check with appropriate staff to ensure the care plan accurately reflects the agreed care needs, and addresses any issues raised by the </w:t>
            </w:r>
            <w:r w:rsidR="007A1AB8">
              <w:t>person</w:t>
            </w:r>
            <w:r>
              <w:t xml:space="preserve">.  Explain to the </w:t>
            </w:r>
            <w:r w:rsidR="00D8205B">
              <w:t>person</w:t>
            </w:r>
            <w:r>
              <w:t xml:space="preserve"> the action you have taken, and the basis for the care plan.</w:t>
            </w:r>
          </w:p>
          <w:p w14:paraId="123C20D3" w14:textId="77777777" w:rsidR="00B85B3A" w:rsidRPr="00AA186E" w:rsidRDefault="00B85B3A" w:rsidP="00C840BF">
            <w:r>
              <w:t xml:space="preserve">If the </w:t>
            </w:r>
            <w:r w:rsidR="00D8205B">
              <w:t>person</w:t>
            </w:r>
            <w:r>
              <w:t xml:space="preserve"> continues to disagree with your response, advise them that the complaint will be escalated to stage 2 of the complaints procedure for further investigation.</w:t>
            </w:r>
          </w:p>
        </w:tc>
      </w:tr>
      <w:tr w:rsidR="006142D9" w14:paraId="36B33E68" w14:textId="77777777" w:rsidTr="00087368">
        <w:tc>
          <w:tcPr>
            <w:tcW w:w="4927" w:type="dxa"/>
            <w:shd w:val="clear" w:color="auto" w:fill="auto"/>
            <w:tcMar>
              <w:top w:w="113" w:type="dxa"/>
              <w:bottom w:w="113" w:type="dxa"/>
            </w:tcMar>
          </w:tcPr>
          <w:p w14:paraId="22AE335A" w14:textId="77777777" w:rsidR="006142D9" w:rsidRDefault="006142D9" w:rsidP="00AD181E">
            <w:r>
              <w:t>The complaint relates to a lack of privacy during visiting hours.</w:t>
            </w:r>
          </w:p>
          <w:p w14:paraId="0FF4D299" w14:textId="77777777" w:rsidR="006142D9" w:rsidRDefault="006142D9" w:rsidP="00AD181E">
            <w:r>
              <w:t xml:space="preserve">The </w:t>
            </w:r>
            <w:r w:rsidR="00D8205B">
              <w:t>person</w:t>
            </w:r>
            <w:r>
              <w:t xml:space="preserve"> complained that visitors to the patient in the bed next to her could overhear medical staff discussing her condition and treatment.  She felt humiliated by this.</w:t>
            </w:r>
          </w:p>
        </w:tc>
        <w:tc>
          <w:tcPr>
            <w:tcW w:w="4927" w:type="dxa"/>
            <w:shd w:val="clear" w:color="auto" w:fill="auto"/>
            <w:tcMar>
              <w:top w:w="113" w:type="dxa"/>
              <w:bottom w:w="113" w:type="dxa"/>
            </w:tcMar>
          </w:tcPr>
          <w:p w14:paraId="3E3FF553" w14:textId="77777777" w:rsidR="006142D9" w:rsidRPr="00AA186E" w:rsidRDefault="00B85B3A" w:rsidP="001C028A">
            <w:r>
              <w:t xml:space="preserve">Apologise for the distress felt by the </w:t>
            </w:r>
            <w:r w:rsidR="00D8205B">
              <w:t>person</w:t>
            </w:r>
            <w:r>
              <w:t>.</w:t>
            </w:r>
            <w:r w:rsidR="001C028A">
              <w:t xml:space="preserve">  </w:t>
            </w:r>
            <w:r w:rsidR="003D1228">
              <w:t xml:space="preserve">Advise </w:t>
            </w:r>
            <w:r w:rsidR="00D8205B">
              <w:t>her</w:t>
            </w:r>
            <w:r w:rsidR="003D1228">
              <w:t xml:space="preserve"> of the normal procedure for discussing her medical condition with her.</w:t>
            </w:r>
            <w:r w:rsidR="001C028A">
              <w:t xml:space="preserve">  </w:t>
            </w:r>
            <w:r>
              <w:t>Explain the action you will take to ensure that</w:t>
            </w:r>
            <w:r w:rsidR="009F3C4E">
              <w:t xml:space="preserve"> this situation is not repeated, and any discussions in regard to diagnosis, care or treatment are conducted in private.</w:t>
            </w:r>
          </w:p>
        </w:tc>
      </w:tr>
      <w:tr w:rsidR="00AE1846" w14:paraId="07898080" w14:textId="77777777" w:rsidTr="00087368">
        <w:tc>
          <w:tcPr>
            <w:tcW w:w="4927" w:type="dxa"/>
            <w:shd w:val="clear" w:color="auto" w:fill="auto"/>
            <w:tcMar>
              <w:top w:w="113" w:type="dxa"/>
              <w:bottom w:w="113" w:type="dxa"/>
            </w:tcMar>
          </w:tcPr>
          <w:p w14:paraId="156DD9AD" w14:textId="60ADE9AF" w:rsidR="00AE1846" w:rsidRPr="0026316C" w:rsidRDefault="00AE1846" w:rsidP="00F1642A">
            <w:r w:rsidRPr="0026316C">
              <w:lastRenderedPageBreak/>
              <w:t>The complaint relates to clinical treatment.</w:t>
            </w:r>
            <w:r w:rsidR="00F1642A">
              <w:t xml:space="preserve">  </w:t>
            </w:r>
            <w:r w:rsidRPr="0026316C">
              <w:t xml:space="preserve">A </w:t>
            </w:r>
            <w:r w:rsidR="00D8205B">
              <w:t>person</w:t>
            </w:r>
            <w:r w:rsidRPr="0026316C">
              <w:t xml:space="preserve"> was receiving anti-clotting medication injected into her stomach. </w:t>
            </w:r>
            <w:r w:rsidR="00345EB0">
              <w:t xml:space="preserve"> </w:t>
            </w:r>
            <w:r w:rsidRPr="0026316C">
              <w:t xml:space="preserve">Each treatment required </w:t>
            </w:r>
            <w:r w:rsidR="007709D2">
              <w:t>two</w:t>
            </w:r>
            <w:r w:rsidRPr="0026316C">
              <w:t xml:space="preserve"> painful injections as the ward</w:t>
            </w:r>
            <w:r w:rsidR="002A58F5">
              <w:t>’</w:t>
            </w:r>
            <w:r w:rsidRPr="0026316C">
              <w:t>s drug trolley only had small doses in the pre-prepared syringes.</w:t>
            </w:r>
            <w:r w:rsidR="00076AFA">
              <w:t xml:space="preserve"> The person complained to the nurse administering the injection.</w:t>
            </w:r>
          </w:p>
        </w:tc>
        <w:tc>
          <w:tcPr>
            <w:tcW w:w="4927" w:type="dxa"/>
            <w:shd w:val="clear" w:color="auto" w:fill="auto"/>
            <w:tcMar>
              <w:top w:w="113" w:type="dxa"/>
              <w:bottom w:w="113" w:type="dxa"/>
            </w:tcMar>
          </w:tcPr>
          <w:p w14:paraId="324476AC" w14:textId="2997809B" w:rsidR="00AE1846" w:rsidRPr="0026316C" w:rsidRDefault="005E39A4" w:rsidP="007E00F2">
            <w:r>
              <w:t xml:space="preserve">Apologise for the pain and discomfort caused. Clarify whether </w:t>
            </w:r>
            <w:r w:rsidR="00AE1846" w:rsidRPr="00076AFA">
              <w:t xml:space="preserve">a supply of larger doses </w:t>
            </w:r>
            <w:r w:rsidR="007E00F2">
              <w:t xml:space="preserve">can be ordered </w:t>
            </w:r>
            <w:r w:rsidR="00AE1846" w:rsidRPr="00076AFA">
              <w:t>from the hospital pharmacy</w:t>
            </w:r>
            <w:r>
              <w:t xml:space="preserve"> so that </w:t>
            </w:r>
            <w:r w:rsidR="00AE1846" w:rsidRPr="00076AFA">
              <w:t xml:space="preserve">the correct dose </w:t>
            </w:r>
            <w:r>
              <w:t xml:space="preserve">can be administered </w:t>
            </w:r>
            <w:r w:rsidR="00AE1846" w:rsidRPr="00076AFA">
              <w:t>with only one injection required.</w:t>
            </w:r>
            <w:r>
              <w:t xml:space="preserve"> If it can, take action to arrange this; if this is not possible, explain to the person why not.</w:t>
            </w:r>
          </w:p>
        </w:tc>
      </w:tr>
      <w:tr w:rsidR="006142D9" w14:paraId="736A7021" w14:textId="77777777" w:rsidTr="00087368">
        <w:tc>
          <w:tcPr>
            <w:tcW w:w="4927" w:type="dxa"/>
            <w:shd w:val="clear" w:color="auto" w:fill="auto"/>
            <w:tcMar>
              <w:top w:w="113" w:type="dxa"/>
              <w:bottom w:w="113" w:type="dxa"/>
            </w:tcMar>
          </w:tcPr>
          <w:p w14:paraId="41136413" w14:textId="77777777" w:rsidR="006142D9" w:rsidRDefault="006142D9" w:rsidP="00AD181E">
            <w:r>
              <w:t>The complaint relates to being in a mixed male/female ward.</w:t>
            </w:r>
          </w:p>
          <w:p w14:paraId="1FF301E0" w14:textId="77777777" w:rsidR="006142D9" w:rsidRDefault="006142D9" w:rsidP="00AD181E">
            <w:r>
              <w:t xml:space="preserve">The </w:t>
            </w:r>
            <w:r w:rsidR="00D8205B">
              <w:t>person</w:t>
            </w:r>
            <w:r>
              <w:t xml:space="preserve"> is unhappy at being in a mixed sex ward and wants moved to a single sex ward.</w:t>
            </w:r>
          </w:p>
        </w:tc>
        <w:tc>
          <w:tcPr>
            <w:tcW w:w="4927" w:type="dxa"/>
            <w:shd w:val="clear" w:color="auto" w:fill="auto"/>
            <w:tcMar>
              <w:top w:w="113" w:type="dxa"/>
              <w:bottom w:w="113" w:type="dxa"/>
            </w:tcMar>
          </w:tcPr>
          <w:p w14:paraId="489BA11A" w14:textId="77777777" w:rsidR="009F3C4E" w:rsidRDefault="009F3C4E" w:rsidP="00AD181E">
            <w:r>
              <w:t xml:space="preserve">Thank the </w:t>
            </w:r>
            <w:r w:rsidR="00D8205B">
              <w:t xml:space="preserve">person </w:t>
            </w:r>
            <w:r>
              <w:t xml:space="preserve">for </w:t>
            </w:r>
            <w:r w:rsidR="000E604D">
              <w:t>bringing</w:t>
            </w:r>
            <w:r w:rsidR="007709D2">
              <w:t xml:space="preserve"> </w:t>
            </w:r>
            <w:r>
              <w:t>this matter to your attention, acknowledge the</w:t>
            </w:r>
            <w:r w:rsidR="00D8205B">
              <w:t>ir</w:t>
            </w:r>
            <w:r>
              <w:t xml:space="preserve"> discomfort and apologise for the impact this has had on the</w:t>
            </w:r>
            <w:r w:rsidR="00D8205B">
              <w:t>m.</w:t>
            </w:r>
          </w:p>
          <w:p w14:paraId="15803B2A" w14:textId="77777777" w:rsidR="006142D9" w:rsidRPr="00AA186E" w:rsidRDefault="009F3C4E" w:rsidP="00AD181E">
            <w:r>
              <w:t xml:space="preserve">Explain the basis for mixed sex wards and ask what you can do to resolve the issue satisfactorily.  Where possible consider if the </w:t>
            </w:r>
            <w:r w:rsidR="00D8205B">
              <w:t>person</w:t>
            </w:r>
            <w:r>
              <w:t xml:space="preserve"> can be located in a room, or be moved to a single sex ward.</w:t>
            </w:r>
          </w:p>
        </w:tc>
      </w:tr>
      <w:tr w:rsidR="002677AB" w14:paraId="44A29977" w14:textId="77777777" w:rsidTr="00087368">
        <w:tc>
          <w:tcPr>
            <w:tcW w:w="4927" w:type="dxa"/>
            <w:shd w:val="clear" w:color="auto" w:fill="auto"/>
            <w:tcMar>
              <w:top w:w="113" w:type="dxa"/>
              <w:bottom w:w="113" w:type="dxa"/>
            </w:tcMar>
          </w:tcPr>
          <w:p w14:paraId="555C92D4" w14:textId="77777777" w:rsidR="00A02EDB" w:rsidRDefault="00BA1160" w:rsidP="00AD181E">
            <w:r>
              <w:t>The complaint relates to staff attitude</w:t>
            </w:r>
            <w:r w:rsidR="00396B3C">
              <w:t>.</w:t>
            </w:r>
          </w:p>
          <w:p w14:paraId="5B79BE22" w14:textId="4BB3FE8C" w:rsidR="002677AB" w:rsidRPr="00AA186E" w:rsidRDefault="00396B3C" w:rsidP="00345EB0">
            <w:r>
              <w:t>I</w:t>
            </w:r>
            <w:r w:rsidR="00BA1160">
              <w:t>t is alleged that when asked to explain</w:t>
            </w:r>
            <w:r>
              <w:t xml:space="preserve"> why surgery had been delayed, the nurse was rude, insensitive to the </w:t>
            </w:r>
            <w:r w:rsidR="00D8205B">
              <w:t>person</w:t>
            </w:r>
            <w:r w:rsidR="002A58F5">
              <w:t>’</w:t>
            </w:r>
            <w:r>
              <w:t>s needs and did not explain the reason for the delay.</w:t>
            </w:r>
          </w:p>
        </w:tc>
        <w:tc>
          <w:tcPr>
            <w:tcW w:w="4927" w:type="dxa"/>
            <w:shd w:val="clear" w:color="auto" w:fill="auto"/>
            <w:tcMar>
              <w:top w:w="113" w:type="dxa"/>
              <w:bottom w:w="113" w:type="dxa"/>
            </w:tcMar>
          </w:tcPr>
          <w:p w14:paraId="68800680" w14:textId="77777777" w:rsidR="009F3C4E" w:rsidRDefault="009F3C4E" w:rsidP="00AD181E">
            <w:r>
              <w:t xml:space="preserve">Thank the </w:t>
            </w:r>
            <w:r w:rsidR="00D8205B">
              <w:t>person</w:t>
            </w:r>
            <w:r>
              <w:t xml:space="preserve"> for bringing the complaint to your attention.  Apologise, recognising that the</w:t>
            </w:r>
            <w:r w:rsidR="007A1AB8">
              <w:t>y</w:t>
            </w:r>
            <w:r>
              <w:t xml:space="preserve"> </w:t>
            </w:r>
            <w:r w:rsidR="007A1AB8">
              <w:t>feel</w:t>
            </w:r>
            <w:r>
              <w:t xml:space="preserve"> the nurse did not respond appropriately to the enquiry.  Make sure that you provide a full response to the </w:t>
            </w:r>
            <w:r w:rsidR="00D8205B">
              <w:t>person</w:t>
            </w:r>
            <w:r w:rsidR="00F262BD">
              <w:t>'</w:t>
            </w:r>
            <w:r>
              <w:t xml:space="preserve">s request for information about the surgery and any reasons for delay.  Explain that you will record the complaint and ensure that staff are made aware of the need to respond fully and appropriately to </w:t>
            </w:r>
            <w:r w:rsidR="007A1AB8">
              <w:t>all</w:t>
            </w:r>
            <w:r>
              <w:t xml:space="preserve"> enquiries.</w:t>
            </w:r>
          </w:p>
          <w:p w14:paraId="128648C6" w14:textId="77777777" w:rsidR="002677AB" w:rsidRPr="00AA186E" w:rsidRDefault="009F3C4E" w:rsidP="00AD181E">
            <w:r>
              <w:t>Discuss the complaint with appropriate staff, to understand the issue from their perspective.  If and where appropriate, provide support to staff to respond appropriately to enquiries.</w:t>
            </w:r>
          </w:p>
        </w:tc>
      </w:tr>
      <w:tr w:rsidR="002677AB" w14:paraId="2BEA7289" w14:textId="77777777" w:rsidTr="00087368">
        <w:tc>
          <w:tcPr>
            <w:tcW w:w="4927" w:type="dxa"/>
            <w:shd w:val="clear" w:color="auto" w:fill="auto"/>
            <w:tcMar>
              <w:top w:w="113" w:type="dxa"/>
              <w:bottom w:w="113" w:type="dxa"/>
            </w:tcMar>
          </w:tcPr>
          <w:p w14:paraId="2CE63349" w14:textId="77777777" w:rsidR="00A02EDB" w:rsidRDefault="00E3062C" w:rsidP="00AD181E">
            <w:r>
              <w:t xml:space="preserve">The complaint relates to communication with the </w:t>
            </w:r>
            <w:r w:rsidR="00787EB4">
              <w:t>person</w:t>
            </w:r>
            <w:r>
              <w:t>.</w:t>
            </w:r>
          </w:p>
          <w:p w14:paraId="164A552F" w14:textId="77777777" w:rsidR="002677AB" w:rsidRPr="00AA186E" w:rsidRDefault="00E3062C" w:rsidP="00AD181E">
            <w:r>
              <w:t xml:space="preserve">The letter sent by the Board to explain the next course of treatment used jargon that the </w:t>
            </w:r>
            <w:r w:rsidR="00787EB4">
              <w:t xml:space="preserve">person </w:t>
            </w:r>
            <w:r>
              <w:t xml:space="preserve">did not understand and said that </w:t>
            </w:r>
            <w:r>
              <w:lastRenderedPageBreak/>
              <w:t>details of the next appointment were enclosed, when in fact they were not.</w:t>
            </w:r>
          </w:p>
        </w:tc>
        <w:tc>
          <w:tcPr>
            <w:tcW w:w="4927" w:type="dxa"/>
            <w:shd w:val="clear" w:color="auto" w:fill="auto"/>
            <w:tcMar>
              <w:top w:w="113" w:type="dxa"/>
              <w:bottom w:w="113" w:type="dxa"/>
            </w:tcMar>
          </w:tcPr>
          <w:p w14:paraId="3CB2A180" w14:textId="15393DC1" w:rsidR="002677AB" w:rsidRPr="00087368" w:rsidRDefault="003D1228" w:rsidP="001C028A">
            <w:pPr>
              <w:rPr>
                <w:rFonts w:cs="Arial"/>
                <w:szCs w:val="22"/>
              </w:rPr>
            </w:pPr>
            <w:r w:rsidRPr="003D1228">
              <w:rPr>
                <w:rFonts w:cs="Arial"/>
                <w:szCs w:val="22"/>
              </w:rPr>
              <w:lastRenderedPageBreak/>
              <w:t xml:space="preserve">Thank the </w:t>
            </w:r>
            <w:r w:rsidR="00787EB4">
              <w:rPr>
                <w:rFonts w:cs="Arial"/>
                <w:szCs w:val="22"/>
              </w:rPr>
              <w:t>person</w:t>
            </w:r>
            <w:r w:rsidRPr="003D1228">
              <w:rPr>
                <w:rFonts w:cs="Arial"/>
                <w:szCs w:val="22"/>
              </w:rPr>
              <w:t xml:space="preserve"> for bringing the complaint to your attention.</w:t>
            </w:r>
            <w:r>
              <w:rPr>
                <w:rFonts w:cs="Arial"/>
                <w:szCs w:val="22"/>
              </w:rPr>
              <w:t xml:space="preserve">  Advise that the use of jargon in letters is inappropriate and should not be used.  Tell the </w:t>
            </w:r>
            <w:r w:rsidR="00787EB4">
              <w:rPr>
                <w:rFonts w:cs="Arial"/>
                <w:szCs w:val="22"/>
              </w:rPr>
              <w:t>person</w:t>
            </w:r>
            <w:r>
              <w:rPr>
                <w:rFonts w:cs="Arial"/>
                <w:szCs w:val="22"/>
              </w:rPr>
              <w:t xml:space="preserve"> that you will bring this matter to the attention of the </w:t>
            </w:r>
            <w:r>
              <w:rPr>
                <w:rFonts w:cs="Arial"/>
                <w:szCs w:val="22"/>
              </w:rPr>
              <w:lastRenderedPageBreak/>
              <w:t>appropriate unit, who will contact her urgently to provide details of the next appointment.</w:t>
            </w:r>
            <w:r w:rsidR="001C028A">
              <w:rPr>
                <w:rFonts w:cs="Arial"/>
                <w:szCs w:val="22"/>
              </w:rPr>
              <w:t xml:space="preserve">  </w:t>
            </w:r>
            <w:r>
              <w:rPr>
                <w:rFonts w:cs="Arial"/>
                <w:szCs w:val="22"/>
              </w:rPr>
              <w:t>Tell the</w:t>
            </w:r>
            <w:r w:rsidR="00787EB4">
              <w:rPr>
                <w:rFonts w:cs="Arial"/>
                <w:szCs w:val="22"/>
              </w:rPr>
              <w:t>m</w:t>
            </w:r>
            <w:r>
              <w:rPr>
                <w:rFonts w:cs="Arial"/>
                <w:szCs w:val="22"/>
              </w:rPr>
              <w:t xml:space="preserve"> that you are sorry that this has happened, and that her complaint should help to ensure that this does not occur again.</w:t>
            </w:r>
          </w:p>
        </w:tc>
      </w:tr>
      <w:tr w:rsidR="002677AB" w14:paraId="551E021B" w14:textId="77777777" w:rsidTr="00087368">
        <w:tc>
          <w:tcPr>
            <w:tcW w:w="4927" w:type="dxa"/>
            <w:shd w:val="clear" w:color="auto" w:fill="auto"/>
            <w:tcMar>
              <w:top w:w="113" w:type="dxa"/>
              <w:bottom w:w="113" w:type="dxa"/>
            </w:tcMar>
          </w:tcPr>
          <w:p w14:paraId="5C38ACBD" w14:textId="77777777" w:rsidR="002677AB" w:rsidRDefault="00A02EDB" w:rsidP="00AD181E">
            <w:r>
              <w:lastRenderedPageBreak/>
              <w:t>The complaint relates to waiting times.</w:t>
            </w:r>
          </w:p>
          <w:p w14:paraId="0547A6A1" w14:textId="044EC19F" w:rsidR="00A02EDB" w:rsidRPr="00AA186E" w:rsidRDefault="00A02EDB" w:rsidP="00AD181E">
            <w:r>
              <w:t xml:space="preserve">Having waited for 12 weeks to be seen by a  physiotherapist, the appointment was cancelled with only </w:t>
            </w:r>
            <w:r w:rsidR="007709D2">
              <w:t>one</w:t>
            </w:r>
            <w:r>
              <w:t xml:space="preserve"> day</w:t>
            </w:r>
            <w:r w:rsidR="00406328">
              <w:t>’</w:t>
            </w:r>
            <w:r>
              <w:t>s notice.</w:t>
            </w:r>
          </w:p>
        </w:tc>
        <w:tc>
          <w:tcPr>
            <w:tcW w:w="4927" w:type="dxa"/>
            <w:shd w:val="clear" w:color="auto" w:fill="auto"/>
            <w:tcMar>
              <w:top w:w="113" w:type="dxa"/>
              <w:bottom w:w="113" w:type="dxa"/>
            </w:tcMar>
          </w:tcPr>
          <w:p w14:paraId="28D02B68" w14:textId="77777777" w:rsidR="002677AB" w:rsidRPr="00AA186E" w:rsidRDefault="003D1228" w:rsidP="00AD181E">
            <w:r>
              <w:t xml:space="preserve">Thank the </w:t>
            </w:r>
            <w:r w:rsidR="00787EB4">
              <w:t>person</w:t>
            </w:r>
            <w:r>
              <w:t xml:space="preserve"> for bringing this to your attention, and apologise for the inconvenience that this cancellation has caused.  Advise the</w:t>
            </w:r>
            <w:r w:rsidR="00787EB4">
              <w:t>m</w:t>
            </w:r>
            <w:r>
              <w:t xml:space="preserve"> of the process for making physiotherapy appointments and the associated timescales.  Explain the reason that the appointment was cancelled at such short notice.  Where possible arrange an alternative appointment at a date and time which is convenient for the </w:t>
            </w:r>
            <w:r w:rsidR="00787EB4">
              <w:t>person</w:t>
            </w:r>
            <w:r>
              <w:t>.</w:t>
            </w:r>
          </w:p>
        </w:tc>
      </w:tr>
      <w:tr w:rsidR="002677AB" w14:paraId="6E3978B3" w14:textId="77777777" w:rsidTr="00087368">
        <w:tc>
          <w:tcPr>
            <w:tcW w:w="4927" w:type="dxa"/>
            <w:shd w:val="clear" w:color="auto" w:fill="auto"/>
            <w:tcMar>
              <w:top w:w="113" w:type="dxa"/>
              <w:bottom w:w="113" w:type="dxa"/>
            </w:tcMar>
          </w:tcPr>
          <w:p w14:paraId="7B43B107" w14:textId="77777777" w:rsidR="002677AB" w:rsidRDefault="00A02EDB" w:rsidP="00AD181E">
            <w:r>
              <w:t>The complaint relates to a delay at the out patients clinic.</w:t>
            </w:r>
          </w:p>
          <w:p w14:paraId="6EEB56F8" w14:textId="77777777" w:rsidR="00A02EDB" w:rsidRPr="00AA186E" w:rsidRDefault="00A02EDB" w:rsidP="00AD181E">
            <w:r>
              <w:t xml:space="preserve">The </w:t>
            </w:r>
            <w:r w:rsidR="00787EB4">
              <w:t>person complained</w:t>
            </w:r>
            <w:r>
              <w:t xml:space="preserve"> that she had to wait too long in the reception area before being seen and she was not provided with a reason for the delay.</w:t>
            </w:r>
          </w:p>
        </w:tc>
        <w:tc>
          <w:tcPr>
            <w:tcW w:w="4927" w:type="dxa"/>
            <w:shd w:val="clear" w:color="auto" w:fill="auto"/>
            <w:tcMar>
              <w:top w:w="113" w:type="dxa"/>
              <w:bottom w:w="113" w:type="dxa"/>
            </w:tcMar>
          </w:tcPr>
          <w:p w14:paraId="55746AFE" w14:textId="77777777" w:rsidR="002677AB" w:rsidRPr="001A4D47" w:rsidRDefault="00070058" w:rsidP="00AD181E">
            <w:r>
              <w:t xml:space="preserve">Thank the </w:t>
            </w:r>
            <w:r w:rsidR="00787EB4">
              <w:t>person</w:t>
            </w:r>
            <w:r>
              <w:t xml:space="preserve"> for </w:t>
            </w:r>
            <w:r w:rsidR="000E604D">
              <w:t>bringing</w:t>
            </w:r>
            <w:r>
              <w:t xml:space="preserve"> the complaint to your attention.  Explain the process for seeing </w:t>
            </w:r>
            <w:r w:rsidR="00787EB4">
              <w:t>people</w:t>
            </w:r>
            <w:r>
              <w:t xml:space="preserve"> at an outpatient appointment, together with the reasons that something went wrong </w:t>
            </w:r>
            <w:r w:rsidR="00787EB4">
              <w:t>on this occasion</w:t>
            </w:r>
            <w:r>
              <w:t xml:space="preserve">.  Apologise, and explain the actions you will take to ensure that this situation does not reoccur.  This may be by reminding all staff on duty to ensure that </w:t>
            </w:r>
            <w:r w:rsidR="00787EB4">
              <w:t>people</w:t>
            </w:r>
            <w:r>
              <w:t xml:space="preserve"> are kept updated where there is a delay in appointment times.  It may also be by ensuring notices are placed in the reception areas advising </w:t>
            </w:r>
            <w:r w:rsidR="00787EB4">
              <w:t>people</w:t>
            </w:r>
            <w:r>
              <w:t xml:space="preserve"> to approach reception if their appointment is delayed by more than 20 minutes.</w:t>
            </w:r>
          </w:p>
        </w:tc>
      </w:tr>
      <w:tr w:rsidR="002677AB" w14:paraId="7654E09D" w14:textId="77777777" w:rsidTr="00087368">
        <w:tc>
          <w:tcPr>
            <w:tcW w:w="4927" w:type="dxa"/>
            <w:shd w:val="clear" w:color="auto" w:fill="auto"/>
            <w:tcMar>
              <w:top w:w="113" w:type="dxa"/>
              <w:bottom w:w="113" w:type="dxa"/>
            </w:tcMar>
          </w:tcPr>
          <w:p w14:paraId="2DD8507B" w14:textId="1145F86D" w:rsidR="002677AB" w:rsidRDefault="00123BDD" w:rsidP="00AD181E">
            <w:r>
              <w:t>The complaint relates to a lack of facilities within the hospital</w:t>
            </w:r>
            <w:r w:rsidR="002A58F5">
              <w:t>’</w:t>
            </w:r>
            <w:r>
              <w:t>s waiting area.</w:t>
            </w:r>
          </w:p>
          <w:p w14:paraId="5E94566C" w14:textId="77777777" w:rsidR="00123BDD" w:rsidRPr="00AA186E" w:rsidRDefault="00123BDD" w:rsidP="00AD181E">
            <w:r>
              <w:t xml:space="preserve">The </w:t>
            </w:r>
            <w:r w:rsidR="00253078">
              <w:t>person</w:t>
            </w:r>
            <w:r>
              <w:t xml:space="preserve"> complain</w:t>
            </w:r>
            <w:r w:rsidR="00253078">
              <w:t>ed</w:t>
            </w:r>
            <w:r>
              <w:t xml:space="preserve"> that she had no direct access to drinking water and when </w:t>
            </w:r>
            <w:r>
              <w:lastRenderedPageBreak/>
              <w:t>she asked at reception for a glass of water she was advised to purchase a bottle of water from the shop within the hospital complex.</w:t>
            </w:r>
          </w:p>
        </w:tc>
        <w:tc>
          <w:tcPr>
            <w:tcW w:w="4927" w:type="dxa"/>
            <w:shd w:val="clear" w:color="auto" w:fill="auto"/>
            <w:tcMar>
              <w:top w:w="113" w:type="dxa"/>
              <w:bottom w:w="113" w:type="dxa"/>
            </w:tcMar>
          </w:tcPr>
          <w:p w14:paraId="7BC461F8" w14:textId="77777777" w:rsidR="00EC7338" w:rsidRDefault="007417DC" w:rsidP="00AD181E">
            <w:r>
              <w:lastRenderedPageBreak/>
              <w:t xml:space="preserve">Thank the </w:t>
            </w:r>
            <w:r w:rsidR="00253078">
              <w:t>person</w:t>
            </w:r>
            <w:r>
              <w:t xml:space="preserve"> for </w:t>
            </w:r>
            <w:r w:rsidR="000E604D">
              <w:t>bringing</w:t>
            </w:r>
            <w:r>
              <w:t xml:space="preserve"> this matter to your attention.  Apologise</w:t>
            </w:r>
            <w:r w:rsidR="009E37F6">
              <w:t xml:space="preserve">, recognising how the situation must have been for her.  Explain the reason that drinking water may </w:t>
            </w:r>
            <w:r w:rsidR="009E37F6">
              <w:lastRenderedPageBreak/>
              <w:t>not have been immediately available, and what the options will be to access drinking water in the future.</w:t>
            </w:r>
          </w:p>
          <w:p w14:paraId="37EF6726" w14:textId="77777777" w:rsidR="009E37F6" w:rsidRPr="00682273" w:rsidRDefault="009E37F6" w:rsidP="00AD181E">
            <w:r>
              <w:t>Where appropriate, signpost within the waiting areas, to explain how people may get access to drinking water.</w:t>
            </w:r>
          </w:p>
        </w:tc>
      </w:tr>
      <w:tr w:rsidR="002677AB" w14:paraId="6D56B7EB" w14:textId="77777777" w:rsidTr="00087368">
        <w:tc>
          <w:tcPr>
            <w:tcW w:w="4927" w:type="dxa"/>
            <w:shd w:val="clear" w:color="auto" w:fill="auto"/>
            <w:tcMar>
              <w:top w:w="113" w:type="dxa"/>
              <w:bottom w:w="113" w:type="dxa"/>
            </w:tcMar>
          </w:tcPr>
          <w:p w14:paraId="3139CFA3" w14:textId="77777777" w:rsidR="002677AB" w:rsidRDefault="00E2220F" w:rsidP="00AD181E">
            <w:r>
              <w:lastRenderedPageBreak/>
              <w:t>The complaint relates to car parking within the hospital grounds.</w:t>
            </w:r>
          </w:p>
          <w:p w14:paraId="11DF6993" w14:textId="77777777" w:rsidR="00E2220F" w:rsidRPr="00AA186E" w:rsidRDefault="00E2220F" w:rsidP="00AD181E">
            <w:r>
              <w:t xml:space="preserve">The </w:t>
            </w:r>
            <w:r w:rsidR="00253078">
              <w:t>person</w:t>
            </w:r>
            <w:r>
              <w:t xml:space="preserve"> is unhappy with the parking fees charged by the hospital</w:t>
            </w:r>
            <w:r w:rsidR="00F0677D">
              <w:t>.</w:t>
            </w:r>
          </w:p>
        </w:tc>
        <w:tc>
          <w:tcPr>
            <w:tcW w:w="4927" w:type="dxa"/>
            <w:shd w:val="clear" w:color="auto" w:fill="auto"/>
            <w:tcMar>
              <w:top w:w="113" w:type="dxa"/>
              <w:bottom w:w="113" w:type="dxa"/>
            </w:tcMar>
          </w:tcPr>
          <w:p w14:paraId="42E1D936" w14:textId="77777777" w:rsidR="002677AB" w:rsidRPr="00AA186E" w:rsidRDefault="009E37F6" w:rsidP="00AD181E">
            <w:r>
              <w:t xml:space="preserve">Thank the </w:t>
            </w:r>
            <w:r w:rsidR="00253078">
              <w:t>person</w:t>
            </w:r>
            <w:r>
              <w:t xml:space="preserve"> for </w:t>
            </w:r>
            <w:r w:rsidR="000E604D">
              <w:t>bringing</w:t>
            </w:r>
            <w:r>
              <w:t xml:space="preserve"> this matter to your attention.  Explain the Board, or hospital policy on car parking, and where appropriate advise on alternative areas for parking or how </w:t>
            </w:r>
            <w:r w:rsidR="00253078">
              <w:t>people</w:t>
            </w:r>
            <w:r>
              <w:t xml:space="preserve"> may use public transport in appropriate cases.  Finally explain that the Board takes all complaints seriously and that information from complaints is analysed and used to inform policies and procedures moving forward.</w:t>
            </w:r>
          </w:p>
        </w:tc>
      </w:tr>
      <w:tr w:rsidR="002677AB" w14:paraId="494231A2" w14:textId="77777777" w:rsidTr="00087368">
        <w:tc>
          <w:tcPr>
            <w:tcW w:w="4927" w:type="dxa"/>
            <w:shd w:val="clear" w:color="auto" w:fill="auto"/>
            <w:tcMar>
              <w:top w:w="113" w:type="dxa"/>
              <w:bottom w:w="113" w:type="dxa"/>
            </w:tcMar>
          </w:tcPr>
          <w:p w14:paraId="32DAA144" w14:textId="77777777" w:rsidR="002677AB" w:rsidRDefault="00E2220F" w:rsidP="00AD181E">
            <w:r>
              <w:t xml:space="preserve">The complaint relates to the catering services </w:t>
            </w:r>
            <w:r w:rsidR="007A1AB8">
              <w:t>for</w:t>
            </w:r>
            <w:r>
              <w:t xml:space="preserve"> patients.</w:t>
            </w:r>
          </w:p>
          <w:p w14:paraId="086980F4" w14:textId="77777777" w:rsidR="00E2220F" w:rsidRPr="00AA186E" w:rsidRDefault="00E2220F" w:rsidP="00AD181E">
            <w:r>
              <w:t xml:space="preserve">The </w:t>
            </w:r>
            <w:r w:rsidR="00253078">
              <w:t>person</w:t>
            </w:r>
            <w:r>
              <w:t xml:space="preserve"> is unhappy that, despite notifying nurses that she is a vegetarian, no vegetarian meal was provided at dinner time.  When she asked for a vegetarian meal she was advised that the kitchen was unable to provide one, and she was offered a salad sandwich as an alternative.</w:t>
            </w:r>
          </w:p>
        </w:tc>
        <w:tc>
          <w:tcPr>
            <w:tcW w:w="4927" w:type="dxa"/>
            <w:shd w:val="clear" w:color="auto" w:fill="auto"/>
            <w:tcMar>
              <w:top w:w="113" w:type="dxa"/>
              <w:bottom w:w="113" w:type="dxa"/>
            </w:tcMar>
          </w:tcPr>
          <w:p w14:paraId="5284BC8C" w14:textId="6619CA6F" w:rsidR="002677AB" w:rsidRPr="001A4D47" w:rsidRDefault="009E37F6" w:rsidP="001C028A">
            <w:r>
              <w:t xml:space="preserve">Thank the </w:t>
            </w:r>
            <w:r w:rsidR="00253078">
              <w:t>person</w:t>
            </w:r>
            <w:r>
              <w:t xml:space="preserve"> for </w:t>
            </w:r>
            <w:r w:rsidR="000E604D">
              <w:t>bringing</w:t>
            </w:r>
            <w:r>
              <w:t xml:space="preserve"> the complaint to you.  Apologise, acknowledging that there has been a failing and expressing empathy for the situation the </w:t>
            </w:r>
            <w:r w:rsidR="007A1AB8">
              <w:t>person</w:t>
            </w:r>
            <w:r>
              <w:t xml:space="preserve"> was in.  Explain the normal protocol for ensuring all dietary requirements are met</w:t>
            </w:r>
            <w:r w:rsidR="00476B12">
              <w:t xml:space="preserve">, and the action that you will now take to ensure that a vegetarian meal is always provided for </w:t>
            </w:r>
            <w:r w:rsidR="00253078">
              <w:t>her</w:t>
            </w:r>
            <w:r w:rsidR="00476B12">
              <w:t>.</w:t>
            </w:r>
            <w:r w:rsidR="001C028A">
              <w:t xml:space="preserve">  </w:t>
            </w:r>
            <w:r w:rsidR="00476B12">
              <w:t xml:space="preserve">Thereafter, follow up with </w:t>
            </w:r>
            <w:r w:rsidR="00253078">
              <w:t>her</w:t>
            </w:r>
            <w:r w:rsidR="00476B12">
              <w:t xml:space="preserve"> to ensure that the situation has been satisfactorily resolved and her dietary needs are being properly met.</w:t>
            </w:r>
          </w:p>
        </w:tc>
      </w:tr>
      <w:tr w:rsidR="00E2220F" w14:paraId="1C572761" w14:textId="77777777" w:rsidTr="00087368">
        <w:tc>
          <w:tcPr>
            <w:tcW w:w="4927" w:type="dxa"/>
            <w:shd w:val="clear" w:color="auto" w:fill="auto"/>
            <w:tcMar>
              <w:top w:w="113" w:type="dxa"/>
              <w:bottom w:w="113" w:type="dxa"/>
            </w:tcMar>
          </w:tcPr>
          <w:p w14:paraId="0B76E77A" w14:textId="77777777" w:rsidR="00E2220F" w:rsidRDefault="00125A75" w:rsidP="00AD181E">
            <w:r>
              <w:t>The complaint relates to property.</w:t>
            </w:r>
          </w:p>
          <w:p w14:paraId="6B9ADBB4" w14:textId="77777777" w:rsidR="00125A75" w:rsidRPr="00AA186E" w:rsidRDefault="00125A75" w:rsidP="00AD181E">
            <w:r>
              <w:t xml:space="preserve">The </w:t>
            </w:r>
            <w:r w:rsidR="00253078">
              <w:t>person</w:t>
            </w:r>
            <w:r>
              <w:t xml:space="preserve"> alleges that his dressing gown was removed from his bedside unit, and is now missing.</w:t>
            </w:r>
          </w:p>
        </w:tc>
        <w:tc>
          <w:tcPr>
            <w:tcW w:w="4927" w:type="dxa"/>
            <w:shd w:val="clear" w:color="auto" w:fill="auto"/>
            <w:tcMar>
              <w:top w:w="113" w:type="dxa"/>
              <w:bottom w:w="113" w:type="dxa"/>
            </w:tcMar>
          </w:tcPr>
          <w:p w14:paraId="2EEB84EC" w14:textId="77777777" w:rsidR="00E2220F" w:rsidRPr="001A4D47" w:rsidRDefault="00672741" w:rsidP="001C028A">
            <w:r>
              <w:t xml:space="preserve">Thank the </w:t>
            </w:r>
            <w:r w:rsidR="00253078">
              <w:t>person</w:t>
            </w:r>
            <w:r>
              <w:t xml:space="preserve"> for </w:t>
            </w:r>
            <w:r w:rsidR="000E604D">
              <w:t>bringing</w:t>
            </w:r>
            <w:r>
              <w:t xml:space="preserve"> the matter to your attention.  Apologise, recognising the distress that the loss of the dressing gown will have caused.  Offer to provide a hospital replacement gown in the meantime.</w:t>
            </w:r>
            <w:r w:rsidR="001C028A">
              <w:t xml:space="preserve">  </w:t>
            </w:r>
            <w:r>
              <w:t xml:space="preserve">Explain the action you will take to try and locate the dressing gown, and where appropriate, signpost </w:t>
            </w:r>
            <w:r w:rsidR="00253078">
              <w:t>him</w:t>
            </w:r>
            <w:r>
              <w:t xml:space="preserve"> to the process for claiming for lost property.</w:t>
            </w:r>
          </w:p>
        </w:tc>
      </w:tr>
    </w:tbl>
    <w:p w14:paraId="568E7F51" w14:textId="77777777" w:rsidR="0058318F" w:rsidRPr="00B14E61" w:rsidRDefault="00D76A43" w:rsidP="00E85D2A">
      <w:pPr>
        <w:pStyle w:val="Heading1"/>
      </w:pPr>
      <w:bookmarkStart w:id="64" w:name="_Appendix_2_-"/>
      <w:bookmarkEnd w:id="64"/>
      <w:r w:rsidRPr="006F2DBF">
        <w:br w:type="page"/>
      </w:r>
      <w:bookmarkStart w:id="65" w:name="_Toc478630996"/>
      <w:r w:rsidR="0058318F" w:rsidRPr="00B14E61">
        <w:lastRenderedPageBreak/>
        <w:t xml:space="preserve">Appendix </w:t>
      </w:r>
      <w:r w:rsidR="007F1433">
        <w:t>2</w:t>
      </w:r>
      <w:r w:rsidR="00CB2960">
        <w:t xml:space="preserve">:  </w:t>
      </w:r>
      <w:r w:rsidR="00A068AE">
        <w:t>C</w:t>
      </w:r>
      <w:r w:rsidR="0058318F">
        <w:t>oncerns</w:t>
      </w:r>
      <w:bookmarkEnd w:id="65"/>
    </w:p>
    <w:p w14:paraId="33B7206A" w14:textId="77777777" w:rsidR="0058318F" w:rsidRPr="00682273" w:rsidRDefault="0058318F" w:rsidP="00AD181E">
      <w:r w:rsidRPr="00682273">
        <w:t xml:space="preserve">The following tables give examples of </w:t>
      </w:r>
      <w:r w:rsidR="00A068AE">
        <w:t>matters</w:t>
      </w:r>
      <w:r w:rsidR="004B0FB9">
        <w:t xml:space="preserve"> </w:t>
      </w:r>
      <w:r w:rsidRPr="00682273">
        <w:t xml:space="preserve">that may be considered </w:t>
      </w:r>
      <w:r w:rsidR="004B0FB9">
        <w:t>as concerns</w:t>
      </w:r>
      <w:r w:rsidRPr="00682273">
        <w:t>.</w:t>
      </w:r>
    </w:p>
    <w:p w14:paraId="1363621F" w14:textId="77777777" w:rsidR="00F1642A" w:rsidRDefault="00F1642A" w:rsidP="00AD181E"/>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810"/>
        <w:gridCol w:w="4818"/>
      </w:tblGrid>
      <w:tr w:rsidR="0058318F" w14:paraId="1E92B0F4" w14:textId="77777777" w:rsidTr="0058318F">
        <w:trPr>
          <w:tblHeader/>
        </w:trPr>
        <w:tc>
          <w:tcPr>
            <w:tcW w:w="4927" w:type="dxa"/>
            <w:shd w:val="clear" w:color="auto" w:fill="auto"/>
            <w:tcMar>
              <w:top w:w="113" w:type="dxa"/>
              <w:bottom w:w="113" w:type="dxa"/>
            </w:tcMar>
          </w:tcPr>
          <w:p w14:paraId="66B7EA0B" w14:textId="77777777" w:rsidR="0058318F" w:rsidRPr="001C028A" w:rsidRDefault="0058318F" w:rsidP="00F652A5">
            <w:pPr>
              <w:rPr>
                <w:b/>
              </w:rPr>
            </w:pPr>
            <w:r w:rsidRPr="001C028A">
              <w:rPr>
                <w:b/>
              </w:rPr>
              <w:t>Concerns</w:t>
            </w:r>
          </w:p>
        </w:tc>
        <w:tc>
          <w:tcPr>
            <w:tcW w:w="4927" w:type="dxa"/>
            <w:shd w:val="clear" w:color="auto" w:fill="auto"/>
            <w:tcMar>
              <w:top w:w="113" w:type="dxa"/>
              <w:bottom w:w="113" w:type="dxa"/>
            </w:tcMar>
          </w:tcPr>
          <w:p w14:paraId="389A9D56" w14:textId="77777777" w:rsidR="0058318F" w:rsidRPr="001C028A" w:rsidRDefault="00EF7194" w:rsidP="00F652A5">
            <w:pPr>
              <w:rPr>
                <w:b/>
              </w:rPr>
            </w:pPr>
            <w:r w:rsidRPr="001C028A">
              <w:rPr>
                <w:b/>
              </w:rPr>
              <w:t>Suggested action</w:t>
            </w:r>
          </w:p>
        </w:tc>
      </w:tr>
      <w:tr w:rsidR="0058318F" w14:paraId="370A28E8" w14:textId="77777777" w:rsidTr="0058318F">
        <w:tc>
          <w:tcPr>
            <w:tcW w:w="4927" w:type="dxa"/>
            <w:shd w:val="clear" w:color="auto" w:fill="auto"/>
            <w:tcMar>
              <w:top w:w="113" w:type="dxa"/>
              <w:bottom w:w="113" w:type="dxa"/>
            </w:tcMar>
          </w:tcPr>
          <w:p w14:paraId="7C9B49C4" w14:textId="77777777" w:rsidR="0058318F" w:rsidRDefault="00EF7194" w:rsidP="00345EB0">
            <w:r>
              <w:t xml:space="preserve">A </w:t>
            </w:r>
            <w:r w:rsidR="001B6E8F">
              <w:t>person</w:t>
            </w:r>
            <w:r>
              <w:t xml:space="preserve"> was worried about his forthcoming </w:t>
            </w:r>
            <w:r w:rsidRPr="00EF7194">
              <w:t>cataract surgery</w:t>
            </w:r>
            <w:r>
              <w:t>.  He did not fully understand the procedure that would be followed and the   implications in relation to his future eye care requirements.</w:t>
            </w:r>
          </w:p>
        </w:tc>
        <w:tc>
          <w:tcPr>
            <w:tcW w:w="4927" w:type="dxa"/>
            <w:shd w:val="clear" w:color="auto" w:fill="auto"/>
            <w:tcMar>
              <w:top w:w="113" w:type="dxa"/>
              <w:bottom w:w="113" w:type="dxa"/>
            </w:tcMar>
          </w:tcPr>
          <w:p w14:paraId="6C69EF31" w14:textId="77777777" w:rsidR="0058318F" w:rsidRPr="00AA186E" w:rsidRDefault="00EF7194" w:rsidP="00345EB0">
            <w:r>
              <w:t xml:space="preserve">Arrange an appointment for </w:t>
            </w:r>
            <w:r w:rsidR="001B6E8F">
              <w:t>him</w:t>
            </w:r>
            <w:r>
              <w:t xml:space="preserve"> to see the ophthalmologist to have a full explanation of the surgery</w:t>
            </w:r>
            <w:r w:rsidR="00C622A0">
              <w:t>, and long term eye care requirements provided.</w:t>
            </w:r>
          </w:p>
        </w:tc>
      </w:tr>
      <w:tr w:rsidR="0058318F" w14:paraId="6AB97ED5" w14:textId="77777777" w:rsidTr="0058318F">
        <w:tc>
          <w:tcPr>
            <w:tcW w:w="4927" w:type="dxa"/>
            <w:shd w:val="clear" w:color="auto" w:fill="auto"/>
            <w:tcMar>
              <w:top w:w="113" w:type="dxa"/>
              <w:bottom w:w="113" w:type="dxa"/>
            </w:tcMar>
          </w:tcPr>
          <w:p w14:paraId="1BD01ABC" w14:textId="77777777" w:rsidR="0058318F" w:rsidRDefault="00EF7194" w:rsidP="00345EB0">
            <w:r>
              <w:t xml:space="preserve">The café uses plastic cups. An elderly </w:t>
            </w:r>
            <w:r w:rsidR="001B6E8F">
              <w:t>person</w:t>
            </w:r>
            <w:r>
              <w:t xml:space="preserve"> raised concerns that she and others have difficulty in holding </w:t>
            </w:r>
            <w:r w:rsidR="00C622A0">
              <w:t xml:space="preserve">these </w:t>
            </w:r>
            <w:r>
              <w:t>plastic cups.</w:t>
            </w:r>
          </w:p>
        </w:tc>
        <w:tc>
          <w:tcPr>
            <w:tcW w:w="4927" w:type="dxa"/>
            <w:shd w:val="clear" w:color="auto" w:fill="auto"/>
            <w:tcMar>
              <w:top w:w="113" w:type="dxa"/>
              <w:bottom w:w="113" w:type="dxa"/>
            </w:tcMar>
          </w:tcPr>
          <w:p w14:paraId="199E5898" w14:textId="77777777" w:rsidR="0058318F" w:rsidRPr="00AA186E" w:rsidRDefault="00256612" w:rsidP="00345EB0">
            <w:r>
              <w:t>Where m</w:t>
            </w:r>
            <w:r w:rsidR="00EF7194">
              <w:t xml:space="preserve">ugs </w:t>
            </w:r>
            <w:r>
              <w:t xml:space="preserve">are available they should be used </w:t>
            </w:r>
            <w:r w:rsidR="00EF7194">
              <w:t>in the café</w:t>
            </w:r>
            <w:r>
              <w:t>.  Alternatively, cardboard cup holders/sleeves with a handle may be considered.</w:t>
            </w:r>
          </w:p>
        </w:tc>
      </w:tr>
      <w:tr w:rsidR="0058318F" w14:paraId="446849ED" w14:textId="77777777" w:rsidTr="0058318F">
        <w:tc>
          <w:tcPr>
            <w:tcW w:w="4927" w:type="dxa"/>
            <w:shd w:val="clear" w:color="auto" w:fill="auto"/>
            <w:tcMar>
              <w:top w:w="113" w:type="dxa"/>
              <w:bottom w:w="113" w:type="dxa"/>
            </w:tcMar>
          </w:tcPr>
          <w:p w14:paraId="69439362" w14:textId="067803EE" w:rsidR="0058318F" w:rsidRDefault="00256612" w:rsidP="00345EB0">
            <w:r>
              <w:t xml:space="preserve">A </w:t>
            </w:r>
            <w:r w:rsidR="001B6E8F">
              <w:t>person</w:t>
            </w:r>
            <w:r w:rsidR="00EF7194">
              <w:t xml:space="preserve"> </w:t>
            </w:r>
            <w:r>
              <w:t>raised a concern</w:t>
            </w:r>
            <w:r w:rsidR="00EF7194">
              <w:t xml:space="preserve"> </w:t>
            </w:r>
            <w:r>
              <w:t xml:space="preserve">about </w:t>
            </w:r>
            <w:r w:rsidR="00EF7194">
              <w:t xml:space="preserve">when they would be seen in </w:t>
            </w:r>
            <w:r>
              <w:t xml:space="preserve">the </w:t>
            </w:r>
            <w:r w:rsidR="00EF7194">
              <w:t xml:space="preserve">clinic as the last clinic had overrun </w:t>
            </w:r>
            <w:r w:rsidRPr="00076AFA">
              <w:t xml:space="preserve">resulting in </w:t>
            </w:r>
            <w:r w:rsidR="001B6E8F" w:rsidRPr="00076AFA">
              <w:t>her</w:t>
            </w:r>
            <w:r>
              <w:t xml:space="preserve"> not being </w:t>
            </w:r>
            <w:r w:rsidR="00EF7194">
              <w:t>seen</w:t>
            </w:r>
            <w:r>
              <w:t xml:space="preserve"> for her appointment</w:t>
            </w:r>
            <w:r w:rsidR="00EF7194">
              <w:t>.</w:t>
            </w:r>
          </w:p>
        </w:tc>
        <w:tc>
          <w:tcPr>
            <w:tcW w:w="4927" w:type="dxa"/>
            <w:shd w:val="clear" w:color="auto" w:fill="auto"/>
            <w:tcMar>
              <w:top w:w="113" w:type="dxa"/>
              <w:bottom w:w="113" w:type="dxa"/>
            </w:tcMar>
          </w:tcPr>
          <w:p w14:paraId="607A06EB" w14:textId="77777777" w:rsidR="0058318F" w:rsidRPr="00AA186E" w:rsidRDefault="00256612" w:rsidP="00345EB0">
            <w:r>
              <w:t xml:space="preserve">The service should contact the </w:t>
            </w:r>
            <w:r w:rsidR="001B6E8F">
              <w:t>person</w:t>
            </w:r>
            <w:r w:rsidR="00EF7194">
              <w:t xml:space="preserve"> to</w:t>
            </w:r>
            <w:r>
              <w:t xml:space="preserve"> apologise for the earlier missed appointment and to</w:t>
            </w:r>
            <w:r w:rsidR="00EF7194">
              <w:t xml:space="preserve"> inform </w:t>
            </w:r>
            <w:r w:rsidR="001B6E8F">
              <w:t>her</w:t>
            </w:r>
            <w:r w:rsidR="00EF7194">
              <w:t xml:space="preserve"> </w:t>
            </w:r>
            <w:r>
              <w:t xml:space="preserve">that action has been taken to ensure the clinic is not overbooked. </w:t>
            </w:r>
            <w:r w:rsidR="00345EB0">
              <w:t xml:space="preserve"> </w:t>
            </w:r>
            <w:r w:rsidR="007F1433">
              <w:t xml:space="preserve">The </w:t>
            </w:r>
            <w:r w:rsidR="001B6E8F">
              <w:t xml:space="preserve">person </w:t>
            </w:r>
            <w:r w:rsidR="007F1433">
              <w:t xml:space="preserve">should be reassured that </w:t>
            </w:r>
            <w:r>
              <w:t>their concerns have been noted, and that</w:t>
            </w:r>
            <w:r w:rsidR="007F1433">
              <w:t xml:space="preserve"> arrangements are in place to ensure that they are seen at the stated appointment time</w:t>
            </w:r>
            <w:r w:rsidR="007138F8">
              <w:t xml:space="preserve"> next time</w:t>
            </w:r>
            <w:r w:rsidR="007F1433">
              <w:t>.</w:t>
            </w:r>
          </w:p>
        </w:tc>
      </w:tr>
      <w:tr w:rsidR="0058318F" w14:paraId="16BB74A7" w14:textId="77777777" w:rsidTr="0058318F">
        <w:tc>
          <w:tcPr>
            <w:tcW w:w="4927" w:type="dxa"/>
            <w:shd w:val="clear" w:color="auto" w:fill="auto"/>
            <w:tcMar>
              <w:top w:w="113" w:type="dxa"/>
              <w:bottom w:w="113" w:type="dxa"/>
            </w:tcMar>
          </w:tcPr>
          <w:p w14:paraId="6FE8D9CB" w14:textId="77777777" w:rsidR="0058318F" w:rsidRPr="0026316C" w:rsidRDefault="007F1433" w:rsidP="00345EB0">
            <w:r>
              <w:t xml:space="preserve">A </w:t>
            </w:r>
            <w:r w:rsidR="001B6E8F">
              <w:t>person</w:t>
            </w:r>
            <w:r>
              <w:t xml:space="preserve"> said that his </w:t>
            </w:r>
            <w:r w:rsidR="00EF7194">
              <w:t>appointment letter was sent in an unsealed envelop</w:t>
            </w:r>
            <w:r>
              <w:t>e, and he just wanted the board to be aware of this.</w:t>
            </w:r>
          </w:p>
        </w:tc>
        <w:tc>
          <w:tcPr>
            <w:tcW w:w="4927" w:type="dxa"/>
            <w:shd w:val="clear" w:color="auto" w:fill="auto"/>
            <w:tcMar>
              <w:top w:w="113" w:type="dxa"/>
              <w:bottom w:w="113" w:type="dxa"/>
            </w:tcMar>
          </w:tcPr>
          <w:p w14:paraId="52F832A3" w14:textId="77777777" w:rsidR="0058318F" w:rsidRPr="0026316C" w:rsidRDefault="007F1433" w:rsidP="00345EB0">
            <w:r>
              <w:t>A</w:t>
            </w:r>
            <w:r w:rsidR="00EF7194">
              <w:t>polog</w:t>
            </w:r>
            <w:r>
              <w:t xml:space="preserve">ise to the </w:t>
            </w:r>
            <w:r w:rsidR="001B6E8F">
              <w:t>man</w:t>
            </w:r>
            <w:r>
              <w:t>, and explain that staff will now be reminded to ensure that all letters are properly sealed before postage.</w:t>
            </w:r>
          </w:p>
        </w:tc>
      </w:tr>
      <w:tr w:rsidR="0058318F" w14:paraId="2D026A9C" w14:textId="77777777" w:rsidTr="0058318F">
        <w:tc>
          <w:tcPr>
            <w:tcW w:w="4927" w:type="dxa"/>
            <w:shd w:val="clear" w:color="auto" w:fill="auto"/>
            <w:tcMar>
              <w:top w:w="113" w:type="dxa"/>
              <w:bottom w:w="113" w:type="dxa"/>
            </w:tcMar>
          </w:tcPr>
          <w:p w14:paraId="3076F18D" w14:textId="77777777" w:rsidR="0058318F" w:rsidRDefault="007F1433" w:rsidP="00345EB0">
            <w:r>
              <w:t>A c</w:t>
            </w:r>
            <w:r w:rsidR="00EF7194">
              <w:t>oncern</w:t>
            </w:r>
            <w:r>
              <w:t xml:space="preserve"> is</w:t>
            </w:r>
            <w:r w:rsidR="00EF7194">
              <w:t xml:space="preserve"> raised abo</w:t>
            </w:r>
            <w:r>
              <w:t>ut the provision of maternity (</w:t>
            </w:r>
            <w:r w:rsidR="00EF7194">
              <w:t>or other service) services and the impact that service re-provision would have in the future</w:t>
            </w:r>
            <w:r>
              <w:t>.</w:t>
            </w:r>
          </w:p>
        </w:tc>
        <w:tc>
          <w:tcPr>
            <w:tcW w:w="4927" w:type="dxa"/>
            <w:shd w:val="clear" w:color="auto" w:fill="auto"/>
            <w:tcMar>
              <w:top w:w="113" w:type="dxa"/>
              <w:bottom w:w="113" w:type="dxa"/>
            </w:tcMar>
          </w:tcPr>
          <w:p w14:paraId="5E1D819E" w14:textId="453B81C0" w:rsidR="0058318F" w:rsidRPr="00AA186E" w:rsidRDefault="007F1433" w:rsidP="00345EB0">
            <w:r>
              <w:t>Provide i</w:t>
            </w:r>
            <w:r w:rsidR="00EF7194">
              <w:t xml:space="preserve">nformation about the reasons for </w:t>
            </w:r>
            <w:r w:rsidR="00EF7194" w:rsidRPr="00076AFA">
              <w:t>the re</w:t>
            </w:r>
            <w:r w:rsidR="00685198">
              <w:t>-</w:t>
            </w:r>
            <w:r w:rsidR="00EF7194" w:rsidRPr="00076AFA">
              <w:t>provision of</w:t>
            </w:r>
            <w:r w:rsidR="00EF7194">
              <w:t xml:space="preserve"> services</w:t>
            </w:r>
            <w:r>
              <w:t xml:space="preserve"> and explain the actions that will be taken to ensure no adverse effects on service delivery.</w:t>
            </w:r>
          </w:p>
        </w:tc>
      </w:tr>
      <w:tr w:rsidR="0058318F" w14:paraId="7299C486" w14:textId="77777777" w:rsidTr="0058318F">
        <w:tc>
          <w:tcPr>
            <w:tcW w:w="4927" w:type="dxa"/>
            <w:shd w:val="clear" w:color="auto" w:fill="auto"/>
            <w:tcMar>
              <w:top w:w="113" w:type="dxa"/>
              <w:bottom w:w="113" w:type="dxa"/>
            </w:tcMar>
          </w:tcPr>
          <w:p w14:paraId="50C09ED7" w14:textId="77777777" w:rsidR="0058318F" w:rsidRPr="00AA186E" w:rsidRDefault="002F5683" w:rsidP="00345EB0">
            <w:r w:rsidRPr="002F5683">
              <w:t xml:space="preserve">A </w:t>
            </w:r>
            <w:r w:rsidR="001B6E8F">
              <w:t>person</w:t>
            </w:r>
            <w:r w:rsidRPr="002F5683">
              <w:t xml:space="preserve"> had had part of one of his fingers amputated. </w:t>
            </w:r>
            <w:r w:rsidR="00345EB0">
              <w:t xml:space="preserve"> </w:t>
            </w:r>
            <w:r w:rsidRPr="002F5683">
              <w:t>He wrote to the NHS asking for more information</w:t>
            </w:r>
            <w:r>
              <w:t>, as h</w:t>
            </w:r>
            <w:r w:rsidRPr="002F5683">
              <w:t>e felt the operation was unnecessary and that the complications were never fully explained</w:t>
            </w:r>
            <w:r>
              <w:t xml:space="preserve"> to him</w:t>
            </w:r>
            <w:r w:rsidRPr="002F5683">
              <w:t xml:space="preserve">.  </w:t>
            </w:r>
            <w:r>
              <w:t>In his letter he states that he does</w:t>
            </w:r>
            <w:r w:rsidR="00345EB0">
              <w:t xml:space="preserve"> </w:t>
            </w:r>
            <w:r>
              <w:t>n</w:t>
            </w:r>
            <w:r w:rsidR="00345EB0">
              <w:t>o</w:t>
            </w:r>
            <w:r>
              <w:t xml:space="preserve">t </w:t>
            </w:r>
            <w:r>
              <w:lastRenderedPageBreak/>
              <w:t>want to complain, but he is unhappy about his treatment.</w:t>
            </w:r>
          </w:p>
        </w:tc>
        <w:tc>
          <w:tcPr>
            <w:tcW w:w="4927" w:type="dxa"/>
            <w:shd w:val="clear" w:color="auto" w:fill="auto"/>
            <w:tcMar>
              <w:top w:w="113" w:type="dxa"/>
              <w:bottom w:w="113" w:type="dxa"/>
            </w:tcMar>
          </w:tcPr>
          <w:p w14:paraId="089A727A" w14:textId="0459564B" w:rsidR="0058318F" w:rsidRPr="00F1642A" w:rsidRDefault="002F5683" w:rsidP="00F1642A">
            <w:r>
              <w:lastRenderedPageBreak/>
              <w:t xml:space="preserve">The circumstances described here would normally be handled as a complaint.  Where the </w:t>
            </w:r>
            <w:r w:rsidR="001B6E8F">
              <w:t>person</w:t>
            </w:r>
            <w:r>
              <w:t xml:space="preserve"> is adamant that they do not wish to complain, </w:t>
            </w:r>
            <w:r w:rsidRPr="00F1642A">
              <w:t xml:space="preserve">the matter should be </w:t>
            </w:r>
            <w:r w:rsidR="007925D3">
              <w:t>recorded as being resolved at the early resolution stage</w:t>
            </w:r>
            <w:r w:rsidRPr="00F1642A">
              <w:t>.</w:t>
            </w:r>
          </w:p>
          <w:p w14:paraId="28267A07" w14:textId="77777777" w:rsidR="004B0FB9" w:rsidRDefault="004B0FB9" w:rsidP="00F1642A">
            <w:r w:rsidRPr="00F1642A">
              <w:lastRenderedPageBreak/>
              <w:t>Provide a full detailed</w:t>
            </w:r>
            <w:r w:rsidRPr="004B0FB9">
              <w:t xml:space="preserve"> response advising why a decision to amputate was taken following what </w:t>
            </w:r>
            <w:r>
              <w:t>was considered</w:t>
            </w:r>
            <w:r w:rsidRPr="004B0FB9">
              <w:t xml:space="preserve"> to have been simple routine surgery.</w:t>
            </w:r>
          </w:p>
          <w:p w14:paraId="672431DC" w14:textId="6DFC052F" w:rsidR="004B0FB9" w:rsidRPr="00087368" w:rsidRDefault="004B0FB9" w:rsidP="004F3840">
            <w:pPr>
              <w:rPr>
                <w:rFonts w:cs="Arial"/>
                <w:szCs w:val="22"/>
              </w:rPr>
            </w:pPr>
            <w:r>
              <w:rPr>
                <w:rFonts w:cs="Arial"/>
                <w:szCs w:val="22"/>
              </w:rPr>
              <w:t xml:space="preserve">If the </w:t>
            </w:r>
            <w:r w:rsidR="001B6E8F">
              <w:rPr>
                <w:rFonts w:cs="Arial"/>
                <w:szCs w:val="22"/>
              </w:rPr>
              <w:t>person</w:t>
            </w:r>
            <w:r>
              <w:rPr>
                <w:rFonts w:cs="Arial"/>
                <w:szCs w:val="22"/>
              </w:rPr>
              <w:t xml:space="preserve"> comes back to say that they remain unhappy with this response, the matter should then be handled at </w:t>
            </w:r>
            <w:r w:rsidR="004F3840">
              <w:rPr>
                <w:rFonts w:cs="Arial"/>
                <w:szCs w:val="22"/>
              </w:rPr>
              <w:t xml:space="preserve">stage </w:t>
            </w:r>
            <w:r>
              <w:rPr>
                <w:rFonts w:cs="Arial"/>
                <w:szCs w:val="22"/>
              </w:rPr>
              <w:t xml:space="preserve">2 of the </w:t>
            </w:r>
            <w:r w:rsidR="005E230E">
              <w:rPr>
                <w:rFonts w:cs="Arial"/>
                <w:szCs w:val="22"/>
              </w:rPr>
              <w:t>procedure</w:t>
            </w:r>
            <w:r>
              <w:rPr>
                <w:rFonts w:cs="Arial"/>
                <w:szCs w:val="22"/>
              </w:rPr>
              <w:t xml:space="preserve">, with the </w:t>
            </w:r>
            <w:r w:rsidR="001B6E8F">
              <w:rPr>
                <w:rFonts w:cs="Arial"/>
                <w:szCs w:val="22"/>
              </w:rPr>
              <w:t>person</w:t>
            </w:r>
            <w:r>
              <w:rPr>
                <w:rFonts w:cs="Arial"/>
                <w:szCs w:val="22"/>
              </w:rPr>
              <w:t xml:space="preserve"> being signposted to SPSO if they remain dissatisfied with the subsequent response.</w:t>
            </w:r>
          </w:p>
        </w:tc>
      </w:tr>
      <w:tr w:rsidR="0058318F" w14:paraId="14325359" w14:textId="77777777" w:rsidTr="0058318F">
        <w:tc>
          <w:tcPr>
            <w:tcW w:w="4927" w:type="dxa"/>
            <w:shd w:val="clear" w:color="auto" w:fill="auto"/>
            <w:tcMar>
              <w:top w:w="113" w:type="dxa"/>
              <w:bottom w:w="113" w:type="dxa"/>
            </w:tcMar>
          </w:tcPr>
          <w:p w14:paraId="10152F56" w14:textId="77777777" w:rsidR="0058318F" w:rsidRPr="00AA186E" w:rsidRDefault="009A6562" w:rsidP="000712AE">
            <w:r>
              <w:lastRenderedPageBreak/>
              <w:t xml:space="preserve">Prior to an operation </w:t>
            </w:r>
            <w:r w:rsidR="000712AE">
              <w:t>eight</w:t>
            </w:r>
            <w:r>
              <w:t xml:space="preserve"> months ago, the </w:t>
            </w:r>
            <w:r w:rsidR="00E83F63">
              <w:t>person</w:t>
            </w:r>
            <w:r>
              <w:t xml:space="preserve"> had expressed fear to a number of staff that she would not have sufficient post-operative pain management. </w:t>
            </w:r>
            <w:r w:rsidR="00F652A5">
              <w:t xml:space="preserve"> </w:t>
            </w:r>
            <w:r>
              <w:t xml:space="preserve">Despite these concerns being raised she experienced considerable pain after the operation.  </w:t>
            </w:r>
            <w:r w:rsidR="00E83F63">
              <w:t>She</w:t>
            </w:r>
            <w:r>
              <w:t xml:space="preserve"> now has concerns regarding a forthcoming operation. </w:t>
            </w:r>
            <w:r w:rsidR="00F652A5">
              <w:t xml:space="preserve"> </w:t>
            </w:r>
            <w:r>
              <w:t>She wanted her pain to be managed more effectively than when she had underwent the same operation previously.</w:t>
            </w:r>
          </w:p>
        </w:tc>
        <w:tc>
          <w:tcPr>
            <w:tcW w:w="4927" w:type="dxa"/>
            <w:shd w:val="clear" w:color="auto" w:fill="auto"/>
            <w:tcMar>
              <w:top w:w="113" w:type="dxa"/>
              <w:bottom w:w="113" w:type="dxa"/>
            </w:tcMar>
          </w:tcPr>
          <w:p w14:paraId="17C5A407" w14:textId="77777777" w:rsidR="0058318F" w:rsidRPr="001A4D47" w:rsidRDefault="009A6562" w:rsidP="00F652A5">
            <w:r>
              <w:t xml:space="preserve">Explain to the </w:t>
            </w:r>
            <w:r w:rsidR="00E83F63">
              <w:t>person</w:t>
            </w:r>
            <w:r>
              <w:t xml:space="preserve"> that the first operation was unsuccessful and therefore has to be performed a second time.  Reassure </w:t>
            </w:r>
            <w:r w:rsidR="00E83F63">
              <w:t>her</w:t>
            </w:r>
            <w:r>
              <w:t xml:space="preserve"> that her concerns about pain management have been noted and that medical staff will do all they possibly can to effectively manage any post-operative pain.</w:t>
            </w:r>
          </w:p>
        </w:tc>
      </w:tr>
      <w:tr w:rsidR="0058318F" w14:paraId="1CB15776" w14:textId="77777777" w:rsidTr="0058318F">
        <w:tc>
          <w:tcPr>
            <w:tcW w:w="4927" w:type="dxa"/>
            <w:shd w:val="clear" w:color="auto" w:fill="auto"/>
            <w:tcMar>
              <w:top w:w="113" w:type="dxa"/>
              <w:bottom w:w="113" w:type="dxa"/>
            </w:tcMar>
          </w:tcPr>
          <w:p w14:paraId="69B436A6" w14:textId="77777777" w:rsidR="0058318F" w:rsidRPr="00AA186E" w:rsidRDefault="007709D2" w:rsidP="00AD181E">
            <w:r>
              <w:t>A patient suffers from a</w:t>
            </w:r>
            <w:r w:rsidR="002D6365">
              <w:t xml:space="preserve"> recurring problem with chest infections.  This has been the case for several years. </w:t>
            </w:r>
            <w:r w:rsidR="00F652A5">
              <w:t xml:space="preserve"> </w:t>
            </w:r>
            <w:r w:rsidR="002D6365">
              <w:t>He is unhappy that his GP has refused to prescribe him another course of antibiotics.</w:t>
            </w:r>
          </w:p>
        </w:tc>
        <w:tc>
          <w:tcPr>
            <w:tcW w:w="4927" w:type="dxa"/>
            <w:shd w:val="clear" w:color="auto" w:fill="auto"/>
            <w:tcMar>
              <w:top w:w="113" w:type="dxa"/>
              <w:bottom w:w="113" w:type="dxa"/>
            </w:tcMar>
          </w:tcPr>
          <w:p w14:paraId="41A17CC9" w14:textId="77777777" w:rsidR="002D6365" w:rsidRDefault="002D6365" w:rsidP="00AD181E">
            <w:r>
              <w:t xml:space="preserve">The GP meets with the </w:t>
            </w:r>
            <w:r w:rsidR="00400D2D">
              <w:t>person</w:t>
            </w:r>
            <w:r>
              <w:t xml:space="preserve"> to understand the reasons for his dissatisfaction, and to explain the basis for </w:t>
            </w:r>
            <w:r w:rsidR="00400D2D">
              <w:t>the</w:t>
            </w:r>
            <w:r>
              <w:t xml:space="preserve"> decision not to continually prescribe </w:t>
            </w:r>
            <w:r w:rsidRPr="002D6365">
              <w:t>antibiotics.</w:t>
            </w:r>
          </w:p>
          <w:p w14:paraId="6B3CF5DF" w14:textId="77777777" w:rsidR="0058318F" w:rsidRPr="00682273" w:rsidRDefault="002D6365" w:rsidP="00F652A5">
            <w:r>
              <w:t>The GP may arrange for further tests if appropriate.</w:t>
            </w:r>
          </w:p>
        </w:tc>
      </w:tr>
    </w:tbl>
    <w:p w14:paraId="5A750FA0" w14:textId="77777777" w:rsidR="00437712" w:rsidRPr="00437712" w:rsidRDefault="00437712" w:rsidP="00E85D2A">
      <w:pPr>
        <w:pStyle w:val="Heading1"/>
        <w:rPr>
          <w:lang w:val="en-US"/>
        </w:rPr>
      </w:pPr>
      <w:bookmarkStart w:id="66" w:name="_Appendix_3:_"/>
      <w:bookmarkEnd w:id="66"/>
      <w:r>
        <w:br w:type="page"/>
      </w:r>
      <w:bookmarkStart w:id="67" w:name="_Toc478630997"/>
      <w:r>
        <w:lastRenderedPageBreak/>
        <w:t>Appendix 3</w:t>
      </w:r>
      <w:r w:rsidR="00CB2960">
        <w:t xml:space="preserve">:  </w:t>
      </w:r>
      <w:r w:rsidR="002F772F">
        <w:t xml:space="preserve">Feedback, Comments, </w:t>
      </w:r>
      <w:r w:rsidRPr="00437712">
        <w:rPr>
          <w:lang w:val="en-US"/>
        </w:rPr>
        <w:t>Concerns or Complaints Assessment Matrix</w:t>
      </w:r>
      <w:bookmarkEnd w:id="67"/>
    </w:p>
    <w:p w14:paraId="57E54B15" w14:textId="77777777" w:rsidR="00437712" w:rsidRPr="00437712" w:rsidRDefault="009E3EF8" w:rsidP="00AD181E">
      <w:pPr>
        <w:rPr>
          <w:lang w:val="en-US"/>
        </w:rPr>
      </w:pPr>
      <w:r w:rsidRPr="009E3EF8">
        <w:rPr>
          <w:lang w:val="en-US"/>
        </w:rPr>
        <w:t>The person bringing the issue to your attention may be very clear from the outset that they do not want to complain.  If however, the matter meets the definition of a complaint, the person should be offered an explanation that complaints provide valuable information that allow organisations to learn and improve services.  Where it is not clear, after discussion with the person bringing the matter, whether it should be recorded as feedback, a comment, a complaint, or a concern, the matrix below may help you to arrive at the appropriate decision.</w:t>
      </w:r>
    </w:p>
    <w:p w14:paraId="127E5C4B" w14:textId="77777777" w:rsidR="009E3EF8" w:rsidRPr="00F1642A" w:rsidRDefault="009E3EF8" w:rsidP="00F1642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703"/>
        <w:gridCol w:w="1732"/>
        <w:gridCol w:w="1731"/>
        <w:gridCol w:w="1731"/>
        <w:gridCol w:w="1731"/>
      </w:tblGrid>
      <w:tr w:rsidR="00437712" w:rsidRPr="00437712" w14:paraId="58103338" w14:textId="77777777" w:rsidTr="00375AE9">
        <w:trPr>
          <w:cantSplit/>
          <w:trHeight w:val="996"/>
        </w:trPr>
        <w:tc>
          <w:tcPr>
            <w:tcW w:w="2769" w:type="dxa"/>
            <w:shd w:val="clear" w:color="auto" w:fill="FFFFFF"/>
            <w:vAlign w:val="center"/>
          </w:tcPr>
          <w:p w14:paraId="14A75FCC" w14:textId="77777777" w:rsidR="00437712" w:rsidRPr="00437712" w:rsidRDefault="00437712" w:rsidP="00AD181E">
            <w:pPr>
              <w:rPr>
                <w:lang w:val="en-AU"/>
              </w:rPr>
            </w:pPr>
          </w:p>
        </w:tc>
        <w:tc>
          <w:tcPr>
            <w:tcW w:w="1772" w:type="dxa"/>
            <w:shd w:val="clear" w:color="auto" w:fill="FFFFFF"/>
            <w:vAlign w:val="center"/>
          </w:tcPr>
          <w:p w14:paraId="7412D193" w14:textId="77777777" w:rsidR="00437712" w:rsidRPr="00437712" w:rsidRDefault="00437712" w:rsidP="00F1642A">
            <w:pPr>
              <w:jc w:val="center"/>
              <w:rPr>
                <w:bCs/>
                <w:lang w:val="en-AU"/>
              </w:rPr>
            </w:pPr>
            <w:r w:rsidRPr="00437712">
              <w:rPr>
                <w:bCs/>
                <w:lang w:val="en-AU"/>
              </w:rPr>
              <w:t>Insignificant or</w:t>
            </w:r>
            <w:r w:rsidR="00F1642A">
              <w:rPr>
                <w:bCs/>
                <w:lang w:val="en-AU"/>
              </w:rPr>
              <w:t xml:space="preserve"> </w:t>
            </w:r>
            <w:r w:rsidRPr="00437712">
              <w:rPr>
                <w:bCs/>
                <w:lang w:val="en-AU"/>
              </w:rPr>
              <w:t>None</w:t>
            </w:r>
          </w:p>
        </w:tc>
        <w:tc>
          <w:tcPr>
            <w:tcW w:w="1771" w:type="dxa"/>
            <w:shd w:val="clear" w:color="auto" w:fill="FFFFFF"/>
            <w:vAlign w:val="center"/>
          </w:tcPr>
          <w:p w14:paraId="10FEE4A6" w14:textId="77777777" w:rsidR="00437712" w:rsidRPr="00437712" w:rsidRDefault="00437712" w:rsidP="00F652A5">
            <w:pPr>
              <w:jc w:val="center"/>
              <w:rPr>
                <w:bCs/>
                <w:lang w:val="en-AU"/>
              </w:rPr>
            </w:pPr>
            <w:r w:rsidRPr="00437712">
              <w:rPr>
                <w:bCs/>
                <w:lang w:val="en-AU"/>
              </w:rPr>
              <w:t>Minor</w:t>
            </w:r>
          </w:p>
        </w:tc>
        <w:tc>
          <w:tcPr>
            <w:tcW w:w="1771" w:type="dxa"/>
            <w:shd w:val="clear" w:color="auto" w:fill="FFFFFF"/>
            <w:vAlign w:val="center"/>
          </w:tcPr>
          <w:p w14:paraId="1D966BAE" w14:textId="77777777" w:rsidR="00437712" w:rsidRPr="00437712" w:rsidRDefault="00437712" w:rsidP="00F652A5">
            <w:pPr>
              <w:jc w:val="center"/>
              <w:rPr>
                <w:bCs/>
                <w:lang w:val="en-AU"/>
              </w:rPr>
            </w:pPr>
            <w:r w:rsidRPr="00437712">
              <w:rPr>
                <w:bCs/>
                <w:lang w:val="en-AU"/>
              </w:rPr>
              <w:t>Moderate</w:t>
            </w:r>
          </w:p>
        </w:tc>
        <w:tc>
          <w:tcPr>
            <w:tcW w:w="1771" w:type="dxa"/>
            <w:shd w:val="clear" w:color="auto" w:fill="FFFFFF"/>
            <w:vAlign w:val="center"/>
          </w:tcPr>
          <w:p w14:paraId="2EADAE9B" w14:textId="77777777" w:rsidR="00437712" w:rsidRPr="00437712" w:rsidRDefault="00437712" w:rsidP="00F1642A">
            <w:pPr>
              <w:jc w:val="center"/>
              <w:rPr>
                <w:b/>
                <w:bCs/>
                <w:lang w:val="en-AU"/>
              </w:rPr>
            </w:pPr>
            <w:r w:rsidRPr="00437712">
              <w:rPr>
                <w:bCs/>
                <w:lang w:val="en-AU"/>
              </w:rPr>
              <w:t>Significant or</w:t>
            </w:r>
            <w:r w:rsidR="00F1642A">
              <w:rPr>
                <w:bCs/>
                <w:lang w:val="en-AU"/>
              </w:rPr>
              <w:t xml:space="preserve"> </w:t>
            </w:r>
            <w:r w:rsidRPr="00437712">
              <w:rPr>
                <w:bCs/>
                <w:lang w:val="en-AU"/>
              </w:rPr>
              <w:t>Certain</w:t>
            </w:r>
          </w:p>
        </w:tc>
      </w:tr>
      <w:tr w:rsidR="00437712" w:rsidRPr="00437712" w14:paraId="18AEBFF8" w14:textId="77777777" w:rsidTr="00F1642A">
        <w:trPr>
          <w:cantSplit/>
          <w:trHeight w:val="1276"/>
        </w:trPr>
        <w:tc>
          <w:tcPr>
            <w:tcW w:w="2769" w:type="dxa"/>
            <w:shd w:val="clear" w:color="auto" w:fill="FFFFFF"/>
            <w:vAlign w:val="center"/>
          </w:tcPr>
          <w:p w14:paraId="0089CD0E" w14:textId="77777777" w:rsidR="00437712" w:rsidRPr="00FE3933" w:rsidRDefault="00437712" w:rsidP="00F652A5">
            <w:r w:rsidRPr="00FE3933">
              <w:t>Your assessment of the rigour and extent of dissatisfaction expressed</w:t>
            </w:r>
          </w:p>
        </w:tc>
        <w:tc>
          <w:tcPr>
            <w:tcW w:w="1772" w:type="dxa"/>
            <w:shd w:val="clear" w:color="auto" w:fill="FFFFFF"/>
            <w:vAlign w:val="center"/>
          </w:tcPr>
          <w:p w14:paraId="418C402B" w14:textId="77777777" w:rsidR="00437712" w:rsidRPr="00437712" w:rsidRDefault="002F772F" w:rsidP="00AD181E">
            <w:pPr>
              <w:jc w:val="center"/>
              <w:rPr>
                <w:lang w:val="en-AU"/>
              </w:rPr>
            </w:pPr>
            <w:r>
              <w:rPr>
                <w:lang w:val="en-AU"/>
              </w:rPr>
              <w:t>Feedback or Comment</w:t>
            </w:r>
          </w:p>
        </w:tc>
        <w:tc>
          <w:tcPr>
            <w:tcW w:w="1771" w:type="dxa"/>
            <w:shd w:val="clear" w:color="auto" w:fill="FFFFFF"/>
            <w:vAlign w:val="center"/>
          </w:tcPr>
          <w:p w14:paraId="3C86804C" w14:textId="77777777" w:rsidR="00437712" w:rsidRPr="00437712" w:rsidRDefault="00437712" w:rsidP="00AD181E">
            <w:pPr>
              <w:jc w:val="center"/>
              <w:rPr>
                <w:lang w:val="en-AU"/>
              </w:rPr>
            </w:pPr>
            <w:r w:rsidRPr="00437712">
              <w:rPr>
                <w:lang w:val="en-AU"/>
              </w:rPr>
              <w:t>Concern</w:t>
            </w:r>
          </w:p>
        </w:tc>
        <w:tc>
          <w:tcPr>
            <w:tcW w:w="1771" w:type="dxa"/>
            <w:shd w:val="clear" w:color="auto" w:fill="FFFFFF"/>
            <w:vAlign w:val="center"/>
          </w:tcPr>
          <w:p w14:paraId="0EF4BE47" w14:textId="77777777" w:rsidR="00437712" w:rsidRPr="00437712" w:rsidRDefault="00437712" w:rsidP="00AD181E">
            <w:pPr>
              <w:jc w:val="center"/>
              <w:rPr>
                <w:lang w:val="en-AU"/>
              </w:rPr>
            </w:pPr>
            <w:r w:rsidRPr="00437712">
              <w:rPr>
                <w:lang w:val="en-AU"/>
              </w:rPr>
              <w:t>Concern</w:t>
            </w:r>
          </w:p>
        </w:tc>
        <w:tc>
          <w:tcPr>
            <w:tcW w:w="1771" w:type="dxa"/>
            <w:shd w:val="clear" w:color="auto" w:fill="FFFFFF"/>
            <w:vAlign w:val="center"/>
          </w:tcPr>
          <w:p w14:paraId="5E345506" w14:textId="77777777" w:rsidR="00437712" w:rsidRPr="00437712" w:rsidRDefault="00437712" w:rsidP="00AD181E">
            <w:pPr>
              <w:jc w:val="center"/>
              <w:rPr>
                <w:lang w:val="en-AU"/>
              </w:rPr>
            </w:pPr>
            <w:r w:rsidRPr="00437712">
              <w:rPr>
                <w:lang w:val="en-AU"/>
              </w:rPr>
              <w:t>Complaint</w:t>
            </w:r>
          </w:p>
        </w:tc>
      </w:tr>
      <w:tr w:rsidR="00437712" w:rsidRPr="00437712" w14:paraId="6A38CDF5" w14:textId="77777777" w:rsidTr="00F1642A">
        <w:trPr>
          <w:cantSplit/>
          <w:trHeight w:val="1276"/>
        </w:trPr>
        <w:tc>
          <w:tcPr>
            <w:tcW w:w="2769" w:type="dxa"/>
            <w:shd w:val="clear" w:color="auto" w:fill="FFFFFF"/>
            <w:vAlign w:val="center"/>
          </w:tcPr>
          <w:p w14:paraId="03073915" w14:textId="77777777" w:rsidR="00437712" w:rsidRPr="00437712" w:rsidRDefault="00437712" w:rsidP="00AD181E">
            <w:pPr>
              <w:rPr>
                <w:bCs/>
                <w:lang w:val="en-AU"/>
              </w:rPr>
            </w:pPr>
            <w:r w:rsidRPr="00437712">
              <w:rPr>
                <w:bCs/>
                <w:lang w:val="en-AU"/>
              </w:rPr>
              <w:t>The way in which the person raising the issue expresses their level of dissatisfaction</w:t>
            </w:r>
          </w:p>
        </w:tc>
        <w:tc>
          <w:tcPr>
            <w:tcW w:w="1772" w:type="dxa"/>
            <w:shd w:val="clear" w:color="auto" w:fill="FFFFFF"/>
            <w:vAlign w:val="center"/>
          </w:tcPr>
          <w:p w14:paraId="47257FA5" w14:textId="77777777" w:rsidR="00437712" w:rsidRPr="00437712" w:rsidRDefault="002F772F" w:rsidP="00AD181E">
            <w:pPr>
              <w:jc w:val="center"/>
              <w:rPr>
                <w:lang w:val="en-AU"/>
              </w:rPr>
            </w:pPr>
            <w:r w:rsidRPr="002F772F">
              <w:rPr>
                <w:lang w:val="en-AU"/>
              </w:rPr>
              <w:t>Feedback or Comment</w:t>
            </w:r>
          </w:p>
        </w:tc>
        <w:tc>
          <w:tcPr>
            <w:tcW w:w="1771" w:type="dxa"/>
            <w:shd w:val="clear" w:color="auto" w:fill="FFFFFF"/>
            <w:vAlign w:val="center"/>
          </w:tcPr>
          <w:p w14:paraId="049EAC72" w14:textId="77777777" w:rsidR="00437712" w:rsidRPr="00437712" w:rsidRDefault="00437712" w:rsidP="00AD181E">
            <w:pPr>
              <w:jc w:val="center"/>
              <w:rPr>
                <w:lang w:val="en-AU"/>
              </w:rPr>
            </w:pPr>
            <w:r w:rsidRPr="00437712">
              <w:rPr>
                <w:lang w:val="en-AU"/>
              </w:rPr>
              <w:t>Concern</w:t>
            </w:r>
          </w:p>
        </w:tc>
        <w:tc>
          <w:tcPr>
            <w:tcW w:w="1771" w:type="dxa"/>
            <w:shd w:val="clear" w:color="auto" w:fill="FFFFFF"/>
            <w:vAlign w:val="center"/>
          </w:tcPr>
          <w:p w14:paraId="564A512D" w14:textId="77777777" w:rsidR="00437712" w:rsidRPr="00437712" w:rsidRDefault="00437712" w:rsidP="00AD181E">
            <w:pPr>
              <w:jc w:val="center"/>
              <w:rPr>
                <w:lang w:val="en-AU"/>
              </w:rPr>
            </w:pPr>
            <w:r w:rsidRPr="00437712">
              <w:rPr>
                <w:lang w:val="en-AU"/>
              </w:rPr>
              <w:t>Complaint</w:t>
            </w:r>
          </w:p>
        </w:tc>
        <w:tc>
          <w:tcPr>
            <w:tcW w:w="1771" w:type="dxa"/>
            <w:shd w:val="clear" w:color="auto" w:fill="FFFFFF"/>
            <w:vAlign w:val="center"/>
          </w:tcPr>
          <w:p w14:paraId="7C191B4A" w14:textId="77777777" w:rsidR="00437712" w:rsidRPr="00437712" w:rsidRDefault="00437712" w:rsidP="00AD181E">
            <w:pPr>
              <w:jc w:val="center"/>
              <w:rPr>
                <w:lang w:val="en-AU"/>
              </w:rPr>
            </w:pPr>
            <w:r w:rsidRPr="00437712">
              <w:rPr>
                <w:lang w:val="en-AU"/>
              </w:rPr>
              <w:t>Complaint</w:t>
            </w:r>
          </w:p>
        </w:tc>
      </w:tr>
      <w:tr w:rsidR="00437712" w:rsidRPr="00437712" w14:paraId="500DF191" w14:textId="77777777" w:rsidTr="00F1642A">
        <w:trPr>
          <w:cantSplit/>
          <w:trHeight w:val="1276"/>
        </w:trPr>
        <w:tc>
          <w:tcPr>
            <w:tcW w:w="2769" w:type="dxa"/>
            <w:shd w:val="clear" w:color="auto" w:fill="FFFFFF"/>
            <w:vAlign w:val="center"/>
          </w:tcPr>
          <w:p w14:paraId="20421562" w14:textId="77777777" w:rsidR="00437712" w:rsidRPr="00437712" w:rsidRDefault="00437712" w:rsidP="00AD181E">
            <w:pPr>
              <w:rPr>
                <w:bCs/>
                <w:lang w:val="en-AU"/>
              </w:rPr>
            </w:pPr>
            <w:r w:rsidRPr="00437712">
              <w:rPr>
                <w:bCs/>
                <w:lang w:val="en-AU"/>
              </w:rPr>
              <w:t>Your assessment of the likely impact on patient care</w:t>
            </w:r>
          </w:p>
        </w:tc>
        <w:tc>
          <w:tcPr>
            <w:tcW w:w="1772" w:type="dxa"/>
            <w:shd w:val="clear" w:color="auto" w:fill="FFFFFF"/>
            <w:vAlign w:val="center"/>
          </w:tcPr>
          <w:p w14:paraId="223B213A" w14:textId="77777777" w:rsidR="00437712" w:rsidRPr="00437712" w:rsidRDefault="002F772F" w:rsidP="00AD181E">
            <w:pPr>
              <w:jc w:val="center"/>
              <w:rPr>
                <w:lang w:val="en-AU"/>
              </w:rPr>
            </w:pPr>
            <w:r w:rsidRPr="002F772F">
              <w:rPr>
                <w:lang w:val="en-AU"/>
              </w:rPr>
              <w:t>Feedback or Comment</w:t>
            </w:r>
          </w:p>
        </w:tc>
        <w:tc>
          <w:tcPr>
            <w:tcW w:w="1771" w:type="dxa"/>
            <w:shd w:val="clear" w:color="auto" w:fill="FFFFFF"/>
            <w:vAlign w:val="center"/>
          </w:tcPr>
          <w:p w14:paraId="517672A1" w14:textId="77777777" w:rsidR="00437712" w:rsidRPr="00437712" w:rsidRDefault="00437712" w:rsidP="00AD181E">
            <w:pPr>
              <w:jc w:val="center"/>
              <w:rPr>
                <w:lang w:val="en-AU"/>
              </w:rPr>
            </w:pPr>
            <w:r w:rsidRPr="00437712">
              <w:rPr>
                <w:lang w:val="en-AU"/>
              </w:rPr>
              <w:t>Concern or Complaint</w:t>
            </w:r>
          </w:p>
        </w:tc>
        <w:tc>
          <w:tcPr>
            <w:tcW w:w="1771" w:type="dxa"/>
            <w:shd w:val="clear" w:color="auto" w:fill="FFFFFF"/>
            <w:vAlign w:val="center"/>
          </w:tcPr>
          <w:p w14:paraId="48186C0B" w14:textId="77777777" w:rsidR="00437712" w:rsidRPr="00437712" w:rsidRDefault="00437712" w:rsidP="00AD181E">
            <w:pPr>
              <w:jc w:val="center"/>
              <w:rPr>
                <w:lang w:val="en-AU"/>
              </w:rPr>
            </w:pPr>
            <w:r w:rsidRPr="00437712">
              <w:rPr>
                <w:lang w:val="en-AU"/>
              </w:rPr>
              <w:t>Complaint</w:t>
            </w:r>
          </w:p>
        </w:tc>
        <w:tc>
          <w:tcPr>
            <w:tcW w:w="1771" w:type="dxa"/>
            <w:shd w:val="clear" w:color="auto" w:fill="FFFFFF"/>
            <w:vAlign w:val="center"/>
          </w:tcPr>
          <w:p w14:paraId="6BF5CEDD" w14:textId="77777777" w:rsidR="00437712" w:rsidRPr="00437712" w:rsidRDefault="00437712" w:rsidP="00AD181E">
            <w:pPr>
              <w:jc w:val="center"/>
              <w:rPr>
                <w:lang w:val="en-AU"/>
              </w:rPr>
            </w:pPr>
            <w:r w:rsidRPr="00437712">
              <w:rPr>
                <w:lang w:val="en-AU"/>
              </w:rPr>
              <w:t>Complaint</w:t>
            </w:r>
          </w:p>
        </w:tc>
      </w:tr>
      <w:tr w:rsidR="00437712" w:rsidRPr="00437712" w14:paraId="349D326E" w14:textId="77777777" w:rsidTr="00F1642A">
        <w:trPr>
          <w:cantSplit/>
          <w:trHeight w:val="1276"/>
        </w:trPr>
        <w:tc>
          <w:tcPr>
            <w:tcW w:w="2769" w:type="dxa"/>
            <w:shd w:val="clear" w:color="auto" w:fill="FFFFFF"/>
            <w:vAlign w:val="center"/>
          </w:tcPr>
          <w:p w14:paraId="41F91620" w14:textId="77777777" w:rsidR="00437712" w:rsidRPr="00437712" w:rsidRDefault="00437712" w:rsidP="00AD181E">
            <w:pPr>
              <w:rPr>
                <w:bCs/>
                <w:lang w:val="en-AU"/>
              </w:rPr>
            </w:pPr>
            <w:r w:rsidRPr="00437712">
              <w:rPr>
                <w:bCs/>
                <w:lang w:val="en-AU"/>
              </w:rPr>
              <w:t>Your assessment of the risks to the patient</w:t>
            </w:r>
            <w:r w:rsidR="007A1AB8">
              <w:rPr>
                <w:bCs/>
                <w:lang w:val="en-AU"/>
              </w:rPr>
              <w:t xml:space="preserve">, </w:t>
            </w:r>
            <w:r w:rsidRPr="00437712">
              <w:rPr>
                <w:bCs/>
                <w:lang w:val="en-AU"/>
              </w:rPr>
              <w:t>patients</w:t>
            </w:r>
            <w:r w:rsidR="007A1AB8">
              <w:rPr>
                <w:bCs/>
                <w:lang w:val="en-AU"/>
              </w:rPr>
              <w:t xml:space="preserve"> or others</w:t>
            </w:r>
          </w:p>
        </w:tc>
        <w:tc>
          <w:tcPr>
            <w:tcW w:w="1772" w:type="dxa"/>
            <w:shd w:val="clear" w:color="auto" w:fill="FFFFFF"/>
            <w:vAlign w:val="center"/>
          </w:tcPr>
          <w:p w14:paraId="0BD2AA49" w14:textId="77777777" w:rsidR="00437712" w:rsidRPr="00437712" w:rsidRDefault="002F772F" w:rsidP="00AD181E">
            <w:pPr>
              <w:jc w:val="center"/>
              <w:rPr>
                <w:lang w:val="en-AU"/>
              </w:rPr>
            </w:pPr>
            <w:r w:rsidRPr="002F772F">
              <w:rPr>
                <w:lang w:val="en-AU"/>
              </w:rPr>
              <w:t>Feedback or Comment</w:t>
            </w:r>
          </w:p>
        </w:tc>
        <w:tc>
          <w:tcPr>
            <w:tcW w:w="1771" w:type="dxa"/>
            <w:shd w:val="clear" w:color="auto" w:fill="FFFFFF"/>
            <w:vAlign w:val="center"/>
          </w:tcPr>
          <w:p w14:paraId="2BDB7223" w14:textId="77777777" w:rsidR="00437712" w:rsidRPr="00437712" w:rsidRDefault="00437712" w:rsidP="00AD181E">
            <w:pPr>
              <w:jc w:val="center"/>
              <w:rPr>
                <w:lang w:val="en-AU"/>
              </w:rPr>
            </w:pPr>
            <w:r w:rsidRPr="00437712">
              <w:rPr>
                <w:lang w:val="en-AU"/>
              </w:rPr>
              <w:t>Concern or Complaint</w:t>
            </w:r>
          </w:p>
        </w:tc>
        <w:tc>
          <w:tcPr>
            <w:tcW w:w="1771" w:type="dxa"/>
            <w:shd w:val="clear" w:color="auto" w:fill="FFFFFF"/>
            <w:vAlign w:val="center"/>
          </w:tcPr>
          <w:p w14:paraId="1CB6645C" w14:textId="77777777" w:rsidR="00437712" w:rsidRPr="00437712" w:rsidRDefault="00437712" w:rsidP="00AD181E">
            <w:pPr>
              <w:jc w:val="center"/>
              <w:rPr>
                <w:lang w:val="en-AU"/>
              </w:rPr>
            </w:pPr>
            <w:r w:rsidRPr="00437712">
              <w:rPr>
                <w:lang w:val="en-AU"/>
              </w:rPr>
              <w:t>Complaint</w:t>
            </w:r>
          </w:p>
        </w:tc>
        <w:tc>
          <w:tcPr>
            <w:tcW w:w="1771" w:type="dxa"/>
            <w:shd w:val="clear" w:color="auto" w:fill="FFFFFF"/>
            <w:vAlign w:val="center"/>
          </w:tcPr>
          <w:p w14:paraId="1C34E761" w14:textId="77777777" w:rsidR="00437712" w:rsidRPr="00437712" w:rsidRDefault="00437712" w:rsidP="00AD181E">
            <w:pPr>
              <w:jc w:val="center"/>
              <w:rPr>
                <w:lang w:val="en-AU"/>
              </w:rPr>
            </w:pPr>
            <w:r w:rsidRPr="00437712">
              <w:rPr>
                <w:lang w:val="en-AU"/>
              </w:rPr>
              <w:t>Complaint</w:t>
            </w:r>
          </w:p>
        </w:tc>
      </w:tr>
      <w:tr w:rsidR="00437712" w:rsidRPr="00437712" w14:paraId="2461593F" w14:textId="77777777" w:rsidTr="00F1642A">
        <w:trPr>
          <w:cantSplit/>
          <w:trHeight w:val="1276"/>
        </w:trPr>
        <w:tc>
          <w:tcPr>
            <w:tcW w:w="2769" w:type="dxa"/>
            <w:shd w:val="clear" w:color="auto" w:fill="FFFFFF"/>
            <w:vAlign w:val="center"/>
          </w:tcPr>
          <w:p w14:paraId="0DA476A9" w14:textId="77777777" w:rsidR="00437712" w:rsidRPr="00437712" w:rsidRDefault="00437712" w:rsidP="00AD181E">
            <w:pPr>
              <w:rPr>
                <w:bCs/>
                <w:lang w:val="en-AU"/>
              </w:rPr>
            </w:pPr>
            <w:r w:rsidRPr="00437712">
              <w:rPr>
                <w:bCs/>
                <w:lang w:val="en-AU"/>
              </w:rPr>
              <w:t>Your assessment of the risks to the NHS body</w:t>
            </w:r>
          </w:p>
        </w:tc>
        <w:tc>
          <w:tcPr>
            <w:tcW w:w="1772" w:type="dxa"/>
            <w:shd w:val="clear" w:color="auto" w:fill="FFFFFF"/>
            <w:vAlign w:val="center"/>
          </w:tcPr>
          <w:p w14:paraId="7968FCEB" w14:textId="77777777" w:rsidR="00437712" w:rsidRPr="00437712" w:rsidRDefault="002F772F" w:rsidP="00AD181E">
            <w:pPr>
              <w:jc w:val="center"/>
              <w:rPr>
                <w:lang w:val="en-AU"/>
              </w:rPr>
            </w:pPr>
            <w:r w:rsidRPr="002F772F">
              <w:rPr>
                <w:lang w:val="en-AU"/>
              </w:rPr>
              <w:t>Feedback or Comment</w:t>
            </w:r>
          </w:p>
        </w:tc>
        <w:tc>
          <w:tcPr>
            <w:tcW w:w="1771" w:type="dxa"/>
            <w:shd w:val="clear" w:color="auto" w:fill="FFFFFF"/>
            <w:vAlign w:val="center"/>
          </w:tcPr>
          <w:p w14:paraId="4BBBC72B" w14:textId="77777777" w:rsidR="00437712" w:rsidRPr="00437712" w:rsidRDefault="00437712" w:rsidP="00AD181E">
            <w:pPr>
              <w:jc w:val="center"/>
              <w:rPr>
                <w:lang w:val="en-AU"/>
              </w:rPr>
            </w:pPr>
            <w:r w:rsidRPr="00437712">
              <w:rPr>
                <w:lang w:val="en-AU"/>
              </w:rPr>
              <w:t>Concern</w:t>
            </w:r>
          </w:p>
        </w:tc>
        <w:tc>
          <w:tcPr>
            <w:tcW w:w="1771" w:type="dxa"/>
            <w:shd w:val="clear" w:color="auto" w:fill="FFFFFF"/>
            <w:vAlign w:val="center"/>
          </w:tcPr>
          <w:p w14:paraId="7DD4A9F0" w14:textId="77777777" w:rsidR="00437712" w:rsidRPr="00437712" w:rsidRDefault="00437712" w:rsidP="00AD181E">
            <w:pPr>
              <w:jc w:val="center"/>
              <w:rPr>
                <w:lang w:val="en-AU"/>
              </w:rPr>
            </w:pPr>
            <w:r w:rsidRPr="00437712">
              <w:rPr>
                <w:lang w:val="en-AU"/>
              </w:rPr>
              <w:t>Complaint</w:t>
            </w:r>
          </w:p>
        </w:tc>
        <w:tc>
          <w:tcPr>
            <w:tcW w:w="1771" w:type="dxa"/>
            <w:shd w:val="clear" w:color="auto" w:fill="FFFFFF"/>
            <w:vAlign w:val="center"/>
          </w:tcPr>
          <w:p w14:paraId="62885CEA" w14:textId="77777777" w:rsidR="00437712" w:rsidRPr="00437712" w:rsidRDefault="00437712" w:rsidP="00AD181E">
            <w:pPr>
              <w:jc w:val="center"/>
              <w:rPr>
                <w:lang w:val="en-AU"/>
              </w:rPr>
            </w:pPr>
            <w:r w:rsidRPr="00437712">
              <w:rPr>
                <w:lang w:val="en-AU"/>
              </w:rPr>
              <w:t>Complaint</w:t>
            </w:r>
          </w:p>
        </w:tc>
      </w:tr>
      <w:tr w:rsidR="00437712" w:rsidRPr="00437712" w14:paraId="3D39D888" w14:textId="77777777" w:rsidTr="00F1642A">
        <w:trPr>
          <w:cantSplit/>
          <w:trHeight w:val="1276"/>
        </w:trPr>
        <w:tc>
          <w:tcPr>
            <w:tcW w:w="2769" w:type="dxa"/>
            <w:shd w:val="clear" w:color="auto" w:fill="FFFFFF"/>
            <w:vAlign w:val="center"/>
          </w:tcPr>
          <w:p w14:paraId="45A9905E" w14:textId="77777777" w:rsidR="00437712" w:rsidRPr="00437712" w:rsidRDefault="00437712" w:rsidP="00AD181E">
            <w:pPr>
              <w:rPr>
                <w:bCs/>
                <w:lang w:val="en-AU"/>
              </w:rPr>
            </w:pPr>
            <w:r w:rsidRPr="00437712">
              <w:rPr>
                <w:bCs/>
                <w:lang w:val="en-AU"/>
              </w:rPr>
              <w:t xml:space="preserve">The learning opportunities that may arise as a result </w:t>
            </w:r>
            <w:r w:rsidR="007709D2">
              <w:rPr>
                <w:bCs/>
                <w:lang w:val="en-AU"/>
              </w:rPr>
              <w:t>of looking at the matter raised</w:t>
            </w:r>
          </w:p>
        </w:tc>
        <w:tc>
          <w:tcPr>
            <w:tcW w:w="1772" w:type="dxa"/>
            <w:shd w:val="clear" w:color="auto" w:fill="FFFFFF"/>
            <w:vAlign w:val="center"/>
          </w:tcPr>
          <w:p w14:paraId="15142EC2" w14:textId="77777777" w:rsidR="00437712" w:rsidRPr="00437712" w:rsidRDefault="002F772F" w:rsidP="00AD181E">
            <w:pPr>
              <w:jc w:val="center"/>
              <w:rPr>
                <w:lang w:val="en-AU"/>
              </w:rPr>
            </w:pPr>
            <w:r w:rsidRPr="002F772F">
              <w:rPr>
                <w:lang w:val="en-AU"/>
              </w:rPr>
              <w:t>Feedback or Comment</w:t>
            </w:r>
          </w:p>
        </w:tc>
        <w:tc>
          <w:tcPr>
            <w:tcW w:w="1771" w:type="dxa"/>
            <w:shd w:val="clear" w:color="auto" w:fill="FFFFFF"/>
            <w:vAlign w:val="center"/>
          </w:tcPr>
          <w:p w14:paraId="42527C54" w14:textId="77777777" w:rsidR="00437712" w:rsidRPr="00437712" w:rsidRDefault="00437712" w:rsidP="00AD181E">
            <w:pPr>
              <w:jc w:val="center"/>
              <w:rPr>
                <w:lang w:val="en-AU"/>
              </w:rPr>
            </w:pPr>
            <w:r w:rsidRPr="00437712">
              <w:rPr>
                <w:lang w:val="en-AU"/>
              </w:rPr>
              <w:t>Concern</w:t>
            </w:r>
          </w:p>
        </w:tc>
        <w:tc>
          <w:tcPr>
            <w:tcW w:w="1771" w:type="dxa"/>
            <w:shd w:val="clear" w:color="auto" w:fill="FFFFFF"/>
            <w:vAlign w:val="center"/>
          </w:tcPr>
          <w:p w14:paraId="717870AA" w14:textId="77777777" w:rsidR="00437712" w:rsidRPr="00437712" w:rsidRDefault="00437712" w:rsidP="00AD181E">
            <w:pPr>
              <w:jc w:val="center"/>
              <w:rPr>
                <w:lang w:val="en-AU"/>
              </w:rPr>
            </w:pPr>
            <w:r w:rsidRPr="00437712">
              <w:rPr>
                <w:lang w:val="en-AU"/>
              </w:rPr>
              <w:t>Complaint</w:t>
            </w:r>
          </w:p>
        </w:tc>
        <w:tc>
          <w:tcPr>
            <w:tcW w:w="1771" w:type="dxa"/>
            <w:shd w:val="clear" w:color="auto" w:fill="FFFFFF"/>
            <w:vAlign w:val="center"/>
          </w:tcPr>
          <w:p w14:paraId="348714E8" w14:textId="77777777" w:rsidR="00437712" w:rsidRPr="00437712" w:rsidRDefault="00437712" w:rsidP="00AD181E">
            <w:pPr>
              <w:jc w:val="center"/>
              <w:rPr>
                <w:lang w:val="en-AU"/>
              </w:rPr>
            </w:pPr>
            <w:r w:rsidRPr="00437712">
              <w:rPr>
                <w:lang w:val="en-AU"/>
              </w:rPr>
              <w:t>Complaint</w:t>
            </w:r>
          </w:p>
        </w:tc>
      </w:tr>
    </w:tbl>
    <w:p w14:paraId="6F34A17C" w14:textId="77777777" w:rsidR="00437712" w:rsidRPr="00437712" w:rsidRDefault="00437712" w:rsidP="00AD181E"/>
    <w:p w14:paraId="16BCBCBE" w14:textId="68F9AEE1" w:rsidR="001E09F0" w:rsidRDefault="00437712" w:rsidP="00375AE9">
      <w:r w:rsidRPr="00437712">
        <w:t xml:space="preserve">It is expected that you will use professional judgement in deciding whether an issue can be looked at as a </w:t>
      </w:r>
      <w:r w:rsidR="00F262BD">
        <w:t>'</w:t>
      </w:r>
      <w:r w:rsidRPr="00437712">
        <w:t>Concern</w:t>
      </w:r>
      <w:r w:rsidR="00F262BD">
        <w:t>'</w:t>
      </w:r>
      <w:r w:rsidRPr="00437712">
        <w:t xml:space="preserve"> or whether it is appropriate to handle the matter through the </w:t>
      </w:r>
      <w:r w:rsidR="005E230E">
        <w:t>complaints handling procedure</w:t>
      </w:r>
      <w:r w:rsidRPr="00437712">
        <w:t xml:space="preserve">.  Where an issue is looked at as a </w:t>
      </w:r>
      <w:r w:rsidR="00682621">
        <w:t>‘</w:t>
      </w:r>
      <w:r w:rsidRPr="00437712">
        <w:t>Concern</w:t>
      </w:r>
      <w:r w:rsidR="00682621">
        <w:t>’</w:t>
      </w:r>
      <w:r w:rsidRPr="00437712">
        <w:t xml:space="preserve"> and the person </w:t>
      </w:r>
      <w:r w:rsidRPr="00437712">
        <w:lastRenderedPageBreak/>
        <w:t xml:space="preserve">raising the matter remains dissatisfied with your response, you must then investigate the matter as a complaint, at stage 2 of the </w:t>
      </w:r>
      <w:r w:rsidR="005E230E">
        <w:t>complaints handling procedure</w:t>
      </w:r>
      <w:r w:rsidRPr="00437712">
        <w:t>.</w:t>
      </w:r>
      <w:r w:rsidR="0058318F">
        <w:br w:type="page"/>
      </w:r>
    </w:p>
    <w:p w14:paraId="61A17F17" w14:textId="5B81404C" w:rsidR="00D76A43" w:rsidRPr="00B14E61" w:rsidRDefault="00D76A43" w:rsidP="00E85D2A">
      <w:pPr>
        <w:pStyle w:val="Heading1"/>
      </w:pPr>
      <w:bookmarkStart w:id="68" w:name="_Appendix_3_-"/>
      <w:bookmarkStart w:id="69" w:name="_Appendix_5_-"/>
      <w:bookmarkStart w:id="70" w:name="_Toc478630998"/>
      <w:bookmarkEnd w:id="68"/>
      <w:bookmarkEnd w:id="69"/>
      <w:r w:rsidRPr="00B14E61">
        <w:lastRenderedPageBreak/>
        <w:t xml:space="preserve">Appendix </w:t>
      </w:r>
      <w:r w:rsidR="00C70F84">
        <w:t>4</w:t>
      </w:r>
      <w:r w:rsidR="00CB2960">
        <w:t xml:space="preserve">:  </w:t>
      </w:r>
      <w:r w:rsidRPr="00B14E61">
        <w:t>Timelines</w:t>
      </w:r>
      <w:bookmarkEnd w:id="70"/>
    </w:p>
    <w:p w14:paraId="0B958CCB" w14:textId="77777777" w:rsidR="00D76A43" w:rsidRPr="006F2DBF" w:rsidRDefault="00D76A43" w:rsidP="00AD181E"/>
    <w:p w14:paraId="03470FC2" w14:textId="77777777" w:rsidR="00D76A43" w:rsidRPr="00F1642A" w:rsidRDefault="00D76A43" w:rsidP="00F1642A">
      <w:pPr>
        <w:pStyle w:val="Heading2"/>
      </w:pPr>
      <w:bookmarkStart w:id="71" w:name="_Toc478630999"/>
      <w:r w:rsidRPr="00F1642A">
        <w:t>General</w:t>
      </w:r>
      <w:bookmarkEnd w:id="71"/>
    </w:p>
    <w:p w14:paraId="583427F1" w14:textId="77777777" w:rsidR="00D76A43" w:rsidRPr="006F2DBF" w:rsidRDefault="00D76A43" w:rsidP="00AD181E">
      <w:r w:rsidRPr="006F2DBF">
        <w:t>References to timelines throughout the complaints handling procedure relate to working days</w:t>
      </w:r>
      <w:r w:rsidR="00CD70F5">
        <w:t xml:space="preserve">.  </w:t>
      </w:r>
      <w:r w:rsidRPr="006F2DBF">
        <w:t>When measuring performance against the required timelines, we do not count</w:t>
      </w:r>
      <w:r w:rsidRPr="006F2DBF" w:rsidDel="00231108">
        <w:t xml:space="preserve"> n</w:t>
      </w:r>
      <w:r w:rsidRPr="006F2DBF">
        <w:t>on-working days, for example weekends, public holidays and days of industrial action where our service has been interrupted.</w:t>
      </w:r>
    </w:p>
    <w:p w14:paraId="63ED37AB" w14:textId="77777777" w:rsidR="00D76A43" w:rsidRPr="006F2DBF" w:rsidRDefault="00D76A43" w:rsidP="00AD181E"/>
    <w:p w14:paraId="1E7D9A47" w14:textId="77777777" w:rsidR="00D76A43" w:rsidRPr="00F1642A" w:rsidRDefault="00D76A43" w:rsidP="00F1642A">
      <w:pPr>
        <w:pStyle w:val="Heading2"/>
      </w:pPr>
      <w:bookmarkStart w:id="72" w:name="_Toc478631000"/>
      <w:r w:rsidRPr="00F1642A">
        <w:t xml:space="preserve">Timelines at </w:t>
      </w:r>
      <w:r w:rsidR="00EC40FF" w:rsidRPr="00F1642A">
        <w:t>the early</w:t>
      </w:r>
      <w:r w:rsidRPr="00F1642A">
        <w:t xml:space="preserve"> resolution</w:t>
      </w:r>
      <w:r w:rsidR="00EC40FF" w:rsidRPr="00F1642A">
        <w:t xml:space="preserve"> stage</w:t>
      </w:r>
      <w:bookmarkEnd w:id="72"/>
    </w:p>
    <w:p w14:paraId="7C32FD92" w14:textId="43562975" w:rsidR="00D76A43" w:rsidRPr="006F2DBF" w:rsidRDefault="00D76A43" w:rsidP="00AD181E">
      <w:r w:rsidRPr="006F2DBF">
        <w:t xml:space="preserve">You must aim to achieve </w:t>
      </w:r>
      <w:r w:rsidR="00EC40FF">
        <w:t>early</w:t>
      </w:r>
      <w:r w:rsidRPr="006F2DBF">
        <w:t xml:space="preserve"> resolution within five working days.  The day you receive the complaint is day 1.  Where you receive it on a non-working day, for example at the weekend or on a public holiday, day 1 will be the next working day.</w:t>
      </w:r>
    </w:p>
    <w:tbl>
      <w:tblPr>
        <w:tblW w:w="0" w:type="auto"/>
        <w:tblLook w:val="01E0" w:firstRow="1" w:lastRow="1" w:firstColumn="1" w:lastColumn="1" w:noHBand="0" w:noVBand="0"/>
      </w:tblPr>
      <w:tblGrid>
        <w:gridCol w:w="1957"/>
        <w:gridCol w:w="1922"/>
        <w:gridCol w:w="1919"/>
        <w:gridCol w:w="1920"/>
        <w:gridCol w:w="1920"/>
      </w:tblGrid>
      <w:tr w:rsidR="00381865" w14:paraId="5B1F9931" w14:textId="77777777" w:rsidTr="00087368">
        <w:tc>
          <w:tcPr>
            <w:tcW w:w="2010" w:type="dxa"/>
            <w:shd w:val="clear" w:color="auto" w:fill="D9D9D9"/>
          </w:tcPr>
          <w:p w14:paraId="4B36B962" w14:textId="77777777" w:rsidR="00381865" w:rsidRDefault="00381865" w:rsidP="00AD181E">
            <w:pPr>
              <w:jc w:val="center"/>
            </w:pPr>
            <w:bookmarkStart w:id="73" w:name="OLE_LINK1"/>
            <w:bookmarkStart w:id="74" w:name="OLE_LINK2"/>
            <w:r>
              <w:t>Day 1</w:t>
            </w:r>
          </w:p>
        </w:tc>
        <w:tc>
          <w:tcPr>
            <w:tcW w:w="1962" w:type="dxa"/>
            <w:shd w:val="clear" w:color="auto" w:fill="D9D9D9"/>
          </w:tcPr>
          <w:p w14:paraId="0D72BB72" w14:textId="77777777" w:rsidR="00381865" w:rsidRDefault="00381865" w:rsidP="00AD181E">
            <w:pPr>
              <w:jc w:val="center"/>
            </w:pPr>
            <w:r>
              <w:t>Day 2</w:t>
            </w:r>
          </w:p>
        </w:tc>
        <w:tc>
          <w:tcPr>
            <w:tcW w:w="1960" w:type="dxa"/>
            <w:shd w:val="clear" w:color="auto" w:fill="D9D9D9"/>
          </w:tcPr>
          <w:p w14:paraId="058DCBE6" w14:textId="77777777" w:rsidR="00381865" w:rsidRDefault="00381865" w:rsidP="00AD181E">
            <w:pPr>
              <w:jc w:val="center"/>
            </w:pPr>
            <w:r>
              <w:t>Day 3</w:t>
            </w:r>
          </w:p>
        </w:tc>
        <w:tc>
          <w:tcPr>
            <w:tcW w:w="1961" w:type="dxa"/>
            <w:shd w:val="clear" w:color="auto" w:fill="D9D9D9"/>
          </w:tcPr>
          <w:p w14:paraId="2BD3F4F9" w14:textId="77777777" w:rsidR="00381865" w:rsidRDefault="00381865" w:rsidP="00AD181E">
            <w:pPr>
              <w:jc w:val="center"/>
            </w:pPr>
            <w:r>
              <w:t>Day 4</w:t>
            </w:r>
          </w:p>
        </w:tc>
        <w:tc>
          <w:tcPr>
            <w:tcW w:w="1961" w:type="dxa"/>
            <w:shd w:val="clear" w:color="auto" w:fill="D9D9D9"/>
          </w:tcPr>
          <w:p w14:paraId="7D69B3B1" w14:textId="77777777" w:rsidR="00381865" w:rsidRDefault="00381865" w:rsidP="00AD181E">
            <w:pPr>
              <w:jc w:val="center"/>
            </w:pPr>
            <w:r>
              <w:t>Day 5</w:t>
            </w:r>
          </w:p>
        </w:tc>
      </w:tr>
      <w:tr w:rsidR="00381865" w14:paraId="783D4AF8" w14:textId="77777777" w:rsidTr="00087368">
        <w:trPr>
          <w:trHeight w:hRule="exact" w:val="113"/>
        </w:trPr>
        <w:tc>
          <w:tcPr>
            <w:tcW w:w="9854" w:type="dxa"/>
            <w:gridSpan w:val="5"/>
            <w:shd w:val="clear" w:color="auto" w:fill="auto"/>
          </w:tcPr>
          <w:p w14:paraId="6644CB6F" w14:textId="77777777" w:rsidR="00381865" w:rsidRDefault="008700B9" w:rsidP="00AD181E">
            <w:pPr>
              <w:jc w:val="center"/>
            </w:pPr>
            <w:r>
              <w:rPr>
                <w:noProof/>
              </w:rPr>
              <mc:AlternateContent>
                <mc:Choice Requires="wps">
                  <w:drawing>
                    <wp:anchor distT="0" distB="0" distL="114300" distR="114300" simplePos="0" relativeHeight="251661824" behindDoc="0" locked="0" layoutInCell="1" allowOverlap="1" wp14:anchorId="16F47548" wp14:editId="3B44176F">
                      <wp:simplePos x="0" y="0"/>
                      <wp:positionH relativeFrom="column">
                        <wp:align>right</wp:align>
                      </wp:positionH>
                      <wp:positionV relativeFrom="paragraph">
                        <wp:posOffset>36195</wp:posOffset>
                      </wp:positionV>
                      <wp:extent cx="6120130" cy="0"/>
                      <wp:effectExtent l="15875" t="55245" r="17145" b="59055"/>
                      <wp:wrapSquare wrapText="bothSides"/>
                      <wp:docPr id="38"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2A9C7" id="_x0000_t32" coordsize="21600,21600" o:spt="32" o:oned="t" path="m,l21600,21600e" filled="f">
                      <v:path arrowok="t" fillok="f" o:connecttype="none"/>
                      <o:lock v:ext="edit" shapetype="t"/>
                    </v:shapetype>
                    <v:shape id="AutoShape 132" o:spid="_x0000_s1026" type="#_x0000_t32" style="position:absolute;margin-left:430.7pt;margin-top:2.85pt;width:481.9pt;height:0;z-index:25166182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eCNwIAAIIEAAAOAAAAZHJzL2Uyb0RvYy54bWysVMuO2yAU3VfqPyD2GduJkyZWnNHITrqZ&#10;diLN9AMIYBsVAwISJ6r6772QR2fazaiqFxh8n+fcg5f3x16iA7dOaFXi7C7FiCuqmVBtib+9bEZz&#10;jJwnihGpFS/xiTt8v/r4YTmYgo91pyXjFkES5YrBlLjz3hRJ4mjHe+LutOEKjI22PfFwtG3CLBkg&#10;ey+TcZrOkkFbZqym3Dn4Wp+NeBXzNw2n/qlpHPdIlhh683G1cd2FNVktSdFaYjpBL22Qf+iiJ0JB&#10;0VuqmniC9lb8laoX1GqnG39HdZ/ophGURwyAJkv/QPPcEcMjFiDHmRtN7v+lpV8PW4sEK/EEJqVI&#10;DzN62HsdS6NsMg4MDcYV4FiprQ0Y6VE9m0dNvzukdNUR1fLo/nIyEJ2FiORNSDg4A3V2wxfNwIdA&#10;hUjXsbF9SAlEoGOcyuk2FX70iMLHWQbUTGB49GpLSHENNNb5z1z3KGxK7Lwlou18pZWC2WubxTLk&#10;8Oh8aIsU14BQVemNkDJKQCo0lHgxHU9jgNNSsGAMbs62u0padCBBRPGJGMHy2s3qvWIxWccJWyuG&#10;fCTEWwEUSY5DhZ4zjCSHuxJ20dsTId/rDQCkCj0BOQDpsjsr7cciXazn63k+ysez9ShP63r0sKny&#10;0WyTfZrWk7qq6uxngJflRScY4yogvKo+y9+nqsv9O+v1pvsblcnb7JFzaPb6jk1HdQRBnKW10+y0&#10;tWE8QSgg9Oh8uZThJr0+R6/fv47VLwAAAP//AwBQSwMEFAAGAAgAAAAhAMk8ZHHaAAAABAEAAA8A&#10;AABkcnMvZG93bnJldi54bWxMj81KxEAQhO+C7zC04M2dqBg1ZrKIPyB7EVdX8NabaZPgTE/ITDbR&#10;p7f1oseiiqqvyuXsndrRELvABo4XGSjiOtiOGwMvz/dHF6BiQrboApOBT4qwrPb3SixsmPiJduvU&#10;KCnhWKCBNqW+0DrWLXmMi9ATi/ceBo9J5NBoO+Ak5d7pkyzLtceOZaHFnm5aqj/WozfgePN494oP&#10;cZWPM21Wb1/aT7fGHB7M11egEs3pLww/+IIOlTBtw8g2KmdAjiQDZ+egxLzMT+XH9lfrqtT/4atv&#10;AAAA//8DAFBLAQItABQABgAIAAAAIQC2gziS/gAAAOEBAAATAAAAAAAAAAAAAAAAAAAAAABbQ29u&#10;dGVudF9UeXBlc10ueG1sUEsBAi0AFAAGAAgAAAAhADj9If/WAAAAlAEAAAsAAAAAAAAAAAAAAAAA&#10;LwEAAF9yZWxzLy5yZWxzUEsBAi0AFAAGAAgAAAAhAJU4V4I3AgAAggQAAA4AAAAAAAAAAAAAAAAA&#10;LgIAAGRycy9lMm9Eb2MueG1sUEsBAi0AFAAGAAgAAAAhAMk8ZHHaAAAABAEAAA8AAAAAAAAAAAAA&#10;AAAAkQQAAGRycy9kb3ducmV2LnhtbFBLBQYAAAAABAAEAPMAAACYBQAAAAA=&#10;">
                      <v:stroke startarrow="block" endarrow="block"/>
                      <w10:wrap type="square"/>
                    </v:shape>
                  </w:pict>
                </mc:Fallback>
              </mc:AlternateContent>
            </w:r>
          </w:p>
        </w:tc>
      </w:tr>
      <w:bookmarkEnd w:id="73"/>
      <w:bookmarkEnd w:id="74"/>
    </w:tbl>
    <w:p w14:paraId="627210A4" w14:textId="77777777" w:rsidR="00381865" w:rsidRDefault="00381865" w:rsidP="00AD181E">
      <w:pPr>
        <w:rPr>
          <w:highlight w:val="yellow"/>
        </w:rPr>
      </w:pPr>
    </w:p>
    <w:tbl>
      <w:tblPr>
        <w:tblW w:w="0" w:type="auto"/>
        <w:tblLook w:val="01E0" w:firstRow="1" w:lastRow="1" w:firstColumn="1" w:lastColumn="1" w:noHBand="0" w:noVBand="0"/>
      </w:tblPr>
      <w:tblGrid>
        <w:gridCol w:w="3287"/>
        <w:gridCol w:w="1521"/>
        <w:gridCol w:w="2210"/>
        <w:gridCol w:w="2620"/>
      </w:tblGrid>
      <w:tr w:rsidR="00381865" w14:paraId="7104E189" w14:textId="77777777" w:rsidTr="00C70F84">
        <w:tc>
          <w:tcPr>
            <w:tcW w:w="3348" w:type="dxa"/>
            <w:shd w:val="clear" w:color="auto" w:fill="auto"/>
          </w:tcPr>
          <w:p w14:paraId="4CF549DB" w14:textId="77777777" w:rsidR="00381865" w:rsidRPr="00087368" w:rsidRDefault="00381865" w:rsidP="00AD181E">
            <w:pPr>
              <w:rPr>
                <w:b/>
              </w:rPr>
            </w:pPr>
            <w:r w:rsidRPr="00087368">
              <w:rPr>
                <w:b/>
              </w:rPr>
              <w:t>Day 1:</w:t>
            </w:r>
          </w:p>
          <w:p w14:paraId="791F2E12" w14:textId="77777777" w:rsidR="00381865" w:rsidRDefault="00381865" w:rsidP="00AD181E">
            <w:r>
              <w:t xml:space="preserve">Day complaint received by the </w:t>
            </w:r>
            <w:r w:rsidR="00047655" w:rsidRPr="00047655">
              <w:t>organisation</w:t>
            </w:r>
            <w:r>
              <w:t>, or next working da</w:t>
            </w:r>
            <w:r w:rsidR="007E4C10">
              <w:t>y</w:t>
            </w:r>
            <w:r>
              <w:t xml:space="preserve"> if da</w:t>
            </w:r>
            <w:r w:rsidR="007E4C10">
              <w:t>y</w:t>
            </w:r>
            <w:r>
              <w:t xml:space="preserve"> of receipt is a non-working day.</w:t>
            </w:r>
          </w:p>
        </w:tc>
        <w:tc>
          <w:tcPr>
            <w:tcW w:w="1567" w:type="dxa"/>
            <w:shd w:val="clear" w:color="auto" w:fill="auto"/>
          </w:tcPr>
          <w:p w14:paraId="3C376EBC" w14:textId="77777777" w:rsidR="00381865" w:rsidRDefault="00381865" w:rsidP="00AD181E"/>
        </w:tc>
        <w:tc>
          <w:tcPr>
            <w:tcW w:w="2281" w:type="dxa"/>
            <w:shd w:val="clear" w:color="auto" w:fill="auto"/>
          </w:tcPr>
          <w:p w14:paraId="35A0086D" w14:textId="77777777" w:rsidR="00381865" w:rsidRDefault="00381865" w:rsidP="00AD181E"/>
        </w:tc>
        <w:tc>
          <w:tcPr>
            <w:tcW w:w="2658" w:type="dxa"/>
            <w:shd w:val="clear" w:color="auto" w:fill="auto"/>
          </w:tcPr>
          <w:p w14:paraId="5770072D" w14:textId="77777777" w:rsidR="00381865" w:rsidRPr="00087368" w:rsidRDefault="00381865" w:rsidP="00AD181E">
            <w:pPr>
              <w:jc w:val="right"/>
              <w:rPr>
                <w:b/>
              </w:rPr>
            </w:pPr>
            <w:r w:rsidRPr="00087368">
              <w:rPr>
                <w:b/>
              </w:rPr>
              <w:t>Day 5:</w:t>
            </w:r>
          </w:p>
          <w:p w14:paraId="7FD0316B" w14:textId="1396AD4D" w:rsidR="00381865" w:rsidRDefault="00EC40FF" w:rsidP="00AD181E">
            <w:r>
              <w:t>Early</w:t>
            </w:r>
            <w:r w:rsidR="00381865">
              <w:t xml:space="preserve"> resolution achieved or complaint escalated to the investigation stage.</w:t>
            </w:r>
          </w:p>
        </w:tc>
      </w:tr>
    </w:tbl>
    <w:p w14:paraId="23EEF224" w14:textId="19D9E99A" w:rsidR="00D76A43" w:rsidRPr="00196898" w:rsidRDefault="00B3623E" w:rsidP="00AD181E">
      <w:pPr>
        <w:rPr>
          <w:color w:val="800080"/>
        </w:rPr>
      </w:pPr>
      <w:r>
        <w:rPr>
          <w:vanish/>
          <w:color w:val="800080"/>
        </w:rPr>
        <w:cr/>
      </w:r>
      <w:r w:rsidR="00C70F84" w:rsidDel="00C70F84">
        <w:rPr>
          <w:vanish/>
          <w:color w:val="800080"/>
        </w:rPr>
        <w:t xml:space="preserve"> </w:t>
      </w:r>
      <w:r w:rsidR="00D76A43" w:rsidRPr="00E62CEC">
        <w:rPr>
          <w:i/>
          <w:color w:val="800080"/>
        </w:rPr>
        <w:t xml:space="preserve">The date of receipt will be determined by the </w:t>
      </w:r>
      <w:r w:rsidR="00047655" w:rsidRPr="00047655">
        <w:rPr>
          <w:i/>
          <w:color w:val="800080"/>
        </w:rPr>
        <w:t>organisation</w:t>
      </w:r>
      <w:r w:rsidR="00F262BD">
        <w:rPr>
          <w:i/>
          <w:color w:val="800080"/>
        </w:rPr>
        <w:t>'</w:t>
      </w:r>
      <w:r w:rsidR="00300E6F" w:rsidRPr="00E62CEC">
        <w:rPr>
          <w:i/>
          <w:color w:val="800080"/>
        </w:rPr>
        <w:t xml:space="preserve">s </w:t>
      </w:r>
      <w:r w:rsidR="00D76A43" w:rsidRPr="00E62CEC">
        <w:rPr>
          <w:i/>
          <w:color w:val="800080"/>
        </w:rPr>
        <w:t>usual arrangements for receiving and dating of mail and other correspondence.]</w:t>
      </w:r>
    </w:p>
    <w:p w14:paraId="20CC10DE" w14:textId="77777777" w:rsidR="00D76A43" w:rsidRPr="006F2DBF" w:rsidRDefault="00D76A43" w:rsidP="00AD181E"/>
    <w:p w14:paraId="4FAFDA8E" w14:textId="77777777" w:rsidR="00D76A43" w:rsidRPr="00F1642A" w:rsidRDefault="00D76A43" w:rsidP="00F1642A">
      <w:pPr>
        <w:pStyle w:val="Heading2"/>
      </w:pPr>
      <w:bookmarkStart w:id="75" w:name="_Toc478631001"/>
      <w:r w:rsidRPr="00F1642A">
        <w:t>Extension to the five-day timeline</w:t>
      </w:r>
      <w:bookmarkEnd w:id="75"/>
    </w:p>
    <w:p w14:paraId="2860657C" w14:textId="77777777" w:rsidR="00D76A43" w:rsidRDefault="00D76A43" w:rsidP="00AD181E">
      <w:r w:rsidRPr="006F2DBF">
        <w:t xml:space="preserve">If you have extended the timeline at the </w:t>
      </w:r>
      <w:r w:rsidR="00EC40FF">
        <w:t>early</w:t>
      </w:r>
      <w:r w:rsidRPr="006F2DBF">
        <w:t xml:space="preserve"> resolution stage in line with the procedure, the revised timetable for the response must take no longer than 10 working days from the date of receiving the complaint.</w:t>
      </w:r>
    </w:p>
    <w:p w14:paraId="15220F1B" w14:textId="77777777" w:rsidR="006F2DBF" w:rsidRDefault="006F2DBF" w:rsidP="00AD181E"/>
    <w:tbl>
      <w:tblPr>
        <w:tblW w:w="5009" w:type="pct"/>
        <w:tblLook w:val="01E0" w:firstRow="1" w:lastRow="1" w:firstColumn="1" w:lastColumn="1" w:noHBand="0" w:noVBand="0"/>
      </w:tblPr>
      <w:tblGrid>
        <w:gridCol w:w="990"/>
        <w:gridCol w:w="990"/>
        <w:gridCol w:w="990"/>
        <w:gridCol w:w="990"/>
        <w:gridCol w:w="989"/>
        <w:gridCol w:w="989"/>
        <w:gridCol w:w="989"/>
        <w:gridCol w:w="989"/>
        <w:gridCol w:w="989"/>
        <w:gridCol w:w="989"/>
        <w:gridCol w:w="14"/>
      </w:tblGrid>
      <w:tr w:rsidR="00381865" w14:paraId="58165FFC" w14:textId="77777777" w:rsidTr="00087368">
        <w:trPr>
          <w:gridAfter w:val="1"/>
          <w:wAfter w:w="12" w:type="dxa"/>
        </w:trPr>
        <w:tc>
          <w:tcPr>
            <w:tcW w:w="986" w:type="dxa"/>
            <w:shd w:val="clear" w:color="auto" w:fill="D9D9D9"/>
          </w:tcPr>
          <w:p w14:paraId="56AA361B" w14:textId="77777777" w:rsidR="00381865" w:rsidRDefault="00381865" w:rsidP="00AD181E">
            <w:pPr>
              <w:jc w:val="center"/>
            </w:pPr>
            <w:r>
              <w:t>Day 1</w:t>
            </w:r>
          </w:p>
        </w:tc>
        <w:tc>
          <w:tcPr>
            <w:tcW w:w="986" w:type="dxa"/>
            <w:shd w:val="clear" w:color="auto" w:fill="D9D9D9"/>
          </w:tcPr>
          <w:p w14:paraId="5AEA8598" w14:textId="77777777" w:rsidR="00381865" w:rsidRDefault="00381865" w:rsidP="00AD181E">
            <w:pPr>
              <w:jc w:val="center"/>
            </w:pPr>
            <w:r>
              <w:t>Day 2</w:t>
            </w:r>
          </w:p>
        </w:tc>
        <w:tc>
          <w:tcPr>
            <w:tcW w:w="986" w:type="dxa"/>
            <w:shd w:val="clear" w:color="auto" w:fill="D9D9D9"/>
          </w:tcPr>
          <w:p w14:paraId="7214059C" w14:textId="77777777" w:rsidR="00381865" w:rsidRDefault="00381865" w:rsidP="00AD181E">
            <w:pPr>
              <w:jc w:val="center"/>
            </w:pPr>
            <w:r>
              <w:t>Day 3</w:t>
            </w:r>
          </w:p>
        </w:tc>
        <w:tc>
          <w:tcPr>
            <w:tcW w:w="986" w:type="dxa"/>
            <w:shd w:val="clear" w:color="auto" w:fill="D9D9D9"/>
          </w:tcPr>
          <w:p w14:paraId="0528395F" w14:textId="77777777" w:rsidR="00381865" w:rsidRDefault="00381865" w:rsidP="00AD181E">
            <w:pPr>
              <w:jc w:val="center"/>
            </w:pPr>
            <w:r>
              <w:t>Day 4</w:t>
            </w:r>
          </w:p>
        </w:tc>
        <w:tc>
          <w:tcPr>
            <w:tcW w:w="985" w:type="dxa"/>
            <w:shd w:val="clear" w:color="auto" w:fill="D9D9D9"/>
          </w:tcPr>
          <w:p w14:paraId="732DA330" w14:textId="77777777" w:rsidR="00381865" w:rsidRDefault="00381865" w:rsidP="00AD181E">
            <w:pPr>
              <w:jc w:val="center"/>
            </w:pPr>
            <w:r>
              <w:t>Day 5</w:t>
            </w:r>
          </w:p>
        </w:tc>
        <w:tc>
          <w:tcPr>
            <w:tcW w:w="985" w:type="dxa"/>
            <w:shd w:val="clear" w:color="auto" w:fill="D9D9D9"/>
          </w:tcPr>
          <w:p w14:paraId="38DA52B0" w14:textId="77777777" w:rsidR="00381865" w:rsidRDefault="00381865" w:rsidP="00AD181E">
            <w:pPr>
              <w:jc w:val="center"/>
            </w:pPr>
            <w:r>
              <w:t>Day 6</w:t>
            </w:r>
          </w:p>
        </w:tc>
        <w:tc>
          <w:tcPr>
            <w:tcW w:w="985" w:type="dxa"/>
            <w:shd w:val="clear" w:color="auto" w:fill="D9D9D9"/>
          </w:tcPr>
          <w:p w14:paraId="2AA2F34B" w14:textId="77777777" w:rsidR="00381865" w:rsidRDefault="00381865" w:rsidP="00AD181E">
            <w:pPr>
              <w:jc w:val="center"/>
            </w:pPr>
            <w:r>
              <w:t>Day 7</w:t>
            </w:r>
          </w:p>
        </w:tc>
        <w:tc>
          <w:tcPr>
            <w:tcW w:w="985" w:type="dxa"/>
            <w:shd w:val="clear" w:color="auto" w:fill="D9D9D9"/>
          </w:tcPr>
          <w:p w14:paraId="485C576B" w14:textId="77777777" w:rsidR="00381865" w:rsidRDefault="00381865" w:rsidP="00AD181E">
            <w:pPr>
              <w:jc w:val="center"/>
            </w:pPr>
            <w:r>
              <w:t>Day 8</w:t>
            </w:r>
          </w:p>
        </w:tc>
        <w:tc>
          <w:tcPr>
            <w:tcW w:w="985" w:type="dxa"/>
            <w:shd w:val="clear" w:color="auto" w:fill="D9D9D9"/>
          </w:tcPr>
          <w:p w14:paraId="19926F2D" w14:textId="77777777" w:rsidR="00381865" w:rsidRDefault="00381865" w:rsidP="00AD181E">
            <w:pPr>
              <w:jc w:val="center"/>
            </w:pPr>
            <w:r>
              <w:t>Day 9</w:t>
            </w:r>
          </w:p>
        </w:tc>
        <w:tc>
          <w:tcPr>
            <w:tcW w:w="985" w:type="dxa"/>
            <w:shd w:val="clear" w:color="auto" w:fill="D9D9D9"/>
          </w:tcPr>
          <w:p w14:paraId="21BFD9E1" w14:textId="77777777" w:rsidR="00381865" w:rsidRDefault="00381865" w:rsidP="00AD181E">
            <w:pPr>
              <w:jc w:val="center"/>
            </w:pPr>
            <w:r>
              <w:t>Day 10</w:t>
            </w:r>
          </w:p>
        </w:tc>
      </w:tr>
      <w:tr w:rsidR="00381865" w14:paraId="0D5DF4B4" w14:textId="77777777" w:rsidTr="00087368">
        <w:trPr>
          <w:trHeight w:hRule="exact" w:val="113"/>
        </w:trPr>
        <w:tc>
          <w:tcPr>
            <w:tcW w:w="9872" w:type="dxa"/>
            <w:gridSpan w:val="11"/>
            <w:shd w:val="clear" w:color="auto" w:fill="auto"/>
          </w:tcPr>
          <w:p w14:paraId="6D6D18D1" w14:textId="77777777" w:rsidR="00381865" w:rsidRDefault="008700B9" w:rsidP="00AD181E">
            <w:pPr>
              <w:jc w:val="center"/>
            </w:pPr>
            <w:r>
              <w:rPr>
                <w:noProof/>
              </w:rPr>
              <mc:AlternateContent>
                <mc:Choice Requires="wps">
                  <w:drawing>
                    <wp:anchor distT="0" distB="0" distL="114300" distR="114300" simplePos="0" relativeHeight="251662848" behindDoc="0" locked="0" layoutInCell="1" allowOverlap="1" wp14:anchorId="3E43D3B8" wp14:editId="4B1DFDE1">
                      <wp:simplePos x="0" y="0"/>
                      <wp:positionH relativeFrom="column">
                        <wp:align>right</wp:align>
                      </wp:positionH>
                      <wp:positionV relativeFrom="paragraph">
                        <wp:posOffset>36195</wp:posOffset>
                      </wp:positionV>
                      <wp:extent cx="6120130" cy="0"/>
                      <wp:effectExtent l="15875" t="55245" r="17145" b="59055"/>
                      <wp:wrapSquare wrapText="bothSides"/>
                      <wp:docPr id="37"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317C7" id="AutoShape 133" o:spid="_x0000_s1026" type="#_x0000_t32" style="position:absolute;margin-left:430.7pt;margin-top:2.85pt;width:481.9pt;height:0;z-index:2516628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q3NwIAAII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JPUaK&#10;9DCjx73XsTTKJpPA0GBcAY6V2tqAkR7Vs3nS9LtDSlcdUS2P7i8nA9FZiEjehISDM1BnN3zWDHwI&#10;VIh0HRvbh5RABDrGqZxuU+FHjyh8nGVAzQSGR6+2hBTXQGOd/8R1j8KmxM5bItrOV1opmL22WSxD&#10;Dk/Oh7ZIcQ0IVZXeCCmjBKRCQ4kX0/E0BjgtBQvG4OZsu6ukRQcSRBSfiBEsr92s3isWk3WcsLVi&#10;yEdCvBVAkeQ4VOg5w0hyuCthF709EfK93gBAqtATkAOQLruz0n4s0sV6vp7no3w8W4/ytK5Hj5sq&#10;H8022f20ntRVVWc/A7wsLzrBGFcB4VX1Wf4+VV3u31mvN93fqEzeZo+cQ7PXd2w6qiMI4iytnWan&#10;rQ3jCUIBoUfny6UMN+n1OXr9/nWsfgEAAP//AwBQSwMEFAAGAAgAAAAhAMk8ZHHaAAAABAEAAA8A&#10;AABkcnMvZG93bnJldi54bWxMj81KxEAQhO+C7zC04M2dqBg1ZrKIPyB7EVdX8NabaZPgTE/ITDbR&#10;p7f1oseiiqqvyuXsndrRELvABo4XGSjiOtiOGwMvz/dHF6BiQrboApOBT4qwrPb3SixsmPiJduvU&#10;KCnhWKCBNqW+0DrWLXmMi9ATi/ceBo9J5NBoO+Ak5d7pkyzLtceOZaHFnm5aqj/WozfgePN494oP&#10;cZWPM21Wb1/aT7fGHB7M11egEs3pLww/+IIOlTBtw8g2KmdAjiQDZ+egxLzMT+XH9lfrqtT/4atv&#10;AAAA//8DAFBLAQItABQABgAIAAAAIQC2gziS/gAAAOEBAAATAAAAAAAAAAAAAAAAAAAAAABbQ29u&#10;dGVudF9UeXBlc10ueG1sUEsBAi0AFAAGAAgAAAAhADj9If/WAAAAlAEAAAsAAAAAAAAAAAAAAAAA&#10;LwEAAF9yZWxzLy5yZWxzUEsBAi0AFAAGAAgAAAAhAFkherc3AgAAggQAAA4AAAAAAAAAAAAAAAAA&#10;LgIAAGRycy9lMm9Eb2MueG1sUEsBAi0AFAAGAAgAAAAhAMk8ZHHaAAAABAEAAA8AAAAAAAAAAAAA&#10;AAAAkQQAAGRycy9kb3ducmV2LnhtbFBLBQYAAAAABAAEAPMAAACYBQAAAAA=&#10;">
                      <v:stroke startarrow="block" endarrow="block"/>
                      <w10:wrap type="square"/>
                    </v:shape>
                  </w:pict>
                </mc:Fallback>
              </mc:AlternateContent>
            </w:r>
          </w:p>
        </w:tc>
      </w:tr>
    </w:tbl>
    <w:p w14:paraId="68814AB8" w14:textId="77777777" w:rsidR="00381865" w:rsidRDefault="00381865" w:rsidP="00AD181E"/>
    <w:tbl>
      <w:tblPr>
        <w:tblW w:w="0" w:type="auto"/>
        <w:tblLook w:val="01E0" w:firstRow="1" w:lastRow="1" w:firstColumn="1" w:lastColumn="1" w:noHBand="0" w:noVBand="0"/>
      </w:tblPr>
      <w:tblGrid>
        <w:gridCol w:w="2676"/>
        <w:gridCol w:w="429"/>
        <w:gridCol w:w="3915"/>
        <w:gridCol w:w="417"/>
        <w:gridCol w:w="2201"/>
      </w:tblGrid>
      <w:tr w:rsidR="00381865" w14:paraId="750654C4" w14:textId="77777777" w:rsidTr="00045AA1">
        <w:tc>
          <w:tcPr>
            <w:tcW w:w="2729" w:type="dxa"/>
            <w:shd w:val="clear" w:color="auto" w:fill="auto"/>
          </w:tcPr>
          <w:p w14:paraId="431C70ED" w14:textId="77777777" w:rsidR="00381865" w:rsidRPr="00087368" w:rsidRDefault="00381865" w:rsidP="00AD181E">
            <w:pPr>
              <w:rPr>
                <w:b/>
              </w:rPr>
            </w:pPr>
            <w:r w:rsidRPr="00087368">
              <w:rPr>
                <w:b/>
              </w:rPr>
              <w:t>Day 1:</w:t>
            </w:r>
          </w:p>
          <w:p w14:paraId="35250625" w14:textId="7FBD0601" w:rsidR="00381865" w:rsidRDefault="00381865" w:rsidP="00AD181E">
            <w:r>
              <w:t xml:space="preserve">Day complaint received by the </w:t>
            </w:r>
            <w:r w:rsidR="00047655" w:rsidRPr="00047655">
              <w:t>organisation</w:t>
            </w:r>
            <w:r>
              <w:t>, or next working d</w:t>
            </w:r>
            <w:r w:rsidR="007E4C10">
              <w:t xml:space="preserve">ay                                                                  </w:t>
            </w:r>
            <w:r>
              <w:t xml:space="preserve"> if date of receipt is a non-working day</w:t>
            </w:r>
            <w:r w:rsidR="00406328">
              <w:t>.</w:t>
            </w:r>
          </w:p>
        </w:tc>
        <w:tc>
          <w:tcPr>
            <w:tcW w:w="439" w:type="dxa"/>
            <w:shd w:val="clear" w:color="auto" w:fill="auto"/>
          </w:tcPr>
          <w:p w14:paraId="68698F4F" w14:textId="77777777" w:rsidR="00381865" w:rsidRDefault="00381865" w:rsidP="00AD181E"/>
        </w:tc>
        <w:tc>
          <w:tcPr>
            <w:tcW w:w="4028" w:type="dxa"/>
            <w:shd w:val="clear" w:color="auto" w:fill="auto"/>
          </w:tcPr>
          <w:p w14:paraId="34ABA9AF" w14:textId="22EF4D4A" w:rsidR="00381865" w:rsidRDefault="00381865" w:rsidP="00AD181E">
            <w:r>
              <w:t xml:space="preserve">In a few cases where it is clearly essential to achieve early resolution, you may authorise an extension within five working days from when the complaint was received.  You must conclude the </w:t>
            </w:r>
            <w:r w:rsidR="00EC40FF">
              <w:t>early</w:t>
            </w:r>
            <w:r>
              <w:t xml:space="preserve"> resolution stage within 10 working days from the date of receipt, either by resolving the complaint or by escalating it to the investigation stage</w:t>
            </w:r>
            <w:r w:rsidR="00045AA1">
              <w:t>.</w:t>
            </w:r>
          </w:p>
        </w:tc>
        <w:tc>
          <w:tcPr>
            <w:tcW w:w="426" w:type="dxa"/>
            <w:shd w:val="clear" w:color="auto" w:fill="auto"/>
          </w:tcPr>
          <w:p w14:paraId="38996C33" w14:textId="77777777" w:rsidR="00381865" w:rsidRDefault="00381865" w:rsidP="00AD181E"/>
        </w:tc>
        <w:tc>
          <w:tcPr>
            <w:tcW w:w="2232" w:type="dxa"/>
            <w:shd w:val="clear" w:color="auto" w:fill="auto"/>
          </w:tcPr>
          <w:p w14:paraId="70D8C142" w14:textId="77777777" w:rsidR="00381865" w:rsidRPr="00087368" w:rsidRDefault="00381865" w:rsidP="00AD181E">
            <w:pPr>
              <w:jc w:val="right"/>
              <w:rPr>
                <w:b/>
              </w:rPr>
            </w:pPr>
            <w:r w:rsidRPr="00087368">
              <w:rPr>
                <w:b/>
              </w:rPr>
              <w:t>Day 10:</w:t>
            </w:r>
          </w:p>
          <w:p w14:paraId="467AEDEC" w14:textId="77777777" w:rsidR="00381865" w:rsidRDefault="00EC40FF" w:rsidP="00AD181E">
            <w:r>
              <w:t>Early</w:t>
            </w:r>
            <w:r w:rsidR="00381865">
              <w:t xml:space="preserve"> resolution achieved or complaint escalated to the investigation stage.</w:t>
            </w:r>
          </w:p>
        </w:tc>
      </w:tr>
    </w:tbl>
    <w:p w14:paraId="0EEEE1D6" w14:textId="77777777" w:rsidR="00E62CEC" w:rsidRPr="00FE3933" w:rsidRDefault="00E62CEC" w:rsidP="00F652A5"/>
    <w:p w14:paraId="7D5A8151" w14:textId="77777777" w:rsidR="00D76A43" w:rsidRPr="00F1642A" w:rsidRDefault="00D76A43" w:rsidP="00F1642A">
      <w:pPr>
        <w:pStyle w:val="Heading2"/>
      </w:pPr>
      <w:bookmarkStart w:id="76" w:name="_Toc478631002"/>
      <w:r w:rsidRPr="00F1642A">
        <w:t xml:space="preserve">Transferring cases from </w:t>
      </w:r>
      <w:r w:rsidR="00EC40FF" w:rsidRPr="00F1642A">
        <w:t>early</w:t>
      </w:r>
      <w:r w:rsidRPr="00F1642A">
        <w:t xml:space="preserve"> resolution to investigation</w:t>
      </w:r>
      <w:bookmarkEnd w:id="76"/>
    </w:p>
    <w:p w14:paraId="141FF192" w14:textId="77777777" w:rsidR="00D76A43" w:rsidRPr="006F2DBF" w:rsidRDefault="00D76A43" w:rsidP="00AD181E">
      <w:r w:rsidRPr="006F2DBF">
        <w:t xml:space="preserve">If it is clear that </w:t>
      </w:r>
      <w:r w:rsidR="00F676EC">
        <w:t>early</w:t>
      </w:r>
      <w:r w:rsidRPr="006F2DBF">
        <w:t xml:space="preserve"> resolution has not resolved the matter, and the </w:t>
      </w:r>
      <w:r w:rsidR="007A1AB8">
        <w:t>person</w:t>
      </w:r>
      <w:r w:rsidRPr="006F2DBF">
        <w:t xml:space="preserve"> wants to escalate the complaint to the investigation stage, the case must be passed for investigation without delay.  In practice this will mean on the same day that the </w:t>
      </w:r>
      <w:r w:rsidR="007A1AB8" w:rsidRPr="007A1AB8">
        <w:t>person</w:t>
      </w:r>
      <w:r w:rsidRPr="006F2DBF">
        <w:t xml:space="preserve"> is told this will happen.</w:t>
      </w:r>
    </w:p>
    <w:p w14:paraId="28832C4E" w14:textId="77777777" w:rsidR="00D76A43" w:rsidRPr="006F2DBF" w:rsidRDefault="00D76A43" w:rsidP="00AD181E"/>
    <w:p w14:paraId="4B478400" w14:textId="77777777" w:rsidR="00D76A43" w:rsidRPr="00F1642A" w:rsidRDefault="00D76A43" w:rsidP="00F1642A">
      <w:pPr>
        <w:pStyle w:val="Heading2"/>
      </w:pPr>
      <w:bookmarkStart w:id="77" w:name="_Toc478631003"/>
      <w:r w:rsidRPr="00F1642A">
        <w:t>Timelines at investigation</w:t>
      </w:r>
      <w:bookmarkEnd w:id="77"/>
    </w:p>
    <w:p w14:paraId="119FE1C6" w14:textId="77777777" w:rsidR="00D76A43" w:rsidRPr="006F2DBF" w:rsidRDefault="00D76A43" w:rsidP="00AD181E">
      <w:r w:rsidRPr="006F2DBF">
        <w:t>You may consider a complaint at the investigation stage either:</w:t>
      </w:r>
    </w:p>
    <w:p w14:paraId="3DA52061" w14:textId="77777777" w:rsidR="00D76A43" w:rsidRPr="00AD181E" w:rsidRDefault="00D76A43" w:rsidP="00FE3933">
      <w:pPr>
        <w:pStyle w:val="StyleLeft1cm"/>
        <w:tabs>
          <w:tab w:val="clear" w:pos="720"/>
        </w:tabs>
        <w:ind w:left="567" w:hanging="567"/>
      </w:pPr>
      <w:r w:rsidRPr="00AD181E">
        <w:t xml:space="preserve">after attempted </w:t>
      </w:r>
      <w:r w:rsidR="00EC40FF" w:rsidRPr="00AD181E">
        <w:t>early</w:t>
      </w:r>
      <w:r w:rsidRPr="00AD181E">
        <w:t xml:space="preserve"> resolution, or</w:t>
      </w:r>
    </w:p>
    <w:p w14:paraId="02D7EC9A" w14:textId="77777777" w:rsidR="00D76A43" w:rsidRPr="00AD181E" w:rsidRDefault="00D76A43" w:rsidP="00FE3933">
      <w:pPr>
        <w:pStyle w:val="StyleLeft1cm"/>
        <w:tabs>
          <w:tab w:val="clear" w:pos="720"/>
        </w:tabs>
        <w:ind w:left="567" w:hanging="567"/>
      </w:pPr>
      <w:r w:rsidRPr="00AD181E">
        <w:t>immediately on receipt if you believe the matter to be sufficiently complex, serious or appropriate to merit a full investigation from the outset.</w:t>
      </w:r>
    </w:p>
    <w:p w14:paraId="309C8EBD" w14:textId="77777777" w:rsidR="00D76A43" w:rsidRPr="006F2DBF" w:rsidRDefault="00D76A43" w:rsidP="00AD181E"/>
    <w:p w14:paraId="011CA462" w14:textId="77777777" w:rsidR="00D76A43" w:rsidRPr="00F1642A" w:rsidRDefault="00D76A43" w:rsidP="00F1642A">
      <w:pPr>
        <w:pStyle w:val="Heading2"/>
      </w:pPr>
      <w:bookmarkStart w:id="78" w:name="_Toc478631004"/>
      <w:r w:rsidRPr="00F1642A">
        <w:t>Acknowledgement</w:t>
      </w:r>
      <w:bookmarkEnd w:id="78"/>
    </w:p>
    <w:p w14:paraId="42DB052A" w14:textId="77777777" w:rsidR="00D76A43" w:rsidRPr="006F2DBF" w:rsidRDefault="00D76A43" w:rsidP="00AD181E">
      <w:r w:rsidRPr="006F2DBF">
        <w:t xml:space="preserve">All complaints considered at the investigation stage must be acknowledged within </w:t>
      </w:r>
      <w:r w:rsidRPr="00E62CEC">
        <w:rPr>
          <w:b/>
        </w:rPr>
        <w:t>three working days</w:t>
      </w:r>
      <w:r w:rsidRPr="006F2DBF">
        <w:t xml:space="preserve"> of receipt.</w:t>
      </w:r>
      <w:r w:rsidR="00E62CEC">
        <w:t xml:space="preserve">  </w:t>
      </w:r>
      <w:r w:rsidR="006F2DBF">
        <w:t>The date of receipt is:</w:t>
      </w:r>
    </w:p>
    <w:p w14:paraId="6761F3A0" w14:textId="77777777" w:rsidR="00D76A43" w:rsidRPr="00AD181E" w:rsidRDefault="00D76A43" w:rsidP="00FE3933">
      <w:pPr>
        <w:pStyle w:val="StyleLeft1cm"/>
        <w:tabs>
          <w:tab w:val="clear" w:pos="720"/>
        </w:tabs>
        <w:ind w:left="567" w:hanging="567"/>
      </w:pPr>
      <w:r w:rsidRPr="00AD181E">
        <w:t xml:space="preserve">the day the case is transferred from the </w:t>
      </w:r>
      <w:r w:rsidR="00EC40FF" w:rsidRPr="00AD181E">
        <w:t>early</w:t>
      </w:r>
      <w:r w:rsidRPr="00AD181E">
        <w:t xml:space="preserve"> stage to the investigation stage, where it is clear that the case requires investigation</w:t>
      </w:r>
      <w:r w:rsidR="009E1B0E" w:rsidRPr="00AD181E">
        <w:t>, or</w:t>
      </w:r>
    </w:p>
    <w:p w14:paraId="33CC1E7D" w14:textId="77777777" w:rsidR="00D76A43" w:rsidRPr="00AD181E" w:rsidRDefault="00D76A43" w:rsidP="00FE3933">
      <w:pPr>
        <w:pStyle w:val="StyleLeft1cm"/>
        <w:tabs>
          <w:tab w:val="clear" w:pos="720"/>
        </w:tabs>
        <w:ind w:left="567" w:hanging="567"/>
      </w:pPr>
      <w:r w:rsidRPr="00AD181E">
        <w:t xml:space="preserve">the day the </w:t>
      </w:r>
      <w:r w:rsidR="007A1AB8" w:rsidRPr="00AD181E">
        <w:t>person</w:t>
      </w:r>
      <w:r w:rsidRPr="00AD181E">
        <w:t xml:space="preserve"> asks for an investigation after a decision at the </w:t>
      </w:r>
      <w:r w:rsidR="00EC40FF" w:rsidRPr="00AD181E">
        <w:t>early</w:t>
      </w:r>
      <w:r w:rsidRPr="00AD181E">
        <w:t xml:space="preserve"> resolution stage.  You should note that a </w:t>
      </w:r>
      <w:r w:rsidR="007A1AB8" w:rsidRPr="00AD181E">
        <w:t>person</w:t>
      </w:r>
      <w:r w:rsidRPr="00AD181E">
        <w:t xml:space="preserve"> may not ask for an investigation immediately after attempts at </w:t>
      </w:r>
      <w:r w:rsidR="00EC40FF" w:rsidRPr="00AD181E">
        <w:t>early</w:t>
      </w:r>
      <w:r w:rsidRPr="00AD181E">
        <w:t xml:space="preserve"> r</w:t>
      </w:r>
      <w:r w:rsidR="006F2DBF" w:rsidRPr="00AD181E">
        <w:t>esolution, or</w:t>
      </w:r>
    </w:p>
    <w:p w14:paraId="38BA6153" w14:textId="77777777" w:rsidR="00D76A43" w:rsidRPr="00AD181E" w:rsidRDefault="00D76A43" w:rsidP="00FE3933">
      <w:pPr>
        <w:pStyle w:val="StyleLeft1cm"/>
        <w:tabs>
          <w:tab w:val="clear" w:pos="720"/>
        </w:tabs>
        <w:ind w:left="567" w:hanging="567"/>
      </w:pPr>
      <w:r w:rsidRPr="00AD181E">
        <w:t>the date you receive the complaint, if you think it sufficiently complex, serious or appropriate to merit a full investigation from the outset.</w:t>
      </w:r>
    </w:p>
    <w:p w14:paraId="613484AB" w14:textId="77777777" w:rsidR="00D76A43" w:rsidRPr="006F2DBF" w:rsidRDefault="00D76A43" w:rsidP="00AD181E"/>
    <w:p w14:paraId="36D273F5" w14:textId="77777777" w:rsidR="00D76A43" w:rsidRPr="00F1642A" w:rsidRDefault="00D76A43" w:rsidP="00F1642A">
      <w:pPr>
        <w:pStyle w:val="Heading2"/>
      </w:pPr>
      <w:bookmarkStart w:id="79" w:name="_Toc478631005"/>
      <w:r w:rsidRPr="00F1642A">
        <w:t>Investigation</w:t>
      </w:r>
      <w:bookmarkEnd w:id="79"/>
    </w:p>
    <w:p w14:paraId="42B73DB1" w14:textId="77777777" w:rsidR="00D76A43" w:rsidRPr="006F2DBF" w:rsidRDefault="00D76A43" w:rsidP="00AD181E">
      <w:r w:rsidRPr="006F2DBF">
        <w:t xml:space="preserve">You should respond in full to the complaint within </w:t>
      </w:r>
      <w:r w:rsidRPr="00E62CEC">
        <w:rPr>
          <w:b/>
        </w:rPr>
        <w:t>20 working days</w:t>
      </w:r>
      <w:r w:rsidRPr="006F2DBF">
        <w:t xml:space="preserve"> of receiving it at the investigation stage.</w:t>
      </w:r>
    </w:p>
    <w:p w14:paraId="0AC69847" w14:textId="77777777" w:rsidR="00D76A43" w:rsidRPr="006F2DBF" w:rsidRDefault="00D76A43" w:rsidP="00AD181E"/>
    <w:p w14:paraId="7FCCA19F" w14:textId="77777777" w:rsidR="00D76A43" w:rsidRPr="006F2DBF" w:rsidRDefault="00D76A43" w:rsidP="00AD181E">
      <w:r w:rsidRPr="006F2DBF">
        <w:t xml:space="preserve">The 20-working day limit allows time </w:t>
      </w:r>
      <w:r w:rsidRPr="006F2DBF" w:rsidDel="00231108">
        <w:t>for</w:t>
      </w:r>
      <w:r w:rsidRPr="006F2DBF">
        <w:t xml:space="preserve"> a thorough, proportionate and consistent investigation to arrive at a decision that is objective, evidence-based and fair.  This means you have 20 working days to investigate the complaint, regardless of any time taken to consider it at the </w:t>
      </w:r>
      <w:r w:rsidR="00EC40FF">
        <w:t>early</w:t>
      </w:r>
      <w:r w:rsidRPr="006F2DBF">
        <w:t xml:space="preserve"> resolution stage.</w:t>
      </w:r>
    </w:p>
    <w:p w14:paraId="68615C0D" w14:textId="77777777" w:rsidR="00DD353B" w:rsidRPr="009579A8" w:rsidRDefault="00DD353B" w:rsidP="00AD181E"/>
    <w:tbl>
      <w:tblPr>
        <w:tblW w:w="0" w:type="auto"/>
        <w:tblLook w:val="01E0" w:firstRow="1" w:lastRow="1" w:firstColumn="1" w:lastColumn="1" w:noHBand="0" w:noVBand="0"/>
      </w:tblPr>
      <w:tblGrid>
        <w:gridCol w:w="1957"/>
        <w:gridCol w:w="1922"/>
        <w:gridCol w:w="1919"/>
        <w:gridCol w:w="1920"/>
        <w:gridCol w:w="1920"/>
      </w:tblGrid>
      <w:tr w:rsidR="001B2E02" w14:paraId="4A6D9A8A" w14:textId="77777777" w:rsidTr="00087368">
        <w:tc>
          <w:tcPr>
            <w:tcW w:w="2010" w:type="dxa"/>
            <w:shd w:val="clear" w:color="auto" w:fill="D9D9D9"/>
          </w:tcPr>
          <w:p w14:paraId="7A155255" w14:textId="77777777" w:rsidR="00DD353B" w:rsidRDefault="00DD353B" w:rsidP="00AD181E">
            <w:pPr>
              <w:jc w:val="center"/>
            </w:pPr>
            <w:r>
              <w:t>Day 1</w:t>
            </w:r>
          </w:p>
        </w:tc>
        <w:tc>
          <w:tcPr>
            <w:tcW w:w="1962" w:type="dxa"/>
            <w:shd w:val="clear" w:color="auto" w:fill="D9D9D9"/>
          </w:tcPr>
          <w:p w14:paraId="1F049180" w14:textId="77777777" w:rsidR="00DD353B" w:rsidRDefault="00DD353B" w:rsidP="00AD181E">
            <w:pPr>
              <w:jc w:val="center"/>
            </w:pPr>
            <w:r>
              <w:t>Day 5</w:t>
            </w:r>
          </w:p>
        </w:tc>
        <w:tc>
          <w:tcPr>
            <w:tcW w:w="1960" w:type="dxa"/>
            <w:shd w:val="clear" w:color="auto" w:fill="D9D9D9"/>
          </w:tcPr>
          <w:p w14:paraId="0D4E907A" w14:textId="77777777" w:rsidR="00DD353B" w:rsidRDefault="00DD353B" w:rsidP="00AD181E">
            <w:pPr>
              <w:jc w:val="center"/>
            </w:pPr>
            <w:r>
              <w:t>Day 10</w:t>
            </w:r>
          </w:p>
        </w:tc>
        <w:tc>
          <w:tcPr>
            <w:tcW w:w="1961" w:type="dxa"/>
            <w:shd w:val="clear" w:color="auto" w:fill="D9D9D9"/>
          </w:tcPr>
          <w:p w14:paraId="1A095BE9" w14:textId="77777777" w:rsidR="00DD353B" w:rsidRDefault="00DD353B" w:rsidP="00AD181E">
            <w:pPr>
              <w:jc w:val="center"/>
            </w:pPr>
            <w:r>
              <w:t>Day 15</w:t>
            </w:r>
          </w:p>
        </w:tc>
        <w:tc>
          <w:tcPr>
            <w:tcW w:w="1961" w:type="dxa"/>
            <w:shd w:val="clear" w:color="auto" w:fill="D9D9D9"/>
          </w:tcPr>
          <w:p w14:paraId="7417A6F9" w14:textId="77777777" w:rsidR="00DD353B" w:rsidRDefault="00DD353B" w:rsidP="00AD181E">
            <w:pPr>
              <w:jc w:val="center"/>
            </w:pPr>
            <w:r>
              <w:t>Day 20</w:t>
            </w:r>
          </w:p>
        </w:tc>
      </w:tr>
      <w:tr w:rsidR="00DD353B" w14:paraId="2FFF2494" w14:textId="77777777" w:rsidTr="00087368">
        <w:trPr>
          <w:trHeight w:hRule="exact" w:val="113"/>
        </w:trPr>
        <w:tc>
          <w:tcPr>
            <w:tcW w:w="9854" w:type="dxa"/>
            <w:gridSpan w:val="5"/>
            <w:shd w:val="clear" w:color="auto" w:fill="auto"/>
          </w:tcPr>
          <w:p w14:paraId="69CE722D" w14:textId="77777777" w:rsidR="00DD353B" w:rsidRDefault="008700B9" w:rsidP="00AD181E">
            <w:pPr>
              <w:jc w:val="center"/>
            </w:pPr>
            <w:r>
              <w:rPr>
                <w:noProof/>
              </w:rPr>
              <mc:AlternateContent>
                <mc:Choice Requires="wps">
                  <w:drawing>
                    <wp:anchor distT="0" distB="0" distL="114300" distR="114300" simplePos="0" relativeHeight="251650560" behindDoc="0" locked="0" layoutInCell="1" allowOverlap="1" wp14:anchorId="58A177E1" wp14:editId="4580D618">
                      <wp:simplePos x="0" y="0"/>
                      <wp:positionH relativeFrom="column">
                        <wp:align>right</wp:align>
                      </wp:positionH>
                      <wp:positionV relativeFrom="paragraph">
                        <wp:posOffset>36195</wp:posOffset>
                      </wp:positionV>
                      <wp:extent cx="6120130" cy="0"/>
                      <wp:effectExtent l="15875" t="55245" r="17145" b="59055"/>
                      <wp:wrapSquare wrapText="bothSides"/>
                      <wp:docPr id="3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5D339" id="AutoShape 69" o:spid="_x0000_s1026" type="#_x0000_t32" style="position:absolute;margin-left:430.7pt;margin-top:2.85pt;width:481.9pt;height:0;z-index:2516505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SINgIAAIEEAAAOAAAAZHJzL2Uyb0RvYy54bWysVMuO2yAU3VfqPyD2GduJkyZWnNHITrqZ&#10;diLN9AMIYBsVAwISJ6r6772QR2fazaiqFxh8n+fcg5f3x16iA7dOaFXi7C7FiCuqmVBtib+9bEZz&#10;jJwnihGpFS/xiTt8v/r4YTmYgo91pyXjFkES5YrBlLjz3hRJ4mjHe+LutOEKjI22PfFwtG3CLBkg&#10;ey+TcZrOkkFbZqym3Dn4Wp+NeBXzNw2n/qlpHPdIlhh683G1cd2FNVktSdFaYjpBL22Qf+iiJ0JB&#10;0VuqmniC9lb8laoX1GqnG39HdZ/ophGURwyAJkv/QPPcEcMjFiDHmRtN7v+lpV8PW4sEK/FkhpEi&#10;PczoYe91LI1mi0DQYFwBfpXa2gCRHtWzedT0u0NKVx1RLY/eLycDwVmISN6EhIMzUGY3fNEMfAgU&#10;iGwdG9uHlMADOsahnG5D4UePKHycZcDMBGZHr7aEFNdAY53/zHWPwqbEzlsi2s5XWikYvbZZLEMO&#10;j86HtkhxDQhVld4IKaMCpEJDiRfT8TQGOC0FC8bg5my7q6RFBxI0FJ+IESyv3azeKxaTdZywtWLI&#10;R0K8FUCR5DhU6DnDSHK4KmEXvT0R8r3eAECq0BOQA5Auu7PQfizSxXq+nuejfDxbj/K0rkcPmyof&#10;zTbZp2k9qauqzn4GeFledIIxrgLCq+iz/H2iuly/s1xvsr9RmbzNHjmHZq/v2HRURxDEWVo7zU5b&#10;G8YThAI6j86XOxku0utz9Pr951j9AgAA//8DAFBLAwQUAAYACAAAACEAyTxkcdoAAAAEAQAADwAA&#10;AGRycy9kb3ducmV2LnhtbEyPzUrEQBCE74LvMLTgzZ2oGDVmsog/IHsRV1fw1ptpk+BMT8hMNtGn&#10;t/Wix6KKqq/K5eyd2tEQu8AGjhcZKOI62I4bAy/P90cXoGJCtugCk4FPirCs9vdKLGyY+Il269Qo&#10;KeFYoIE2pb7QOtYteYyL0BOL9x4Gj0nk0Gg74CTl3umTLMu1x45locWeblqqP9ajN+B483j3ig9x&#10;lY8zbVZvX9pPt8YcHszXV6ASzekvDD/4gg6VMG3DyDYqZ0COJANn56DEvMxP5cf2V+uq1P/hq28A&#10;AAD//wMAUEsBAi0AFAAGAAgAAAAhALaDOJL+AAAA4QEAABMAAAAAAAAAAAAAAAAAAAAAAFtDb250&#10;ZW50X1R5cGVzXS54bWxQSwECLQAUAAYACAAAACEAOP0h/9YAAACUAQAACwAAAAAAAAAAAAAAAAAv&#10;AQAAX3JlbHMvLnJlbHNQSwECLQAUAAYACAAAACEAH8ZUiDYCAACBBAAADgAAAAAAAAAAAAAAAAAu&#10;AgAAZHJzL2Uyb0RvYy54bWxQSwECLQAUAAYACAAAACEAyTxkcdoAAAAEAQAADwAAAAAAAAAAAAAA&#10;AACQBAAAZHJzL2Rvd25yZXYueG1sUEsFBgAAAAAEAAQA8wAAAJcFAAAAAA==&#10;">
                      <v:stroke startarrow="block" endarrow="block"/>
                      <w10:wrap type="square"/>
                    </v:shape>
                  </w:pict>
                </mc:Fallback>
              </mc:AlternateContent>
            </w:r>
          </w:p>
        </w:tc>
      </w:tr>
    </w:tbl>
    <w:p w14:paraId="6A2B21BF" w14:textId="77777777" w:rsidR="001B2E02" w:rsidRDefault="001B2E02" w:rsidP="00AD181E"/>
    <w:tbl>
      <w:tblPr>
        <w:tblW w:w="0" w:type="auto"/>
        <w:tblLook w:val="01E0" w:firstRow="1" w:lastRow="1" w:firstColumn="1" w:lastColumn="1" w:noHBand="0" w:noVBand="0"/>
      </w:tblPr>
      <w:tblGrid>
        <w:gridCol w:w="2438"/>
        <w:gridCol w:w="2378"/>
        <w:gridCol w:w="2380"/>
        <w:gridCol w:w="2442"/>
      </w:tblGrid>
      <w:tr w:rsidR="00DD353B" w14:paraId="0F1C4A39" w14:textId="77777777" w:rsidTr="00087368">
        <w:tc>
          <w:tcPr>
            <w:tcW w:w="2449" w:type="dxa"/>
            <w:shd w:val="clear" w:color="auto" w:fill="auto"/>
          </w:tcPr>
          <w:p w14:paraId="13BA9061" w14:textId="77777777" w:rsidR="00DD353B" w:rsidRPr="00087368" w:rsidRDefault="00DD353B" w:rsidP="00AD181E">
            <w:pPr>
              <w:rPr>
                <w:b/>
              </w:rPr>
            </w:pPr>
            <w:r w:rsidRPr="00087368">
              <w:rPr>
                <w:b/>
              </w:rPr>
              <w:t>Day 1:</w:t>
            </w:r>
          </w:p>
          <w:p w14:paraId="7741939B" w14:textId="7BCC4FBF" w:rsidR="00DD353B" w:rsidRDefault="00DD353B" w:rsidP="00AD181E">
            <w:r>
              <w:t xml:space="preserve">Day complaint received at investigation stage, or next working day if date of receipt is a </w:t>
            </w:r>
            <w:r>
              <w:lastRenderedPageBreak/>
              <w:t xml:space="preserve">non-working day.  Acknowledgement issued within </w:t>
            </w:r>
            <w:r w:rsidR="00E62CEC">
              <w:t>three</w:t>
            </w:r>
            <w:r>
              <w:t xml:space="preserve"> </w:t>
            </w:r>
            <w:r w:rsidR="00E62CEC">
              <w:t xml:space="preserve">working </w:t>
            </w:r>
            <w:r>
              <w:t>days</w:t>
            </w:r>
            <w:r w:rsidR="00045AA1">
              <w:t>.</w:t>
            </w:r>
          </w:p>
        </w:tc>
        <w:tc>
          <w:tcPr>
            <w:tcW w:w="2466" w:type="dxa"/>
            <w:shd w:val="clear" w:color="auto" w:fill="auto"/>
          </w:tcPr>
          <w:p w14:paraId="29C88E42" w14:textId="77777777" w:rsidR="00DD353B" w:rsidRDefault="00DD353B" w:rsidP="00AD181E"/>
        </w:tc>
        <w:tc>
          <w:tcPr>
            <w:tcW w:w="2468" w:type="dxa"/>
            <w:shd w:val="clear" w:color="auto" w:fill="auto"/>
          </w:tcPr>
          <w:p w14:paraId="0E0631A7" w14:textId="77777777" w:rsidR="00DD353B" w:rsidRDefault="00DD353B" w:rsidP="00AD181E"/>
        </w:tc>
        <w:tc>
          <w:tcPr>
            <w:tcW w:w="2471" w:type="dxa"/>
            <w:shd w:val="clear" w:color="auto" w:fill="auto"/>
          </w:tcPr>
          <w:p w14:paraId="1EAB8593" w14:textId="77777777" w:rsidR="00DD353B" w:rsidRPr="00087368" w:rsidRDefault="00DD353B" w:rsidP="00AD181E">
            <w:pPr>
              <w:jc w:val="right"/>
              <w:rPr>
                <w:b/>
              </w:rPr>
            </w:pPr>
            <w:r w:rsidRPr="00087368">
              <w:rPr>
                <w:b/>
              </w:rPr>
              <w:t>Day 20:</w:t>
            </w:r>
          </w:p>
          <w:p w14:paraId="35300AD4" w14:textId="16ED76BF" w:rsidR="00DD353B" w:rsidRDefault="00076AFA" w:rsidP="00AD181E">
            <w:r>
              <w:t>O</w:t>
            </w:r>
            <w:r w:rsidR="00047655" w:rsidRPr="00722EFC">
              <w:t>rganisation</w:t>
            </w:r>
            <w:r w:rsidR="00F262BD" w:rsidRPr="00722EFC">
              <w:t>'</w:t>
            </w:r>
            <w:r w:rsidR="00300E6F" w:rsidRPr="00722EFC">
              <w:t>s</w:t>
            </w:r>
            <w:r w:rsidR="00300E6F">
              <w:t xml:space="preserve"> </w:t>
            </w:r>
            <w:r w:rsidR="00DD353B">
              <w:t xml:space="preserve">decision issued to </w:t>
            </w:r>
            <w:r w:rsidR="007A1AB8">
              <w:t>person making the complaint</w:t>
            </w:r>
            <w:r w:rsidR="00DD353B">
              <w:t xml:space="preserve"> or agreement reached </w:t>
            </w:r>
            <w:r w:rsidR="00DD353B">
              <w:lastRenderedPageBreak/>
              <w:t xml:space="preserve">with </w:t>
            </w:r>
            <w:r w:rsidR="007A1AB8">
              <w:t>person</w:t>
            </w:r>
            <w:r w:rsidR="00DD353B">
              <w:t xml:space="preserve"> to extend </w:t>
            </w:r>
            <w:r w:rsidR="007A1AB8">
              <w:t xml:space="preserve">the </w:t>
            </w:r>
            <w:r w:rsidR="00DD353B">
              <w:t>deadline</w:t>
            </w:r>
            <w:r w:rsidR="00045AA1">
              <w:t>.</w:t>
            </w:r>
          </w:p>
        </w:tc>
      </w:tr>
    </w:tbl>
    <w:p w14:paraId="3F514FAC" w14:textId="77777777" w:rsidR="00045AA1" w:rsidRDefault="00045AA1" w:rsidP="00AD181E"/>
    <w:p w14:paraId="0929C13A" w14:textId="77777777" w:rsidR="00D76A43" w:rsidRDefault="00D76A43" w:rsidP="00AD181E">
      <w:r w:rsidRPr="00682273">
        <w:t xml:space="preserve">Exceptionally you may need longer than the 20-day limit for a full response.  If so, you must explain the reasons to the </w:t>
      </w:r>
      <w:r w:rsidR="007A1AB8" w:rsidRPr="007A1AB8">
        <w:t>person</w:t>
      </w:r>
      <w:r w:rsidRPr="00682273">
        <w:t>, and agree with them a revised timescale.</w:t>
      </w:r>
    </w:p>
    <w:p w14:paraId="21E6879E" w14:textId="77777777" w:rsidR="00CD70F5" w:rsidRDefault="00CD70F5" w:rsidP="00AD181E"/>
    <w:tbl>
      <w:tblPr>
        <w:tblW w:w="9866" w:type="dxa"/>
        <w:tblLook w:val="01E0" w:firstRow="1" w:lastRow="1" w:firstColumn="1" w:lastColumn="1" w:noHBand="0" w:noVBand="0"/>
      </w:tblPr>
      <w:tblGrid>
        <w:gridCol w:w="1735"/>
        <w:gridCol w:w="1735"/>
        <w:gridCol w:w="1735"/>
        <w:gridCol w:w="1735"/>
        <w:gridCol w:w="2982"/>
      </w:tblGrid>
      <w:tr w:rsidR="001B2E02" w14:paraId="13E43B6E" w14:textId="77777777" w:rsidTr="00087368">
        <w:tc>
          <w:tcPr>
            <w:tcW w:w="1644" w:type="dxa"/>
            <w:shd w:val="clear" w:color="auto" w:fill="D9D9D9"/>
          </w:tcPr>
          <w:p w14:paraId="23ED7F0F" w14:textId="77777777" w:rsidR="008B491C" w:rsidRDefault="008B491C" w:rsidP="00AD181E">
            <w:pPr>
              <w:jc w:val="center"/>
            </w:pPr>
            <w:r>
              <w:t>Day 1</w:t>
            </w:r>
          </w:p>
        </w:tc>
        <w:tc>
          <w:tcPr>
            <w:tcW w:w="1644" w:type="dxa"/>
            <w:shd w:val="clear" w:color="auto" w:fill="D9D9D9"/>
          </w:tcPr>
          <w:p w14:paraId="693020F0" w14:textId="77777777" w:rsidR="008B491C" w:rsidRDefault="008B491C" w:rsidP="00AD181E">
            <w:pPr>
              <w:jc w:val="center"/>
            </w:pPr>
            <w:r>
              <w:t>Day 5</w:t>
            </w:r>
          </w:p>
        </w:tc>
        <w:tc>
          <w:tcPr>
            <w:tcW w:w="1644" w:type="dxa"/>
            <w:shd w:val="clear" w:color="auto" w:fill="D9D9D9"/>
          </w:tcPr>
          <w:p w14:paraId="766C83C1" w14:textId="77777777" w:rsidR="008B491C" w:rsidRDefault="008B491C" w:rsidP="00AD181E">
            <w:pPr>
              <w:jc w:val="center"/>
            </w:pPr>
            <w:r>
              <w:t xml:space="preserve">Day </w:t>
            </w:r>
            <w:r w:rsidR="00B67A1D">
              <w:t>10</w:t>
            </w:r>
          </w:p>
        </w:tc>
        <w:tc>
          <w:tcPr>
            <w:tcW w:w="1644" w:type="dxa"/>
            <w:shd w:val="clear" w:color="auto" w:fill="D9D9D9"/>
          </w:tcPr>
          <w:p w14:paraId="3C078AE2" w14:textId="77777777" w:rsidR="008B491C" w:rsidRDefault="008B491C" w:rsidP="00AD181E">
            <w:pPr>
              <w:jc w:val="center"/>
            </w:pPr>
            <w:r>
              <w:t xml:space="preserve">Day </w:t>
            </w:r>
            <w:r w:rsidR="00B67A1D">
              <w:t>15</w:t>
            </w:r>
          </w:p>
        </w:tc>
        <w:tc>
          <w:tcPr>
            <w:tcW w:w="3289" w:type="dxa"/>
            <w:shd w:val="clear" w:color="auto" w:fill="D9D9D9"/>
          </w:tcPr>
          <w:p w14:paraId="0867DF0A" w14:textId="77777777" w:rsidR="008B491C" w:rsidRDefault="00B67A1D" w:rsidP="00AD181E">
            <w:pPr>
              <w:jc w:val="center"/>
            </w:pPr>
            <w:r>
              <w:t>Day 20+</w:t>
            </w:r>
          </w:p>
        </w:tc>
      </w:tr>
      <w:tr w:rsidR="008B491C" w14:paraId="70611318" w14:textId="77777777" w:rsidTr="00087368">
        <w:trPr>
          <w:trHeight w:hRule="exact" w:val="113"/>
        </w:trPr>
        <w:tc>
          <w:tcPr>
            <w:tcW w:w="1644" w:type="dxa"/>
            <w:gridSpan w:val="5"/>
            <w:shd w:val="clear" w:color="auto" w:fill="auto"/>
          </w:tcPr>
          <w:p w14:paraId="35C8B8AA" w14:textId="77777777" w:rsidR="008B491C" w:rsidRDefault="008700B9" w:rsidP="00AD181E">
            <w:r>
              <w:rPr>
                <w:noProof/>
              </w:rPr>
              <mc:AlternateContent>
                <mc:Choice Requires="wps">
                  <w:drawing>
                    <wp:anchor distT="0" distB="0" distL="114300" distR="114300" simplePos="0" relativeHeight="251651584" behindDoc="0" locked="0" layoutInCell="1" allowOverlap="1" wp14:anchorId="7AA22B03" wp14:editId="3A58F931">
                      <wp:simplePos x="0" y="0"/>
                      <wp:positionH relativeFrom="column">
                        <wp:align>right</wp:align>
                      </wp:positionH>
                      <wp:positionV relativeFrom="paragraph">
                        <wp:posOffset>36195</wp:posOffset>
                      </wp:positionV>
                      <wp:extent cx="6120130" cy="0"/>
                      <wp:effectExtent l="20955" t="55245" r="21590" b="59055"/>
                      <wp:wrapSquare wrapText="bothSides"/>
                      <wp:docPr id="35"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B0C4E" id="AutoShape 79" o:spid="_x0000_s1026" type="#_x0000_t32" style="position:absolute;margin-left:430.7pt;margin-top:2.85pt;width:481.9pt;height:0;z-index:2516515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VSNgIAAIE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JFCNF&#10;epjR497rWBrdLwJBg3EF+FVqawNEelTP5knT7w4pXXVEtTx6v5wMBGchInkTEg7OQJnd8Fkz8CFQ&#10;ILJ1bGwfUgIP6BiHcroNhR89ovBxlgEzE5gdvdoSUlwDjXX+E9c9CpsSO2+JaDtfaaVg9NpmsQw5&#10;PDkf2iLFNSBUVXojpIwKkAoNJV5Mx9MY4LQULBiDm7PtrpIWHUjQUHwiRrC8drN6r1hM1nHC1ooh&#10;HwnxVgBFkuNQoecMI8nhqoRd9PZEyPd6AwCpQk9ADkC67M5C+7FIF+v5ep6P8vFsPcrTuh49bqp8&#10;NNtk99N6UldVnf0M8LK86ARjXAWEV9Fn+ftEdbl+Z7neZH+jMnmbPXIOzV7fsemojiCIs7R2mp22&#10;NownCAV0Hp0vdzJcpNfn6PX7z7H6BQAA//8DAFBLAwQUAAYACAAAACEAyTxkcdoAAAAEAQAADwAA&#10;AGRycy9kb3ducmV2LnhtbEyPzUrEQBCE74LvMLTgzZ2oGDVmsog/IHsRV1fw1ptpk+BMT8hMNtGn&#10;t/Wix6KKqq/K5eyd2tEQu8AGjhcZKOI62I4bAy/P90cXoGJCtugCk4FPirCs9vdKLGyY+Il269Qo&#10;KeFYoIE2pb7QOtYteYyL0BOL9x4Gj0nk0Gg74CTl3umTLMu1x45locWeblqqP9ajN+B483j3ig9x&#10;lY8zbVZvX9pPt8YcHszXV6ASzekvDD/4gg6VMG3DyDYqZ0COJANn56DEvMxP5cf2V+uq1P/hq28A&#10;AAD//wMAUEsBAi0AFAAGAAgAAAAhALaDOJL+AAAA4QEAABMAAAAAAAAAAAAAAAAAAAAAAFtDb250&#10;ZW50X1R5cGVzXS54bWxQSwECLQAUAAYACAAAACEAOP0h/9YAAACUAQAACwAAAAAAAAAAAAAAAAAv&#10;AQAAX3JlbHMvLnJlbHNQSwECLQAUAAYACAAAACEAWx9lUjYCAACBBAAADgAAAAAAAAAAAAAAAAAu&#10;AgAAZHJzL2Uyb0RvYy54bWxQSwECLQAUAAYACAAAACEAyTxkcdoAAAAEAQAADwAAAAAAAAAAAAAA&#10;AACQBAAAZHJzL2Rvd25yZXYueG1sUEsFBgAAAAAEAAQA8wAAAJcFAAAAAA==&#10;">
                      <v:stroke startarrow="block" endarrow="block"/>
                      <w10:wrap type="square"/>
                    </v:shape>
                  </w:pict>
                </mc:Fallback>
              </mc:AlternateContent>
            </w:r>
          </w:p>
        </w:tc>
      </w:tr>
    </w:tbl>
    <w:p w14:paraId="5726688B" w14:textId="77777777" w:rsidR="001B2E02" w:rsidRDefault="001B2E02" w:rsidP="00AD181E"/>
    <w:tbl>
      <w:tblPr>
        <w:tblW w:w="9866" w:type="dxa"/>
        <w:tblLook w:val="01E0" w:firstRow="1" w:lastRow="1" w:firstColumn="1" w:lastColumn="1" w:noHBand="0" w:noVBand="0"/>
      </w:tblPr>
      <w:tblGrid>
        <w:gridCol w:w="2178"/>
        <w:gridCol w:w="1332"/>
        <w:gridCol w:w="2978"/>
        <w:gridCol w:w="1842"/>
        <w:gridCol w:w="1536"/>
      </w:tblGrid>
      <w:tr w:rsidR="00C951CF" w14:paraId="6EA81CB0" w14:textId="77777777" w:rsidTr="00045AA1">
        <w:tc>
          <w:tcPr>
            <w:tcW w:w="2178" w:type="dxa"/>
            <w:shd w:val="clear" w:color="auto" w:fill="auto"/>
          </w:tcPr>
          <w:p w14:paraId="77857AD4" w14:textId="77777777" w:rsidR="00C439D3" w:rsidRPr="00087368" w:rsidRDefault="00C439D3" w:rsidP="00AD181E">
            <w:pPr>
              <w:rPr>
                <w:b/>
              </w:rPr>
            </w:pPr>
            <w:r w:rsidRPr="00087368">
              <w:rPr>
                <w:b/>
              </w:rPr>
              <w:t>Day 1:</w:t>
            </w:r>
          </w:p>
          <w:p w14:paraId="56C60B27" w14:textId="2D6A5366" w:rsidR="00C439D3" w:rsidRDefault="00C439D3" w:rsidP="00AD181E">
            <w:r>
              <w:t xml:space="preserve">Day complaint received at investigation stage, or next working day if date of receipt is a non-working day.  Acknowledgement issued within </w:t>
            </w:r>
            <w:r w:rsidR="00E62CEC">
              <w:t>three working</w:t>
            </w:r>
            <w:r>
              <w:t xml:space="preserve"> days</w:t>
            </w:r>
            <w:r w:rsidR="00045AA1">
              <w:t>.</w:t>
            </w:r>
          </w:p>
        </w:tc>
        <w:tc>
          <w:tcPr>
            <w:tcW w:w="1332" w:type="dxa"/>
            <w:shd w:val="clear" w:color="auto" w:fill="auto"/>
          </w:tcPr>
          <w:p w14:paraId="06A6C5FE" w14:textId="77777777" w:rsidR="00C439D3" w:rsidRDefault="00C439D3" w:rsidP="00AD181E"/>
        </w:tc>
        <w:tc>
          <w:tcPr>
            <w:tcW w:w="2978" w:type="dxa"/>
            <w:shd w:val="clear" w:color="auto" w:fill="auto"/>
          </w:tcPr>
          <w:p w14:paraId="47064730" w14:textId="77777777" w:rsidR="00C439D3" w:rsidRDefault="00C439D3" w:rsidP="00AD181E"/>
        </w:tc>
        <w:tc>
          <w:tcPr>
            <w:tcW w:w="1842" w:type="dxa"/>
            <w:shd w:val="clear" w:color="auto" w:fill="auto"/>
          </w:tcPr>
          <w:p w14:paraId="56E5D2D4" w14:textId="77777777" w:rsidR="00B67A1D" w:rsidRPr="00087368" w:rsidRDefault="00B67A1D" w:rsidP="00AD181E">
            <w:pPr>
              <w:rPr>
                <w:b/>
              </w:rPr>
            </w:pPr>
            <w:r w:rsidRPr="00087368">
              <w:rPr>
                <w:b/>
              </w:rPr>
              <w:t>By Day 20:</w:t>
            </w:r>
          </w:p>
          <w:p w14:paraId="49D5F96A" w14:textId="5F0F046C" w:rsidR="00C439D3" w:rsidRDefault="00B67A1D" w:rsidP="00AD181E">
            <w:r>
              <w:t xml:space="preserve">In agreement with the </w:t>
            </w:r>
            <w:r w:rsidR="007A1AB8">
              <w:t xml:space="preserve">person making the </w:t>
            </w:r>
            <w:r w:rsidR="00EA2BA2">
              <w:t>complaint</w:t>
            </w:r>
            <w:r>
              <w:t xml:space="preserve"> where possible, decide a revised timescale for bringing the investigation to a conclusion</w:t>
            </w:r>
            <w:r w:rsidR="00045AA1">
              <w:t>.</w:t>
            </w:r>
          </w:p>
        </w:tc>
        <w:tc>
          <w:tcPr>
            <w:tcW w:w="1536" w:type="dxa"/>
            <w:shd w:val="clear" w:color="auto" w:fill="auto"/>
          </w:tcPr>
          <w:p w14:paraId="30CE2EA7" w14:textId="77777777" w:rsidR="00C439D3" w:rsidRPr="00087368" w:rsidRDefault="00C439D3" w:rsidP="00AD181E">
            <w:pPr>
              <w:rPr>
                <w:b/>
              </w:rPr>
            </w:pPr>
            <w:r w:rsidRPr="00087368">
              <w:rPr>
                <w:b/>
              </w:rPr>
              <w:t>By agreed date:</w:t>
            </w:r>
          </w:p>
          <w:p w14:paraId="70E079A8" w14:textId="5E2991D4" w:rsidR="00C439D3" w:rsidRDefault="00C439D3" w:rsidP="00AD181E">
            <w:r>
              <w:t xml:space="preserve">Issue our final </w:t>
            </w:r>
            <w:r w:rsidR="00786D71">
              <w:t xml:space="preserve">decision </w:t>
            </w:r>
            <w:r>
              <w:t>on the complaint</w:t>
            </w:r>
            <w:r w:rsidR="00045AA1">
              <w:t>.</w:t>
            </w:r>
          </w:p>
        </w:tc>
      </w:tr>
    </w:tbl>
    <w:p w14:paraId="4261731D" w14:textId="77777777" w:rsidR="00D76A43" w:rsidRPr="002A5805" w:rsidRDefault="00D76A43" w:rsidP="00AD181E"/>
    <w:p w14:paraId="2F89FE05" w14:textId="77777777" w:rsidR="00D76A43" w:rsidRPr="00F1642A" w:rsidRDefault="00D76A43" w:rsidP="00F1642A">
      <w:pPr>
        <w:pStyle w:val="Heading2"/>
      </w:pPr>
      <w:bookmarkStart w:id="80" w:name="_Toc478631006"/>
      <w:r w:rsidRPr="00F1642A">
        <w:t>Timeline examples</w:t>
      </w:r>
      <w:bookmarkEnd w:id="80"/>
    </w:p>
    <w:p w14:paraId="5BE2E187" w14:textId="77777777" w:rsidR="00D76A43" w:rsidRPr="002A5805" w:rsidRDefault="00D76A43" w:rsidP="00AD181E">
      <w:r w:rsidRPr="002A5805">
        <w:t>The following illustration provides examples of the point at which we conclude our consideration of a complaint.  It is intended to show the different stages and times at whic</w:t>
      </w:r>
      <w:r w:rsidR="00CD70F5">
        <w:t>h a complaint may be resolved.</w:t>
      </w:r>
    </w:p>
    <w:p w14:paraId="29F2DE79" w14:textId="77777777" w:rsidR="00D76A43" w:rsidRDefault="00D76A43" w:rsidP="00AD181E">
      <w:pPr>
        <w:rPr>
          <w:rFonts w:cs="Arial"/>
          <w:szCs w:val="22"/>
        </w:rPr>
      </w:pPr>
    </w:p>
    <w:tbl>
      <w:tblPr>
        <w:tblW w:w="9874" w:type="dxa"/>
        <w:tblLook w:val="01E0" w:firstRow="1" w:lastRow="1" w:firstColumn="1" w:lastColumn="1" w:noHBand="0" w:noVBand="0"/>
      </w:tblPr>
      <w:tblGrid>
        <w:gridCol w:w="1888"/>
        <w:gridCol w:w="1887"/>
        <w:gridCol w:w="1887"/>
        <w:gridCol w:w="1887"/>
        <w:gridCol w:w="1186"/>
        <w:gridCol w:w="1186"/>
      </w:tblGrid>
      <w:tr w:rsidR="001B2E02" w14:paraId="77194143" w14:textId="77777777" w:rsidTr="00087368">
        <w:tc>
          <w:tcPr>
            <w:tcW w:w="1809" w:type="dxa"/>
            <w:shd w:val="clear" w:color="auto" w:fill="D9D9D9"/>
          </w:tcPr>
          <w:p w14:paraId="654D870B" w14:textId="77777777" w:rsidR="001B2E02" w:rsidRDefault="001B2E02" w:rsidP="00AD181E">
            <w:pPr>
              <w:jc w:val="center"/>
            </w:pPr>
            <w:r>
              <w:t>Day 1</w:t>
            </w:r>
          </w:p>
        </w:tc>
        <w:tc>
          <w:tcPr>
            <w:tcW w:w="1809" w:type="dxa"/>
            <w:shd w:val="clear" w:color="auto" w:fill="D9D9D9"/>
          </w:tcPr>
          <w:p w14:paraId="6A42AEF3" w14:textId="77777777" w:rsidR="001B2E02" w:rsidRDefault="001B2E02" w:rsidP="00AD181E">
            <w:pPr>
              <w:jc w:val="center"/>
            </w:pPr>
            <w:r>
              <w:t xml:space="preserve">Day </w:t>
            </w:r>
            <w:r w:rsidR="0067211C">
              <w:t>3</w:t>
            </w:r>
          </w:p>
        </w:tc>
        <w:tc>
          <w:tcPr>
            <w:tcW w:w="1809" w:type="dxa"/>
            <w:shd w:val="clear" w:color="auto" w:fill="D9D9D9"/>
          </w:tcPr>
          <w:p w14:paraId="1B3E8715" w14:textId="77777777" w:rsidR="001B2E02" w:rsidRDefault="001B2E02" w:rsidP="00AD181E">
            <w:pPr>
              <w:jc w:val="center"/>
            </w:pPr>
            <w:r>
              <w:t xml:space="preserve">Day </w:t>
            </w:r>
            <w:r w:rsidR="0067211C">
              <w:t>8</w:t>
            </w:r>
          </w:p>
        </w:tc>
        <w:tc>
          <w:tcPr>
            <w:tcW w:w="1809" w:type="dxa"/>
            <w:shd w:val="clear" w:color="auto" w:fill="D9D9D9"/>
          </w:tcPr>
          <w:p w14:paraId="48D0EC32" w14:textId="77777777" w:rsidR="001B2E02" w:rsidRDefault="001B2E02" w:rsidP="00AD181E">
            <w:pPr>
              <w:jc w:val="center"/>
            </w:pPr>
            <w:r>
              <w:t>Day 20+</w:t>
            </w:r>
          </w:p>
        </w:tc>
        <w:tc>
          <w:tcPr>
            <w:tcW w:w="2638" w:type="dxa"/>
            <w:gridSpan w:val="2"/>
            <w:shd w:val="clear" w:color="auto" w:fill="D9D9D9"/>
          </w:tcPr>
          <w:p w14:paraId="12022384" w14:textId="77777777" w:rsidR="001B2E02" w:rsidRDefault="008700B9" w:rsidP="00AD181E">
            <w:r>
              <w:rPr>
                <w:noProof/>
              </w:rPr>
              <mc:AlternateContent>
                <mc:Choice Requires="wps">
                  <w:drawing>
                    <wp:anchor distT="0" distB="0" distL="114300" distR="114300" simplePos="0" relativeHeight="251653632" behindDoc="0" locked="0" layoutInCell="1" allowOverlap="1" wp14:anchorId="025CA43F" wp14:editId="3715B764">
                      <wp:simplePos x="0" y="0"/>
                      <wp:positionH relativeFrom="column">
                        <wp:align>right</wp:align>
                      </wp:positionH>
                      <wp:positionV relativeFrom="paragraph">
                        <wp:posOffset>36195</wp:posOffset>
                      </wp:positionV>
                      <wp:extent cx="1619885" cy="0"/>
                      <wp:effectExtent l="8890" t="55245" r="19050" b="59055"/>
                      <wp:wrapNone/>
                      <wp:docPr id="34"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284024" id="AutoShape 88" o:spid="_x0000_s1026" type="#_x0000_t32" style="position:absolute;margin-left:76.35pt;margin-top:2.85pt;width:127.55pt;height:0;z-index:25165363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epNgIAAF8EAAAOAAAAZHJzL2Uyb0RvYy54bWysVM2O2yAQvlfqOyDuWdtZJ3WsOKuVnfSy&#10;bSPt9gEIYBsVAwISJ6r67h3IT3fbS1XVBzx4/r6Z+cbLh+Mg0YFbJ7SqcHaXYsQV1UyorsJfXzaT&#10;AiPniWJEasUrfOIOP6zev1uOpuRT3WvJuEUQRLlyNBXuvTdlkjja84G4O224AmWr7UA8XG2XMEtG&#10;iD7IZJqm82TUlhmrKXcOvjZnJV7F+G3Lqf/Sto57JCsM2Hw8bTx34UxWS1J2lphe0AsM8g8oBiIU&#10;JL2FaognaG/FH6EGQa12uvV3VA+JbltBeawBqsnS36p57onhsRZojjO3Nrn/F5Z+PmwtEqzC9zlG&#10;igwwo8e91zE1KorQoNG4EuxqtbWhRHpUz+ZJ028OKV33RHU8Wr+cDDhnwSN54xIuzkCa3fhJM7Ah&#10;kCB269jaIYSEPqBjHMrpNhR+9IjCx2yeLYpihhG96hJSXh2Ndf4j1wMKQoWdt0R0va+1UjB6bbOY&#10;hhyenA+wSHl1CFmV3ggpIwOkQmOFF7PpLDo4LQULymDmbLerpUUHEjgUn1gjaF6bWb1XLAbrOWHr&#10;i+yJkCAjH5vjrYB2SY5DtoEzjCSHtQnSGZ5UISOUDoAv0plG3xfpYl2si3yST+frSZ42zeRxU+eT&#10;+Sb7MGvum7push8BfJaXvWCMq4D/Suks/zvKXJbrTMYbqW+NSt5Gjx0FsNd3BB1nH8Z9Js5Os9PW&#10;huoCDYDF0fiycWFNXt+j1a//wuonAAAA//8DAFBLAwQUAAYACAAAACEAlkSqz9sAAAAEAQAADwAA&#10;AGRycy9kb3ducmV2LnhtbEyPwU7DMBBE70j8g7VI3KjTSgkQ4lRAhcgFJFqEOLrxElvE6yh225Sv&#10;Z+ECx9GMZt5Uy8n3Yo9jdIEUzGcZCKQ2GEedgtfNw8UViJg0Gd0HQgVHjLCsT08qXZpwoBfcr1Mn&#10;uIRiqRXYlIZSytha9DrOwoDE3kcYvU4sx06aUR+43PdykWWF9NoRL1g94L3F9nO98wrS6v1oi7f2&#10;7to9bx6fCvfVNM1KqfOz6fYGRMIp/YXhB5/RoWambdiRiaJXwEeSgvwSBJuLPJ+D2P5qWVfyP3z9&#10;DQAA//8DAFBLAQItABQABgAIAAAAIQC2gziS/gAAAOEBAAATAAAAAAAAAAAAAAAAAAAAAABbQ29u&#10;dGVudF9UeXBlc10ueG1sUEsBAi0AFAAGAAgAAAAhADj9If/WAAAAlAEAAAsAAAAAAAAAAAAAAAAA&#10;LwEAAF9yZWxzLy5yZWxzUEsBAi0AFAAGAAgAAAAhAOCpN6k2AgAAXwQAAA4AAAAAAAAAAAAAAAAA&#10;LgIAAGRycy9lMm9Eb2MueG1sUEsBAi0AFAAGAAgAAAAhAJZEqs/bAAAABAEAAA8AAAAAAAAAAAAA&#10;AAAAkAQAAGRycy9kb3ducmV2LnhtbFBLBQYAAAAABAAEAPMAAACYBQAAAAA=&#10;">
                      <v:stroke endarrow="block"/>
                    </v:shape>
                  </w:pict>
                </mc:Fallback>
              </mc:AlternateContent>
            </w:r>
          </w:p>
        </w:tc>
      </w:tr>
      <w:tr w:rsidR="001B2E02" w14:paraId="03604199" w14:textId="77777777" w:rsidTr="00087368">
        <w:trPr>
          <w:trHeight w:hRule="exact" w:val="113"/>
        </w:trPr>
        <w:tc>
          <w:tcPr>
            <w:tcW w:w="9874" w:type="dxa"/>
            <w:gridSpan w:val="6"/>
            <w:shd w:val="clear" w:color="auto" w:fill="auto"/>
          </w:tcPr>
          <w:p w14:paraId="1EE99E07" w14:textId="77777777" w:rsidR="001B2E02" w:rsidRDefault="008700B9" w:rsidP="00AD181E">
            <w:r>
              <w:rPr>
                <w:noProof/>
              </w:rPr>
              <mc:AlternateContent>
                <mc:Choice Requires="wps">
                  <w:drawing>
                    <wp:anchor distT="0" distB="0" distL="114300" distR="114300" simplePos="0" relativeHeight="251652608" behindDoc="0" locked="0" layoutInCell="1" allowOverlap="1" wp14:anchorId="57293B24" wp14:editId="63CEAD51">
                      <wp:simplePos x="0" y="0"/>
                      <wp:positionH relativeFrom="column">
                        <wp:align>right</wp:align>
                      </wp:positionH>
                      <wp:positionV relativeFrom="paragraph">
                        <wp:posOffset>36195</wp:posOffset>
                      </wp:positionV>
                      <wp:extent cx="6120130" cy="0"/>
                      <wp:effectExtent l="20955" t="55245" r="21590" b="59055"/>
                      <wp:wrapSquare wrapText="bothSides"/>
                      <wp:docPr id="33"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2E9F4" id="AutoShape 87" o:spid="_x0000_s1026" type="#_x0000_t32" style="position:absolute;margin-left:430.7pt;margin-top:2.85pt;width:481.9pt;height:0;z-index:2516526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9QNgIAAIE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LJBCNF&#10;epjR497rWBrN7wNBg3EF+FVqawNEelTP5knT7w4pXXVEtTx6v5wMBGchInkTEg7OQJnd8Fkz8CFQ&#10;ILJ1bGwfUgIP6BiHcroNhR89ovBxlgEzE5gdvdoSUlwDjXX+E9c9CpsSO2+JaDtfaaVg9NpmsQw5&#10;PDkf2iLFNSBUVXojpIwKkAoNJV5Mx9MY4LQULBiDm7PtrpIWHUjQUHwiRrC8drN6r1hM1nHC1ooh&#10;HwnxVgBFkuNQoecMI8nhqoRd9PZEyPd6AwCpQk9ADkC67M5C+7FIF+v5ep6P8vFsPcrTuh49bqp8&#10;NNtk99N6UldVnf0M8LK86ARjXAWEV9Fn+ftEdbl+Z7neZH+jMnmbPXIOzV7fsemojiCIs7R2mp22&#10;NownCAV0Hp0vdzJcpNfn6PX7z7H6BQAA//8DAFBLAwQUAAYACAAAACEAyTxkcdoAAAAEAQAADwAA&#10;AGRycy9kb3ducmV2LnhtbEyPzUrEQBCE74LvMLTgzZ2oGDVmsog/IHsRV1fw1ptpk+BMT8hMNtGn&#10;t/Wix6KKqq/K5eyd2tEQu8AGjhcZKOI62I4bAy/P90cXoGJCtugCk4FPirCs9vdKLGyY+Il269Qo&#10;KeFYoIE2pb7QOtYteYyL0BOL9x4Gj0nk0Gg74CTl3umTLMu1x45locWeblqqP9ajN+B483j3ig9x&#10;lY8zbVZvX9pPt8YcHszXV6ASzekvDD/4gg6VMG3DyDYqZ0COJANn56DEvMxP5cf2V+uq1P/hq28A&#10;AAD//wMAUEsBAi0AFAAGAAgAAAAhALaDOJL+AAAA4QEAABMAAAAAAAAAAAAAAAAAAAAAAFtDb250&#10;ZW50X1R5cGVzXS54bWxQSwECLQAUAAYACAAAACEAOP0h/9YAAACUAQAACwAAAAAAAAAAAAAAAAAv&#10;AQAAX3JlbHMvLnJlbHNQSwECLQAUAAYACAAAACEA+sqvUDYCAACBBAAADgAAAAAAAAAAAAAAAAAu&#10;AgAAZHJzL2Uyb0RvYy54bWxQSwECLQAUAAYACAAAACEAyTxkcdoAAAAEAQAADwAAAAAAAAAAAAAA&#10;AACQBAAAZHJzL2Rvd25yZXYueG1sUEsFBgAAAAAEAAQA8wAAAJcFAAAAAA==&#10;">
                      <v:stroke startarrow="block" endarrow="block"/>
                      <w10:wrap type="square"/>
                    </v:shape>
                  </w:pict>
                </mc:Fallback>
              </mc:AlternateContent>
            </w:r>
          </w:p>
        </w:tc>
      </w:tr>
      <w:tr w:rsidR="00C951CF" w14:paraId="02976A86" w14:textId="77777777" w:rsidTr="00087368">
        <w:trPr>
          <w:trHeight w:val="851"/>
        </w:trPr>
        <w:tc>
          <w:tcPr>
            <w:tcW w:w="1809" w:type="dxa"/>
            <w:shd w:val="clear" w:color="auto" w:fill="auto"/>
          </w:tcPr>
          <w:p w14:paraId="1EC12FE6" w14:textId="77777777" w:rsidR="00C951CF" w:rsidRDefault="008700B9" w:rsidP="00AD181E">
            <w:pPr>
              <w:jc w:val="center"/>
            </w:pPr>
            <w:r>
              <w:rPr>
                <w:noProof/>
              </w:rPr>
              <mc:AlternateContent>
                <mc:Choice Requires="wps">
                  <w:drawing>
                    <wp:anchor distT="0" distB="0" distL="114300" distR="114300" simplePos="0" relativeHeight="251654656" behindDoc="0" locked="0" layoutInCell="1" allowOverlap="1" wp14:anchorId="0ADBE315" wp14:editId="30A34A43">
                      <wp:simplePos x="0" y="0"/>
                      <wp:positionH relativeFrom="column">
                        <wp:align>center</wp:align>
                      </wp:positionH>
                      <wp:positionV relativeFrom="paragraph">
                        <wp:posOffset>0</wp:posOffset>
                      </wp:positionV>
                      <wp:extent cx="0" cy="539750"/>
                      <wp:effectExtent l="61595" t="9525" r="52705" b="22225"/>
                      <wp:wrapSquare wrapText="bothSides"/>
                      <wp:docPr id="3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1E6031" id="AutoShape 97" o:spid="_x0000_s1026" type="#_x0000_t32" style="position:absolute;margin-left:0;margin-top:0;width:0;height:42.5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dGNQIAAF4EAAAOAAAAZHJzL2Uyb0RvYy54bWysVMuO2jAU3VfqP1jeQwiEV0QYjRLoZtpB&#10;mukHGNshVh3bsg0BVf33XjtAZ9pNVZWFubbv49xzj7N6OLcSnbh1QqsCp8MRRlxRzYQ6FPjr63aw&#10;wMh5ohiRWvECX7jDD+uPH1adyflYN1oybhEkUS7vTIEb702eJI42vCVuqA1XcFlr2xIPW3tImCUd&#10;ZG9lMh6NZkmnLTNWU+4cnFb9JV7H/HXNqX+ua8c9kgUGbD6uNq77sCbrFckPlphG0CsM8g8oWiIU&#10;FL2nqogn6GjFH6laQa12uvZDqttE17WgPPYA3aSj37p5aYjhsRcgx5k7Te7/paVfTjuLBCvwZIyR&#10;Ii3M6PHodSyNlvNAUGdcDn6l2tnQIj2rF/Ok6TeHlC4bog48er9eDASnISJ5FxI2zkCZffdZM/Ah&#10;UCCyda5tG1ICD+gch3K5D4WfPaL9IYXT6WQ5n8Z5JSS/xRnr/CeuWxSMAjtviTg0vtRKweS1TWMV&#10;cnpyPqAi+S0gFFV6K6SMApAKdQVeTsfTGOC0FCxcBjdnD/tSWnQiQULxF1uEm7duVh8Vi8kaTtjm&#10;ansiJNjIR268FcCW5DhUaznDSHJ4NcHq4UkVKkLnAPhq9Sr6vhwtN4vNIhtk49lmkI2qavC4LbPB&#10;bJvOp9WkKssq/RHAp1neCMa4Cvhvik6zv1PM9W31Wrxr+k5U8j57ZBTA3v4j6Dj6MO1eN3vNLjsb&#10;ugsqABFH5+uDC6/k7T56/fosrH8CAAD//wMAUEsDBBQABgAIAAAAIQDA+ntK2gAAAAEBAAAPAAAA&#10;ZHJzL2Rvd25yZXYueG1sTI9PS8NAEMXvgt9hGcGb3VQw1JhN6R/EXBTainjcZsfsYnY2ZLdt6qd3&#10;9KKX4Q1veO835Xz0nTjiEF0gBdNJBgKpCcZRq+B193gzAxGTJqO7QKjgjBHm1eVFqQsTTrTB4za1&#10;gkMoFlqBTakvpIyNRa/jJPRI7H2EwevE69BKM+gTh/tO3mZZLr12xA1W97iy2HxuD15BWr+fbf7W&#10;LO/dy+7pOXdfdV2vlbq+GhcPIBKO6e8YfvAZHSpm2ocDmSg6BfxI+p3ssd4rmN1lIKtS/ievvgEA&#10;AP//AwBQSwECLQAUAAYACAAAACEAtoM4kv4AAADhAQAAEwAAAAAAAAAAAAAAAAAAAAAAW0NvbnRl&#10;bnRfVHlwZXNdLnhtbFBLAQItABQABgAIAAAAIQA4/SH/1gAAAJQBAAALAAAAAAAAAAAAAAAAAC8B&#10;AABfcmVscy8ucmVsc1BLAQItABQABgAIAAAAIQBXTldGNQIAAF4EAAAOAAAAAAAAAAAAAAAAAC4C&#10;AABkcnMvZTJvRG9jLnhtbFBLAQItABQABgAIAAAAIQDA+ntK2gAAAAEBAAAPAAAAAAAAAAAAAAAA&#10;AI8EAABkcnMvZG93bnJldi54bWxQSwUGAAAAAAQABADzAAAAlgUAAAAA&#10;">
                      <v:stroke endarrow="block"/>
                      <w10:wrap type="square"/>
                    </v:shape>
                  </w:pict>
                </mc:Fallback>
              </mc:AlternateContent>
            </w:r>
          </w:p>
        </w:tc>
        <w:tc>
          <w:tcPr>
            <w:tcW w:w="1809" w:type="dxa"/>
            <w:shd w:val="clear" w:color="auto" w:fill="auto"/>
          </w:tcPr>
          <w:p w14:paraId="74574F90" w14:textId="77777777" w:rsidR="00C951CF" w:rsidRDefault="008700B9" w:rsidP="00AD181E">
            <w:pPr>
              <w:jc w:val="center"/>
            </w:pPr>
            <w:r>
              <w:rPr>
                <w:noProof/>
              </w:rPr>
              <mc:AlternateContent>
                <mc:Choice Requires="wps">
                  <w:drawing>
                    <wp:anchor distT="0" distB="0" distL="114300" distR="114300" simplePos="0" relativeHeight="251656704" behindDoc="0" locked="0" layoutInCell="1" allowOverlap="1" wp14:anchorId="0364B792" wp14:editId="49E31D9A">
                      <wp:simplePos x="0" y="0"/>
                      <wp:positionH relativeFrom="column">
                        <wp:align>center</wp:align>
                      </wp:positionH>
                      <wp:positionV relativeFrom="paragraph">
                        <wp:posOffset>0</wp:posOffset>
                      </wp:positionV>
                      <wp:extent cx="0" cy="539750"/>
                      <wp:effectExtent l="60960" t="9525" r="53340" b="22225"/>
                      <wp:wrapSquare wrapText="bothSides"/>
                      <wp:docPr id="3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C7F08" id="AutoShape 99" o:spid="_x0000_s1026" type="#_x0000_t32" style="position:absolute;margin-left:0;margin-top:0;width:0;height:42.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rNgIAAF4EAAAOAAAAZHJzL2Uyb0RvYy54bWysVMuO2yAU3VfqPyD2iePEmYmtOKORnXQz&#10;7USa6QcQwDYqBgQkTlT133shj860m6pqFuQC93HuuQcvH469RAdundCqxOl4ghFXVDOh2hJ/fd2M&#10;Fhg5TxQjUite4hN3+GH18cNyMAWf6k5Lxi2CJMoVgylx570pksTRjvfEjbXhCi4bbXviYWvbhFky&#10;QPZeJtPJ5C4ZtGXGasqdg9P6fIlXMX/TcOqfm8Zxj2SJAZuPq43rLqzJakmK1hLTCXqBQf4BRU+E&#10;gqK3VDXxBO2t+CNVL6jVTjd+THWf6KYRlMceoJt08ls3Lx0xPPYC5Dhzo8n9v7T0y2FrkWAlnqUY&#10;KdLDjB73XsfSKM8DQYNxBfhVamtDi/SoXsyTpt8cUrrqiGp59H49GQhOQ0TyLiRsnIEyu+GzZuBD&#10;oEBk69jYPqQEHtAxDuV0Gwo/ekTPhxRO57P8fh7nlZDiGmes85+47lEwSuy8JaLtfKWVgslrm8Yq&#10;5PDkfEBFimtAKKr0RkgZBSAVGkqcz6fzGOC0FCxcBjdn210lLTqQIKH4iy3CzVs3q/eKxWQdJ2x9&#10;sT0REmzkIzfeCmBLchyq9ZxhJDm8mmCd4UkVKkLnAPhinVX0PZ/k68V6kY2y6d16lE3qevS4qbLR&#10;3Sa9n9ezuqrq9EcAn2ZFJxjjKuC/KjrN/k4xl7d11uJN0zeikvfZI6MA9vofQcfRh2mfdbPT7LS1&#10;obugAhBxdL48uPBK3u6j16/PwuonAAAA//8DAFBLAwQUAAYACAAAACEAwPp7StoAAAABAQAADwAA&#10;AGRycy9kb3ducmV2LnhtbEyPT0vDQBDF74LfYRnBm91UMNSYTekfxFwU2op43GbH7GJ2NmS3beqn&#10;d/Sil+ENb3jvN+V89J044hBdIAXTSQYCqQnGUavgdfd4MwMRkyaju0Co4IwR5tXlRakLE060weM2&#10;tYJDKBZagU2pL6SMjUWv4yT0SOx9hMHrxOvQSjPoE4f7Tt5mWS69dsQNVve4sth8bg9eQVq/n23+&#10;1izv3cvu6Tl3X3Vdr5W6vhoXDyASjunvGH7wGR0qZtqHA5koOgX8SPqd7LHeK5jdZSCrUv4nr74B&#10;AAD//wMAUEsBAi0AFAAGAAgAAAAhALaDOJL+AAAA4QEAABMAAAAAAAAAAAAAAAAAAAAAAFtDb250&#10;ZW50X1R5cGVzXS54bWxQSwECLQAUAAYACAAAACEAOP0h/9YAAACUAQAACwAAAAAAAAAAAAAAAAAv&#10;AQAAX3JlbHMvLnJlbHNQSwECLQAUAAYACAAAACEAhFJpqzYCAABeBAAADgAAAAAAAAAAAAAAAAAu&#10;AgAAZHJzL2Uyb0RvYy54bWxQSwECLQAUAAYACAAAACEAwPp7StoAAAABAQAADwAAAAAAAAAAAAAA&#10;AACQBAAAZHJzL2Rvd25yZXYueG1sUEsFBgAAAAAEAAQA8wAAAJcFAAAAAA==&#10;">
                      <v:stroke endarrow="block"/>
                      <w10:wrap type="square"/>
                    </v:shape>
                  </w:pict>
                </mc:Fallback>
              </mc:AlternateContent>
            </w:r>
            <w:r>
              <w:rPr>
                <w:noProof/>
              </w:rPr>
              <mc:AlternateContent>
                <mc:Choice Requires="wps">
                  <w:drawing>
                    <wp:anchor distT="0" distB="0" distL="114300" distR="114300" simplePos="0" relativeHeight="251655680" behindDoc="0" locked="0" layoutInCell="1" allowOverlap="1" wp14:anchorId="28F37450" wp14:editId="1EC1F2F6">
                      <wp:simplePos x="0" y="0"/>
                      <wp:positionH relativeFrom="column">
                        <wp:align>center</wp:align>
                      </wp:positionH>
                      <wp:positionV relativeFrom="paragraph">
                        <wp:posOffset>0</wp:posOffset>
                      </wp:positionV>
                      <wp:extent cx="0" cy="539750"/>
                      <wp:effectExtent l="60960" t="9525" r="53340" b="22225"/>
                      <wp:wrapSquare wrapText="bothSides"/>
                      <wp:docPr id="2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5B9ED" id="AutoShape 98" o:spid="_x0000_s1026" type="#_x0000_t32" style="position:absolute;margin-left:0;margin-top:0;width:0;height:42.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yLMwIAAF4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ezDBS&#10;pIMZPR68jqXRchEI6o3Lwa9UOxtapCf1Yp40/eaQ0mVLVMOj9+vZQHAWIpI3IWHjDJTZ9581Ax8C&#10;BSJbp9p2ISXwgE5xKOfbUPjJIzocUjid3S3vZ3FeCcmvccY6/4nrDgWjwM5bIprWl1opmLy2WaxC&#10;jk/OB1QkvwaEokpvhZRRAFKhvsDLGXAQbpyWgoXLuLHNvpQWHUmQUPzFFt+5WX1QLCZrOWGbi+2J&#10;kGAjH7nxVgBbkuNQreMMI8nh1QRrgCdVqAidA+CLNajo+zJdbhabxXQ0ncw3o2laVaPHbTkdzbfZ&#10;/ay6q8qyyn4E8Nk0bwVjXAX8V0Vn079TzOVtDVq8afpGVPI2e2QUwF7/I+g4+jDtQTd7zc47G7oL&#10;KgARR+fLgwuv5Pd99Pr1WVj/BAAA//8DAFBLAwQUAAYACAAAACEAwPp7StoAAAABAQAADwAAAGRy&#10;cy9kb3ducmV2LnhtbEyPT0vDQBDF74LfYRnBm91UMNSYTekfxFwU2op43GbH7GJ2NmS3beqnd/Si&#10;l+ENb3jvN+V89J044hBdIAXTSQYCqQnGUavgdfd4MwMRkyaju0Co4IwR5tXlRakLE060weM2tYJD&#10;KBZagU2pL6SMjUWv4yT0SOx9hMHrxOvQSjPoE4f7Tt5mWS69dsQNVve4sth8bg9eQVq/n23+1izv&#10;3cvu6Tl3X3Vdr5W6vhoXDyASjunvGH7wGR0qZtqHA5koOgX8SPqd7LHeK5jdZSCrUv4nr74BAAD/&#10;/wMAUEsBAi0AFAAGAAgAAAAhALaDOJL+AAAA4QEAABMAAAAAAAAAAAAAAAAAAAAAAFtDb250ZW50&#10;X1R5cGVzXS54bWxQSwECLQAUAAYACAAAACEAOP0h/9YAAACUAQAACwAAAAAAAAAAAAAAAAAvAQAA&#10;X3JlbHMvLnJlbHNQSwECLQAUAAYACAAAACEAhdg8izMCAABeBAAADgAAAAAAAAAAAAAAAAAuAgAA&#10;ZHJzL2Uyb0RvYy54bWxQSwECLQAUAAYACAAAACEAwPp7StoAAAABAQAADwAAAAAAAAAAAAAAAACN&#10;BAAAZHJzL2Rvd25yZXYueG1sUEsFBgAAAAAEAAQA8wAAAJQFAAAAAA==&#10;">
                      <v:stroke endarrow="block"/>
                      <w10:wrap type="square"/>
                    </v:shape>
                  </w:pict>
                </mc:Fallback>
              </mc:AlternateContent>
            </w:r>
          </w:p>
        </w:tc>
        <w:tc>
          <w:tcPr>
            <w:tcW w:w="1809" w:type="dxa"/>
            <w:shd w:val="clear" w:color="auto" w:fill="auto"/>
          </w:tcPr>
          <w:p w14:paraId="54942C51" w14:textId="77777777" w:rsidR="00C951CF" w:rsidRDefault="008700B9" w:rsidP="00AD181E">
            <w:pPr>
              <w:jc w:val="center"/>
            </w:pPr>
            <w:r>
              <w:rPr>
                <w:noProof/>
              </w:rPr>
              <mc:AlternateContent>
                <mc:Choice Requires="wps">
                  <w:drawing>
                    <wp:anchor distT="0" distB="0" distL="114300" distR="114300" simplePos="0" relativeHeight="251657728" behindDoc="0" locked="0" layoutInCell="1" allowOverlap="1" wp14:anchorId="11928F4D" wp14:editId="3E903ED6">
                      <wp:simplePos x="0" y="0"/>
                      <wp:positionH relativeFrom="column">
                        <wp:align>center</wp:align>
                      </wp:positionH>
                      <wp:positionV relativeFrom="paragraph">
                        <wp:posOffset>0</wp:posOffset>
                      </wp:positionV>
                      <wp:extent cx="0" cy="539750"/>
                      <wp:effectExtent l="58420" t="9525" r="55880" b="22225"/>
                      <wp:wrapSquare wrapText="bothSides"/>
                      <wp:docPr id="24"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FFF10" id="AutoShape 100" o:spid="_x0000_s1026" type="#_x0000_t32" style="position:absolute;margin-left:0;margin-top:0;width:0;height:4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UYNgIAAF8EAAAOAAAAZHJzL2Uyb0RvYy54bWysVM2O2jAQvlfqO1i+QxI2sBARVqsEetl2&#10;kXb7AMZ2EquObdmGgKq+e8fmp7vtparKwczY8/PNNzNZPhx7iQ7cOqFVibNxihFXVDOh2hJ/fd2M&#10;5hg5TxQjUite4hN3+GH18cNyMAWf6E5Lxi2CIMoVgylx570pksTRjvfEjbXhCh4bbXviQbVtwiwZ&#10;IHovk0mazpJBW2asptw5uK3Pj3gV4zcNp/65aRz3SJYYsPl42njuwpmslqRoLTGdoBcY5B9Q9EQo&#10;SHoLVRNP0N6KP0L1glrtdOPHVPeJbhpBeawBqsnS36p56YjhsRYgx5kbTe7/haVfDluLBCvxJMdI&#10;kR569Lj3OqZGWRoZGowrwLBSWxtqpEf1Yp40/eaQ0lVHVMuj+evJgHcWOE3euQTFGcizGz5rBjYE&#10;MkS6jo3tQ0ggAh1jV063rvCjR/R8SeF2ere4n0Y4CSmufsY6/4nrHgWhxM5bItrOV1opaL22WcxC&#10;Dk/OB1SkuDqEpEpvhJRxAqRCQ4kX08k0OjgtBQuPwczZdldJiw4kzFD8xRLh5a2Z1XvFYrCOE7a+&#10;yJ4ICTLykRtvBbAlOQ7Zes4wkhzWJkhneFKFjFA5AL5I5zH6vkgX6/l6no/yyWw9ytO6Hj1uqnw0&#10;22T30/qurqo6+xHAZ3nRCca4CvivI53lfzcyl+U6D+NtqG9EJe+jR0YB7PU/go6tD90OO+iKnWan&#10;rQ3VBQ2mOBpfNi6syVs9Wv36Lqx+AgAA//8DAFBLAwQUAAYACAAAACEAwPp7StoAAAABAQAADwAA&#10;AGRycy9kb3ducmV2LnhtbEyPT0vDQBDF74LfYRnBm91UMNSYTekfxFwU2op43GbH7GJ2NmS3beqn&#10;d/Sil+ENb3jvN+V89J044hBdIAXTSQYCqQnGUavgdfd4MwMRkyaju0Co4IwR5tXlRakLE060weM2&#10;tYJDKBZagU2pL6SMjUWv4yT0SOx9hMHrxOvQSjPoE4f7Tt5mWS69dsQNVve4sth8bg9eQVq/n23+&#10;1izv3cvu6Tl3X3Vdr5W6vhoXDyASjunvGH7wGR0qZtqHA5koOgX8SPqd7LHeK5jdZSCrUv4nr74B&#10;AAD//wMAUEsBAi0AFAAGAAgAAAAhALaDOJL+AAAA4QEAABMAAAAAAAAAAAAAAAAAAAAAAFtDb250&#10;ZW50X1R5cGVzXS54bWxQSwECLQAUAAYACAAAACEAOP0h/9YAAACUAQAACwAAAAAAAAAAAAAAAAAv&#10;AQAAX3JlbHMvLnJlbHNQSwECLQAUAAYACAAAACEAbC1lGDYCAABfBAAADgAAAAAAAAAAAAAAAAAu&#10;AgAAZHJzL2Uyb0RvYy54bWxQSwECLQAUAAYACAAAACEAwPp7StoAAAABAQAADwAAAAAAAAAAAAAA&#10;AACQBAAAZHJzL2Rvd25yZXYueG1sUEsFBgAAAAAEAAQA8wAAAJcFAAAAAA==&#10;">
                      <v:stroke endarrow="block"/>
                      <w10:wrap type="square"/>
                    </v:shape>
                  </w:pict>
                </mc:Fallback>
              </mc:AlternateContent>
            </w:r>
          </w:p>
        </w:tc>
        <w:tc>
          <w:tcPr>
            <w:tcW w:w="1809" w:type="dxa"/>
            <w:shd w:val="clear" w:color="auto" w:fill="auto"/>
          </w:tcPr>
          <w:p w14:paraId="5374F392" w14:textId="77777777" w:rsidR="00C951CF" w:rsidRDefault="008700B9" w:rsidP="00AD181E">
            <w:pPr>
              <w:jc w:val="center"/>
            </w:pPr>
            <w:r>
              <w:rPr>
                <w:noProof/>
              </w:rPr>
              <mc:AlternateContent>
                <mc:Choice Requires="wps">
                  <w:drawing>
                    <wp:anchor distT="0" distB="0" distL="114300" distR="114300" simplePos="0" relativeHeight="251658752" behindDoc="0" locked="0" layoutInCell="1" allowOverlap="1" wp14:anchorId="3EC7649E" wp14:editId="026BE92E">
                      <wp:simplePos x="0" y="0"/>
                      <wp:positionH relativeFrom="column">
                        <wp:align>center</wp:align>
                      </wp:positionH>
                      <wp:positionV relativeFrom="paragraph">
                        <wp:posOffset>0</wp:posOffset>
                      </wp:positionV>
                      <wp:extent cx="0" cy="539750"/>
                      <wp:effectExtent l="59055" t="9525" r="55245" b="22225"/>
                      <wp:wrapNone/>
                      <wp:docPr id="2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9C29E" id="AutoShape 101" o:spid="_x0000_s1026" type="#_x0000_t32" style="position:absolute;margin-left:0;margin-top:0;width:0;height:42.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wiNAIAAF8EAAAOAAAAZHJzL2Uyb0RvYy54bWysVMGO2jAQvVfqP1i+QxIWWIgIq1UCvWxb&#10;pN1+gLGdxKpjW7YhoKr/3rEDtLSXqioHM7Zn3sy8ec7q6dRJdOTWCa0KnI1TjLiimgnVFPjL23a0&#10;wMh5ohiRWvECn7nDT+v371a9yflEt1oybhGAKJf3psCt9yZPEkdb3hE31oYruKy17YiHrW0SZkkP&#10;6J1MJmk6T3ptmbGacufgtBou8Tri1zWn/nNdO+6RLDDU5uNq47oPa7JekbyxxLSCXsog/1BFR4SC&#10;pDeoiniCDlb8AdUJarXTtR9T3SW6rgXlsQfoJkt/6+a1JYbHXoAcZ240uf8HSz8ddxYJVuBJhpEi&#10;Hczo+eB1TI2yNAsM9cbl4FiqnQ090pN6NS+afnVI6bIlquHR/e1sIDpGJHchYeMM5Nn3HzUDHwIZ&#10;Il2n2nYBEohApziV820q/OQRHQ4pnM4elo+zOLCE5Nc4Y53/wHWHglFg5y0RTetLrRSMXtssZiHH&#10;F+ehDwi8BoSkSm+FlFEBUqG+wMvZZBYDnJaChcvg5myzL6VFRxI0FH+BFAC7c7P6oFgEazlhm4vt&#10;iZBgIx+58VYAW5LjkK3jDCPJ4dkEa0CUKmSEzqHgizXI6NsyXW4Wm8V0NJ3MN6NpWlWj5205Hc23&#10;2eOseqjKssq+h+Kzad4KxrgK9V8lnU3/TjKXxzWI8SbqG1HJPXokAYq9/sei4+jDtAfd7DU772zo&#10;LqgAVBydLy8uPJNf99Hr53dh/QMAAP//AwBQSwMEFAAGAAgAAAAhAMD6e0raAAAAAQEAAA8AAABk&#10;cnMvZG93bnJldi54bWxMj09Lw0AQxe+C32EZwZvdVDDUmE3pH8RcFNqKeNxmx+xidjZkt23qp3f0&#10;opfhDW947zflfPSdOOIQXSAF00kGAqkJxlGr4HX3eDMDEZMmo7tAqOCMEebV5UWpCxNOtMHjNrWC&#10;QygWWoFNqS+kjI1Fr+Mk9EjsfYTB68Tr0Eoz6BOH+07eZlkuvXbEDVb3uLLYfG4PXkFav59t/tYs&#10;793L7uk5d191Xa+Vur4aFw8gEo7p7xh+8BkdKmbahwOZKDoF/Ej6neyx3iuY3WUgq1L+J6++AQAA&#10;//8DAFBLAQItABQABgAIAAAAIQC2gziS/gAAAOEBAAATAAAAAAAAAAAAAAAAAAAAAABbQ29udGVu&#10;dF9UeXBlc10ueG1sUEsBAi0AFAAGAAgAAAAhADj9If/WAAAAlAEAAAsAAAAAAAAAAAAAAAAALwEA&#10;AF9yZWxzLy5yZWxzUEsBAi0AFAAGAAgAAAAhAGeQHCI0AgAAXwQAAA4AAAAAAAAAAAAAAAAALgIA&#10;AGRycy9lMm9Eb2MueG1sUEsBAi0AFAAGAAgAAAAhAMD6e0raAAAAAQEAAA8AAAAAAAAAAAAAAAAA&#10;jgQAAGRycy9kb3ducmV2LnhtbFBLBQYAAAAABAAEAPMAAACVBQAAAAA=&#10;">
                      <v:stroke endarrow="block"/>
                    </v:shape>
                  </w:pict>
                </mc:Fallback>
              </mc:AlternateContent>
            </w:r>
          </w:p>
        </w:tc>
        <w:tc>
          <w:tcPr>
            <w:tcW w:w="1319" w:type="dxa"/>
            <w:shd w:val="clear" w:color="auto" w:fill="auto"/>
          </w:tcPr>
          <w:p w14:paraId="48B10134" w14:textId="77777777" w:rsidR="00C951CF" w:rsidRDefault="008700B9" w:rsidP="00AD181E">
            <w:r>
              <w:rPr>
                <w:noProof/>
              </w:rPr>
              <mc:AlternateContent>
                <mc:Choice Requires="wps">
                  <w:drawing>
                    <wp:anchor distT="0" distB="0" distL="114300" distR="114300" simplePos="0" relativeHeight="251660800" behindDoc="0" locked="0" layoutInCell="1" allowOverlap="1" wp14:anchorId="00DD2CC8" wp14:editId="400BA86F">
                      <wp:simplePos x="0" y="0"/>
                      <wp:positionH relativeFrom="column">
                        <wp:align>center</wp:align>
                      </wp:positionH>
                      <wp:positionV relativeFrom="paragraph">
                        <wp:posOffset>0</wp:posOffset>
                      </wp:positionV>
                      <wp:extent cx="0" cy="539750"/>
                      <wp:effectExtent l="53340" t="9525" r="60960" b="22225"/>
                      <wp:wrapNone/>
                      <wp:docPr id="18"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B958E" id="AutoShape 103" o:spid="_x0000_s1026" type="#_x0000_t32" style="position:absolute;margin-left:0;margin-top:0;width:0;height:42.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FNgIAAF8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IPZwaQU&#10;6WBGjwevY2mUpdPAUG9cDo6l2tnQIz2pF/Ok6TeHlC5bohoe3V/PBqKzEJG8CwkbZ6DOvv+sGfgQ&#10;qBDpOtW2CymBCHSKUznfpsJPHtHhkMLpfLq8n8eBJSS/xhnr/CeuOxSMAjtviWhaX2qlYPTaZrEK&#10;OT45H1CR/BoQiiq9FVJGBUiF+gIv55N5DHBaChYug5uzzb6UFh1J0FD8xRbh5q2b1QfFYrKWE7a5&#10;2J4ICTbykRtvBbAlOQ7VOs4wkhyeTbAGeFKFitA5AL5Yg4y+L9PlZrFZzEazyd1mNEuravS4LWej&#10;u212P6+mVVlW2Y8APpvlrWCMq4D/Kuls9neSuTyuQYw3Ud+ISt5nj4wC2Ot/BB1HH6Y96Gav2Xln&#10;Q3dBBaDi6Hx5ceGZvN1Hr1/fhfVPAAAA//8DAFBLAwQUAAYACAAAACEAwPp7StoAAAABAQAADwAA&#10;AGRycy9kb3ducmV2LnhtbEyPT0vDQBDF74LfYRnBm91UMNSYTekfxFwU2op43GbH7GJ2NmS3beqn&#10;d/Sil+ENb3jvN+V89J044hBdIAXTSQYCqQnGUavgdfd4MwMRkyaju0Co4IwR5tXlRakLE060weM2&#10;tYJDKBZagU2pL6SMjUWv4yT0SOx9hMHrxOvQSjPoE4f7Tt5mWS69dsQNVve4sth8bg9eQVq/n23+&#10;1izv3cvu6Tl3X3Vdr5W6vhoXDyASjunvGH7wGR0qZtqHA5koOgX8SPqd7LHeK5jdZSCrUv4nr74B&#10;AAD//wMAUEsBAi0AFAAGAAgAAAAhALaDOJL+AAAA4QEAABMAAAAAAAAAAAAAAAAAAAAAAFtDb250&#10;ZW50X1R5cGVzXS54bWxQSwECLQAUAAYACAAAACEAOP0h/9YAAACUAQAACwAAAAAAAAAAAAAAAAAv&#10;AQAAX3JlbHMvLnJlbHNQSwECLQAUAAYACAAAACEAHzvfhTYCAABfBAAADgAAAAAAAAAAAAAAAAAu&#10;AgAAZHJzL2Uyb0RvYy54bWxQSwECLQAUAAYACAAAACEAwPp7StoAAAABAQAADwAAAAAAAAAAAAAA&#10;AACQBAAAZHJzL2Rvd25yZXYueG1sUEsFBgAAAAAEAAQA8wAAAJcFAAAAAA==&#10;">
                      <v:stroke endarrow="block"/>
                    </v:shape>
                  </w:pict>
                </mc:Fallback>
              </mc:AlternateContent>
            </w:r>
          </w:p>
        </w:tc>
        <w:tc>
          <w:tcPr>
            <w:tcW w:w="1319" w:type="dxa"/>
            <w:shd w:val="clear" w:color="auto" w:fill="auto"/>
          </w:tcPr>
          <w:p w14:paraId="49880793" w14:textId="77777777" w:rsidR="00C951CF" w:rsidRDefault="008700B9" w:rsidP="00AD181E">
            <w:r>
              <w:rPr>
                <w:noProof/>
              </w:rPr>
              <mc:AlternateContent>
                <mc:Choice Requires="wps">
                  <w:drawing>
                    <wp:anchor distT="0" distB="0" distL="114300" distR="114300" simplePos="0" relativeHeight="251659776" behindDoc="0" locked="0" layoutInCell="1" allowOverlap="1" wp14:anchorId="1A498881" wp14:editId="12068FF6">
                      <wp:simplePos x="0" y="0"/>
                      <wp:positionH relativeFrom="column">
                        <wp:align>center</wp:align>
                      </wp:positionH>
                      <wp:positionV relativeFrom="paragraph">
                        <wp:posOffset>0</wp:posOffset>
                      </wp:positionV>
                      <wp:extent cx="0" cy="539750"/>
                      <wp:effectExtent l="58420" t="9525" r="55880" b="22225"/>
                      <wp:wrapNone/>
                      <wp:docPr id="1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7D833" id="AutoShape 102" o:spid="_x0000_s1026" type="#_x0000_t32" style="position:absolute;margin-left:0;margin-top:0;width:0;height:42.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wNgIAAF8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9xgp&#10;0sGMHg9ex9IoSyeBod64HBxLtbOhR3pSL+ZJ028OKV22RDU8ur+eDURnISJ5FxI2zkCdff9ZM/Ah&#10;UCHSdaptF1ICEegUp3K+TYWfPKLDIYXT2d3yfhYHlpD8Gmes85+47lAwCuy8JaJpfamVgtFrm8Uq&#10;5PjkfEBF8mtAKKr0VkgZFSAV6gu8nE1mMcBpKVi4DG7ONvtSWnQkQUPxF1uEm7duVh8Ui8laTtjm&#10;YnsiJNjIR268FcCW5DhU6zjDSHJ4NsEa4EkVKkLnAPhiDTL6vkyXm8VmMR1NJ/PNaJpW1ehxW05H&#10;8212P6vuqrKssh8BfDbNW8EYVwH/VdLZ9O8kc3lcgxhvor4RlbzPHhkFsNf/CDqOPkx70M1es/PO&#10;hu6CCkDF0fny4sIzebuPXr++C+ufAAAA//8DAFBLAwQUAAYACAAAACEAwPp7StoAAAABAQAADwAA&#10;AGRycy9kb3ducmV2LnhtbEyPT0vDQBDF74LfYRnBm91UMNSYTekfxFwU2op43GbH7GJ2NmS3beqn&#10;d/Sil+ENb3jvN+V89J044hBdIAXTSQYCqQnGUavgdfd4MwMRkyaju0Co4IwR5tXlRakLE060weM2&#10;tYJDKBZagU2pL6SMjUWv4yT0SOx9hMHrxOvQSjPoE4f7Tt5mWS69dsQNVve4sth8bg9eQVq/n23+&#10;1izv3cvu6Tl3X3Vdr5W6vhoXDyASjunvGH7wGR0qZtqHA5koOgX8SPqd7LHeK5jdZSCrUv4nr74B&#10;AAD//wMAUEsBAi0AFAAGAAgAAAAhALaDOJL+AAAA4QEAABMAAAAAAAAAAAAAAAAAAAAAAFtDb250&#10;ZW50X1R5cGVzXS54bWxQSwECLQAUAAYACAAAACEAOP0h/9YAAACUAQAACwAAAAAAAAAAAAAAAAAv&#10;AQAAX3JlbHMvLnJlbHNQSwECLQAUAAYACAAAACEAJpMP8DYCAABfBAAADgAAAAAAAAAAAAAAAAAu&#10;AgAAZHJzL2Uyb0RvYy54bWxQSwECLQAUAAYACAAAACEAwPp7StoAAAABAQAADwAAAAAAAAAAAAAA&#10;AACQBAAAZHJzL2Rvd25yZXYueG1sUEsFBgAAAAAEAAQA8wAAAJcFAAAAAA==&#10;">
                      <v:stroke endarrow="block"/>
                    </v:shape>
                  </w:pict>
                </mc:Fallback>
              </mc:AlternateContent>
            </w:r>
          </w:p>
        </w:tc>
      </w:tr>
    </w:tbl>
    <w:p w14:paraId="05DE3B2C" w14:textId="77777777" w:rsidR="00C951CF" w:rsidRDefault="00C951CF" w:rsidP="00AD181E"/>
    <w:tbl>
      <w:tblPr>
        <w:tblW w:w="9874" w:type="dxa"/>
        <w:tblLook w:val="01E0" w:firstRow="1" w:lastRow="1" w:firstColumn="1" w:lastColumn="1" w:noHBand="0" w:noVBand="0"/>
      </w:tblPr>
      <w:tblGrid>
        <w:gridCol w:w="1809"/>
        <w:gridCol w:w="1809"/>
        <w:gridCol w:w="1809"/>
        <w:gridCol w:w="1809"/>
        <w:gridCol w:w="1319"/>
        <w:gridCol w:w="1319"/>
      </w:tblGrid>
      <w:tr w:rsidR="00C951CF" w14:paraId="131366B5" w14:textId="77777777" w:rsidTr="00087368">
        <w:tc>
          <w:tcPr>
            <w:tcW w:w="1809" w:type="dxa"/>
            <w:shd w:val="clear" w:color="auto" w:fill="auto"/>
          </w:tcPr>
          <w:p w14:paraId="3990CC12" w14:textId="77777777" w:rsidR="00C951CF" w:rsidRDefault="00C951CF" w:rsidP="00AD181E">
            <w:pPr>
              <w:jc w:val="center"/>
              <w:rPr>
                <w:noProof/>
              </w:rPr>
            </w:pPr>
            <w:r>
              <w:rPr>
                <w:noProof/>
              </w:rPr>
              <w:t>Complaint</w:t>
            </w:r>
          </w:p>
          <w:p w14:paraId="02F1AB25" w14:textId="77777777" w:rsidR="00C951CF" w:rsidRDefault="00C951CF" w:rsidP="00AD181E">
            <w:pPr>
              <w:jc w:val="center"/>
              <w:rPr>
                <w:noProof/>
              </w:rPr>
            </w:pPr>
            <w:r>
              <w:rPr>
                <w:noProof/>
              </w:rPr>
              <w:t>1</w:t>
            </w:r>
          </w:p>
        </w:tc>
        <w:tc>
          <w:tcPr>
            <w:tcW w:w="1809" w:type="dxa"/>
            <w:shd w:val="clear" w:color="auto" w:fill="auto"/>
          </w:tcPr>
          <w:p w14:paraId="0C3F621E" w14:textId="77777777" w:rsidR="00C951CF" w:rsidRDefault="00C951CF" w:rsidP="00AD181E">
            <w:pPr>
              <w:jc w:val="center"/>
              <w:rPr>
                <w:noProof/>
              </w:rPr>
            </w:pPr>
            <w:r>
              <w:rPr>
                <w:noProof/>
              </w:rPr>
              <w:t>Complaint</w:t>
            </w:r>
          </w:p>
          <w:p w14:paraId="76A3CACD" w14:textId="77777777" w:rsidR="00C951CF" w:rsidRDefault="00C951CF" w:rsidP="00AD181E">
            <w:pPr>
              <w:jc w:val="center"/>
              <w:rPr>
                <w:noProof/>
              </w:rPr>
            </w:pPr>
            <w:r>
              <w:rPr>
                <w:noProof/>
              </w:rPr>
              <w:t>2</w:t>
            </w:r>
          </w:p>
        </w:tc>
        <w:tc>
          <w:tcPr>
            <w:tcW w:w="1809" w:type="dxa"/>
            <w:shd w:val="clear" w:color="auto" w:fill="auto"/>
          </w:tcPr>
          <w:p w14:paraId="04A80A43" w14:textId="77777777" w:rsidR="00C951CF" w:rsidRDefault="00C951CF" w:rsidP="00AD181E">
            <w:pPr>
              <w:jc w:val="center"/>
              <w:rPr>
                <w:noProof/>
              </w:rPr>
            </w:pPr>
            <w:r>
              <w:rPr>
                <w:noProof/>
              </w:rPr>
              <w:t>Complaint</w:t>
            </w:r>
          </w:p>
          <w:p w14:paraId="3D9E50FB" w14:textId="77777777" w:rsidR="00C951CF" w:rsidRDefault="00C951CF" w:rsidP="00AD181E">
            <w:pPr>
              <w:jc w:val="center"/>
              <w:rPr>
                <w:noProof/>
              </w:rPr>
            </w:pPr>
            <w:r>
              <w:rPr>
                <w:noProof/>
              </w:rPr>
              <w:t>3</w:t>
            </w:r>
          </w:p>
        </w:tc>
        <w:tc>
          <w:tcPr>
            <w:tcW w:w="1809" w:type="dxa"/>
            <w:shd w:val="clear" w:color="auto" w:fill="auto"/>
          </w:tcPr>
          <w:p w14:paraId="7D958033" w14:textId="77777777" w:rsidR="00C951CF" w:rsidRDefault="00C951CF" w:rsidP="00AD181E">
            <w:pPr>
              <w:jc w:val="center"/>
              <w:rPr>
                <w:noProof/>
              </w:rPr>
            </w:pPr>
            <w:r>
              <w:rPr>
                <w:noProof/>
              </w:rPr>
              <w:t>Complaint</w:t>
            </w:r>
          </w:p>
          <w:p w14:paraId="6B642E9E" w14:textId="77777777" w:rsidR="00C951CF" w:rsidRDefault="00C951CF" w:rsidP="00AD181E">
            <w:pPr>
              <w:jc w:val="center"/>
              <w:rPr>
                <w:noProof/>
              </w:rPr>
            </w:pPr>
            <w:r>
              <w:rPr>
                <w:noProof/>
              </w:rPr>
              <w:t>4</w:t>
            </w:r>
          </w:p>
        </w:tc>
        <w:tc>
          <w:tcPr>
            <w:tcW w:w="1319" w:type="dxa"/>
            <w:shd w:val="clear" w:color="auto" w:fill="auto"/>
          </w:tcPr>
          <w:p w14:paraId="7D5D5A9B" w14:textId="77777777" w:rsidR="00C951CF" w:rsidRDefault="00C951CF" w:rsidP="00AD181E">
            <w:pPr>
              <w:jc w:val="center"/>
            </w:pPr>
            <w:r>
              <w:t>Complaint</w:t>
            </w:r>
          </w:p>
          <w:p w14:paraId="0169EC37" w14:textId="77777777" w:rsidR="00C951CF" w:rsidRDefault="00C951CF" w:rsidP="00AD181E">
            <w:pPr>
              <w:jc w:val="center"/>
            </w:pPr>
            <w:r>
              <w:t>5</w:t>
            </w:r>
          </w:p>
        </w:tc>
        <w:tc>
          <w:tcPr>
            <w:tcW w:w="1319" w:type="dxa"/>
            <w:shd w:val="clear" w:color="auto" w:fill="auto"/>
          </w:tcPr>
          <w:p w14:paraId="5797AFDA" w14:textId="77777777" w:rsidR="00C951CF" w:rsidRDefault="00C951CF" w:rsidP="00AD181E">
            <w:pPr>
              <w:jc w:val="center"/>
            </w:pPr>
            <w:r>
              <w:t>Complaint</w:t>
            </w:r>
          </w:p>
          <w:p w14:paraId="71422F09" w14:textId="77777777" w:rsidR="00C951CF" w:rsidRDefault="00C951CF" w:rsidP="00AD181E">
            <w:pPr>
              <w:jc w:val="center"/>
            </w:pPr>
            <w:r>
              <w:t>6</w:t>
            </w:r>
          </w:p>
        </w:tc>
      </w:tr>
    </w:tbl>
    <w:p w14:paraId="6A57D9BC" w14:textId="77777777" w:rsidR="00D76A43" w:rsidRPr="002A5805" w:rsidRDefault="00D76A43" w:rsidP="00AD181E"/>
    <w:p w14:paraId="4748F30A" w14:textId="77777777" w:rsidR="00D76A43" w:rsidRPr="002A5805" w:rsidRDefault="00D76A43" w:rsidP="00AD181E">
      <w:r w:rsidRPr="002A5805">
        <w:t>The circumstances of each complaint are explained below:</w:t>
      </w:r>
    </w:p>
    <w:p w14:paraId="54A09621" w14:textId="77777777" w:rsidR="00D76A43" w:rsidRPr="001E09F0" w:rsidRDefault="00D76A43" w:rsidP="00AD181E"/>
    <w:p w14:paraId="2FAC657A" w14:textId="77777777" w:rsidR="00E62CEC" w:rsidRPr="00853EB5" w:rsidRDefault="00D76A43" w:rsidP="00853EB5">
      <w:pPr>
        <w:pStyle w:val="Heading3"/>
      </w:pPr>
      <w:bookmarkStart w:id="81" w:name="_Toc478631007"/>
      <w:r w:rsidRPr="00853EB5">
        <w:lastRenderedPageBreak/>
        <w:t>Complaint 1</w:t>
      </w:r>
      <w:bookmarkEnd w:id="81"/>
    </w:p>
    <w:p w14:paraId="03BDCBF8" w14:textId="77777777" w:rsidR="00D76A43" w:rsidRPr="001E09F0" w:rsidRDefault="00E62CEC" w:rsidP="00AD181E">
      <w:r w:rsidRPr="00E62CEC">
        <w:t>Complaint</w:t>
      </w:r>
      <w:r>
        <w:t xml:space="preserve"> 1 </w:t>
      </w:r>
      <w:r w:rsidR="00D76A43" w:rsidRPr="001E09F0">
        <w:t xml:space="preserve">is a straightforward issue that may be resolved by an on-the-spot explanation and, where appropriate, an apology.  Such a complaint can be resolved on day </w:t>
      </w:r>
      <w:r w:rsidR="00392067">
        <w:t>one</w:t>
      </w:r>
      <w:r w:rsidR="00D76A43" w:rsidRPr="001E09F0">
        <w:t>.</w:t>
      </w:r>
    </w:p>
    <w:p w14:paraId="2346A9FC" w14:textId="77777777" w:rsidR="00D76A43" w:rsidRDefault="00D76A43" w:rsidP="00AD181E"/>
    <w:p w14:paraId="68F3E78F" w14:textId="77777777" w:rsidR="00E62CEC" w:rsidRPr="00853EB5" w:rsidRDefault="00D76A43" w:rsidP="00853EB5">
      <w:pPr>
        <w:pStyle w:val="Heading3"/>
      </w:pPr>
      <w:bookmarkStart w:id="82" w:name="_Toc478631008"/>
      <w:r w:rsidRPr="00853EB5">
        <w:t>Complaint 2</w:t>
      </w:r>
      <w:bookmarkEnd w:id="82"/>
    </w:p>
    <w:p w14:paraId="70074FEF" w14:textId="77777777" w:rsidR="00D76A43" w:rsidRPr="001E09F0" w:rsidRDefault="00E62CEC" w:rsidP="00AD181E">
      <w:r>
        <w:t xml:space="preserve">Complaint 2 </w:t>
      </w:r>
      <w:r w:rsidR="001E09F0" w:rsidRPr="001E09F0">
        <w:t xml:space="preserve">is </w:t>
      </w:r>
      <w:r w:rsidR="001E09F0">
        <w:t>a</w:t>
      </w:r>
      <w:r w:rsidR="00D76A43" w:rsidRPr="001E09F0">
        <w:t xml:space="preserve">lso a straightforward matter requiring little or no investigation.  In this example, resolution is reached at day </w:t>
      </w:r>
      <w:r>
        <w:t>three</w:t>
      </w:r>
      <w:r w:rsidR="00D76A43" w:rsidRPr="001E09F0">
        <w:t xml:space="preserve"> of the </w:t>
      </w:r>
      <w:r w:rsidR="00EC40FF">
        <w:t>early</w:t>
      </w:r>
      <w:r w:rsidR="00D76A43" w:rsidRPr="001E09F0">
        <w:t xml:space="preserve"> resolution stage.</w:t>
      </w:r>
    </w:p>
    <w:p w14:paraId="63926EBF" w14:textId="77777777" w:rsidR="00D76A43" w:rsidRDefault="00D76A43" w:rsidP="00AD181E"/>
    <w:p w14:paraId="03AF7706" w14:textId="77777777" w:rsidR="00E62CEC" w:rsidRPr="00853EB5" w:rsidRDefault="007F772F" w:rsidP="00853EB5">
      <w:pPr>
        <w:pStyle w:val="Heading3"/>
      </w:pPr>
      <w:bookmarkStart w:id="83" w:name="_Toc478631009"/>
      <w:r w:rsidRPr="00853EB5">
        <w:t>Complaint 3</w:t>
      </w:r>
      <w:bookmarkEnd w:id="83"/>
    </w:p>
    <w:p w14:paraId="7D75C84A" w14:textId="77777777" w:rsidR="007F772F" w:rsidRPr="00405229" w:rsidRDefault="00E62CEC" w:rsidP="00AD181E">
      <w:r w:rsidRPr="00E62CEC">
        <w:t>Complaint 3</w:t>
      </w:r>
      <w:r>
        <w:t xml:space="preserve"> </w:t>
      </w:r>
      <w:r w:rsidR="007F772F" w:rsidRPr="00E62CEC">
        <w:t>refers</w:t>
      </w:r>
      <w:r w:rsidR="007F772F" w:rsidRPr="00405229">
        <w:t xml:space="preserve"> to a complaint that we considered appropriate for </w:t>
      </w:r>
      <w:r w:rsidR="00EC40FF">
        <w:t>early</w:t>
      </w:r>
      <w:r w:rsidR="007F772F" w:rsidRPr="00405229">
        <w:t xml:space="preserve"> resolution.  We did not resolve it in the required timeline of five working days.  However, we authorised an extension on a clear and demonstrable expectation that the complaint would be satisfactorily resolved within a further five days.  We resolved the complaint at the </w:t>
      </w:r>
      <w:r w:rsidR="00EC40FF">
        <w:t>early</w:t>
      </w:r>
      <w:r w:rsidR="007F772F" w:rsidRPr="00405229">
        <w:t xml:space="preserve"> resolution stage in a total of eight days.</w:t>
      </w:r>
    </w:p>
    <w:p w14:paraId="2A91B80B" w14:textId="77777777" w:rsidR="007F772F" w:rsidRDefault="007F772F" w:rsidP="00AD181E"/>
    <w:p w14:paraId="334E4CE6" w14:textId="77777777" w:rsidR="00E62CEC" w:rsidRPr="00853EB5" w:rsidRDefault="007F772F" w:rsidP="00853EB5">
      <w:pPr>
        <w:pStyle w:val="Heading3"/>
      </w:pPr>
      <w:bookmarkStart w:id="84" w:name="_Toc478631010"/>
      <w:r w:rsidRPr="00853EB5">
        <w:t>Complaint 4</w:t>
      </w:r>
      <w:bookmarkEnd w:id="84"/>
    </w:p>
    <w:p w14:paraId="5DE8D14B" w14:textId="77777777" w:rsidR="007F772F" w:rsidRPr="00405229" w:rsidRDefault="00E62CEC" w:rsidP="00AD181E">
      <w:r w:rsidRPr="00E62CEC">
        <w:t xml:space="preserve">Complaint </w:t>
      </w:r>
      <w:r>
        <w:t>4</w:t>
      </w:r>
      <w:r w:rsidR="00405229">
        <w:t xml:space="preserve"> </w:t>
      </w:r>
      <w:r w:rsidR="007F772F" w:rsidRPr="00405229">
        <w:t xml:space="preserve">was suitably complex or serious enough to pass to the investigation stage from the outset.  We did not try </w:t>
      </w:r>
      <w:r w:rsidR="00EC40FF">
        <w:t xml:space="preserve">early </w:t>
      </w:r>
      <w:r w:rsidR="007F772F" w:rsidRPr="00405229">
        <w:t xml:space="preserve">resolution; rather we investigated the case immediately.  We issued a final decision to the </w:t>
      </w:r>
      <w:r w:rsidR="007A1AB8" w:rsidRPr="007A1AB8">
        <w:t>person</w:t>
      </w:r>
      <w:r w:rsidR="007F772F" w:rsidRPr="00405229">
        <w:t xml:space="preserve"> within the 20-day limit.</w:t>
      </w:r>
    </w:p>
    <w:p w14:paraId="47B21DDC" w14:textId="77777777" w:rsidR="007F772F" w:rsidRDefault="007F772F" w:rsidP="00AD181E"/>
    <w:p w14:paraId="1730652E" w14:textId="77777777" w:rsidR="00E62CEC" w:rsidRPr="00853EB5" w:rsidRDefault="007F772F" w:rsidP="00853EB5">
      <w:pPr>
        <w:pStyle w:val="Heading3"/>
      </w:pPr>
      <w:bookmarkStart w:id="85" w:name="_Toc478631011"/>
      <w:r w:rsidRPr="00853EB5">
        <w:t>Complaint 5</w:t>
      </w:r>
      <w:bookmarkEnd w:id="85"/>
    </w:p>
    <w:p w14:paraId="36A64A89" w14:textId="77777777" w:rsidR="007F772F" w:rsidRPr="00405229" w:rsidRDefault="007F772F" w:rsidP="00AD181E">
      <w:r w:rsidRPr="00405229">
        <w:t xml:space="preserve">We considered complaint 5 at the </w:t>
      </w:r>
      <w:r w:rsidR="00EC40FF">
        <w:t>early</w:t>
      </w:r>
      <w:r w:rsidRPr="00405229">
        <w:t xml:space="preserve"> resolution stage, where an extension of five days was authorised.  At the end of the </w:t>
      </w:r>
      <w:r w:rsidR="00EC40FF" w:rsidRPr="00EC40FF">
        <w:t>early resolution</w:t>
      </w:r>
      <w:r w:rsidRPr="00405229">
        <w:t xml:space="preserve"> stage the </w:t>
      </w:r>
      <w:r w:rsidR="007A1AB8" w:rsidRPr="007A1AB8">
        <w:t>person</w:t>
      </w:r>
      <w:r w:rsidRPr="00405229">
        <w:t xml:space="preserve"> was still dissatisfied.  At their request, we conducted an investigation and issued our final response within 20 working days.  Although the end-to-end timeline was 30 working days we still met the time targets for investigation.</w:t>
      </w:r>
    </w:p>
    <w:p w14:paraId="248645C9" w14:textId="77777777" w:rsidR="00D76A43" w:rsidRPr="00405229" w:rsidRDefault="00D76A43" w:rsidP="00AD181E"/>
    <w:p w14:paraId="4E2FE598" w14:textId="77777777" w:rsidR="00C44B09" w:rsidRPr="00853EB5" w:rsidRDefault="00D76A43" w:rsidP="00853EB5">
      <w:pPr>
        <w:pStyle w:val="Heading3"/>
      </w:pPr>
      <w:bookmarkStart w:id="86" w:name="_Toc478631012"/>
      <w:r w:rsidRPr="00853EB5">
        <w:t>Complaint 6</w:t>
      </w:r>
      <w:bookmarkEnd w:id="86"/>
    </w:p>
    <w:p w14:paraId="1E87CD31" w14:textId="77777777" w:rsidR="00D76A43" w:rsidRPr="001E09F0" w:rsidRDefault="00C44B09" w:rsidP="00AD181E">
      <w:r w:rsidRPr="00E62CEC">
        <w:t xml:space="preserve">Complaint </w:t>
      </w:r>
      <w:r>
        <w:t xml:space="preserve">6 </w:t>
      </w:r>
      <w:r w:rsidR="00D76A43" w:rsidRPr="001E09F0">
        <w:t xml:space="preserve">was considered at both the </w:t>
      </w:r>
      <w:r w:rsidR="00EC40FF">
        <w:t>early</w:t>
      </w:r>
      <w:r w:rsidR="00D76A43" w:rsidRPr="001E09F0">
        <w:t xml:space="preserve"> resolution stage and the investigation stage.  We did not complete the investigation within the 20-day limit, so we agreed a revised timescale with the </w:t>
      </w:r>
      <w:r w:rsidR="007A1AB8" w:rsidRPr="007A1AB8">
        <w:t>person</w:t>
      </w:r>
      <w:r w:rsidR="00D76A43" w:rsidRPr="001E09F0">
        <w:t xml:space="preserve"> for concluding the investigation beyond the 20-day limit.</w:t>
      </w:r>
    </w:p>
    <w:p w14:paraId="5AD78387" w14:textId="770CC6C9" w:rsidR="007E4EB8" w:rsidRPr="00D76A43" w:rsidRDefault="00D76A43" w:rsidP="00E85D2A">
      <w:pPr>
        <w:pStyle w:val="Heading1"/>
      </w:pPr>
      <w:r w:rsidRPr="00D76A43">
        <w:br w:type="page"/>
      </w:r>
      <w:bookmarkStart w:id="87" w:name="_Toc478631013"/>
      <w:r w:rsidR="00B14E61">
        <w:lastRenderedPageBreak/>
        <w:t xml:space="preserve">Appendix </w:t>
      </w:r>
      <w:r w:rsidR="00C70F84">
        <w:t>5</w:t>
      </w:r>
      <w:r w:rsidR="00F262BD">
        <w:t xml:space="preserve">:  </w:t>
      </w:r>
      <w:r w:rsidRPr="00D76A43">
        <w:t xml:space="preserve">The </w:t>
      </w:r>
      <w:r w:rsidR="00313C8B">
        <w:t xml:space="preserve">NHS </w:t>
      </w:r>
      <w:r w:rsidRPr="00D76A43">
        <w:t>complaints handling procedure</w:t>
      </w:r>
      <w:bookmarkEnd w:id="87"/>
    </w:p>
    <w:p w14:paraId="3C4FA65B" w14:textId="20F8E236" w:rsidR="001B3EFA" w:rsidRDefault="001B3EFA">
      <w:pPr>
        <w:spacing w:line="240" w:lineRule="auto"/>
        <w:jc w:val="left"/>
        <w:rPr>
          <w:rFonts w:cs="Arial"/>
          <w:b/>
          <w:bCs/>
          <w:kern w:val="32"/>
          <w:szCs w:val="32"/>
        </w:rPr>
      </w:pPr>
      <w:r>
        <w:rPr>
          <w:noProof/>
        </w:rPr>
        <mc:AlternateContent>
          <mc:Choice Requires="wpg">
            <w:drawing>
              <wp:anchor distT="0" distB="0" distL="114300" distR="114300" simplePos="0" relativeHeight="251664896" behindDoc="1" locked="0" layoutInCell="1" allowOverlap="1" wp14:anchorId="3C2095BD" wp14:editId="491D5930">
                <wp:simplePos x="0" y="0"/>
                <wp:positionH relativeFrom="page">
                  <wp:posOffset>511810</wp:posOffset>
                </wp:positionH>
                <wp:positionV relativeFrom="paragraph">
                  <wp:posOffset>158750</wp:posOffset>
                </wp:positionV>
                <wp:extent cx="6205220" cy="7999095"/>
                <wp:effectExtent l="19050" t="0" r="24130" b="20955"/>
                <wp:wrapTight wrapText="bothSides">
                  <wp:wrapPolygon edited="0">
                    <wp:start x="6963" y="0"/>
                    <wp:lineTo x="6631" y="103"/>
                    <wp:lineTo x="6432" y="463"/>
                    <wp:lineTo x="6432" y="823"/>
                    <wp:lineTo x="2520" y="1132"/>
                    <wp:lineTo x="2520" y="2623"/>
                    <wp:lineTo x="3912" y="3292"/>
                    <wp:lineTo x="4244" y="3292"/>
                    <wp:lineTo x="4111" y="4115"/>
                    <wp:lineTo x="-66" y="4218"/>
                    <wp:lineTo x="-66" y="6533"/>
                    <wp:lineTo x="0" y="6687"/>
                    <wp:lineTo x="3780" y="7407"/>
                    <wp:lineTo x="4244" y="7407"/>
                    <wp:lineTo x="4111" y="8231"/>
                    <wp:lineTo x="-66" y="8385"/>
                    <wp:lineTo x="-66" y="10082"/>
                    <wp:lineTo x="4244" y="10700"/>
                    <wp:lineTo x="4244" y="12346"/>
                    <wp:lineTo x="2321" y="13169"/>
                    <wp:lineTo x="597" y="13683"/>
                    <wp:lineTo x="-66" y="13940"/>
                    <wp:lineTo x="-66" y="14403"/>
                    <wp:lineTo x="2321" y="14815"/>
                    <wp:lineTo x="4178" y="15638"/>
                    <wp:lineTo x="4244" y="17284"/>
                    <wp:lineTo x="3713" y="17438"/>
                    <wp:lineTo x="3647" y="18107"/>
                    <wp:lineTo x="4178" y="18930"/>
                    <wp:lineTo x="2454" y="19702"/>
                    <wp:lineTo x="2387" y="21399"/>
                    <wp:lineTo x="2586" y="21605"/>
                    <wp:lineTo x="18965" y="21605"/>
                    <wp:lineTo x="19164" y="21399"/>
                    <wp:lineTo x="19230" y="19650"/>
                    <wp:lineTo x="18169" y="19599"/>
                    <wp:lineTo x="4642" y="18930"/>
                    <wp:lineTo x="5172" y="18107"/>
                    <wp:lineTo x="5239" y="17799"/>
                    <wp:lineTo x="5040" y="17490"/>
                    <wp:lineTo x="4576" y="17284"/>
                    <wp:lineTo x="8422" y="17284"/>
                    <wp:lineTo x="17971" y="16718"/>
                    <wp:lineTo x="17971" y="16461"/>
                    <wp:lineTo x="21485" y="14815"/>
                    <wp:lineTo x="21618" y="14661"/>
                    <wp:lineTo x="21352" y="14506"/>
                    <wp:lineTo x="20291" y="13992"/>
                    <wp:lineTo x="18501" y="13169"/>
                    <wp:lineTo x="17241" y="12346"/>
                    <wp:lineTo x="18236" y="12346"/>
                    <wp:lineTo x="21618" y="11729"/>
                    <wp:lineTo x="21618" y="9311"/>
                    <wp:lineTo x="21087" y="9208"/>
                    <wp:lineTo x="17506" y="9054"/>
                    <wp:lineTo x="21419" y="8282"/>
                    <wp:lineTo x="21485" y="8231"/>
                    <wp:lineTo x="21618" y="7819"/>
                    <wp:lineTo x="21618" y="4321"/>
                    <wp:lineTo x="20822" y="4167"/>
                    <wp:lineTo x="17307" y="4115"/>
                    <wp:lineTo x="17307" y="2469"/>
                    <wp:lineTo x="18634" y="2469"/>
                    <wp:lineTo x="18965" y="2315"/>
                    <wp:lineTo x="18965" y="1389"/>
                    <wp:lineTo x="14920" y="720"/>
                    <wp:lineTo x="14655" y="257"/>
                    <wp:lineTo x="14323" y="0"/>
                    <wp:lineTo x="6963" y="0"/>
                  </wp:wrapPolygon>
                </wp:wrapTight>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220" cy="7999095"/>
                          <a:chOff x="164" y="366"/>
                          <a:chExt cx="3909" cy="4883"/>
                        </a:xfrm>
                      </wpg:grpSpPr>
                      <wps:wsp>
                        <wps:cNvPr id="3" name="AutoShape 3"/>
                        <wps:cNvSpPr>
                          <a:spLocks noChangeArrowheads="1"/>
                        </wps:cNvSpPr>
                        <wps:spPr bwMode="auto">
                          <a:xfrm>
                            <a:off x="1355" y="366"/>
                            <a:ext cx="1469" cy="836"/>
                          </a:xfrm>
                          <a:prstGeom prst="roundRect">
                            <a:avLst>
                              <a:gd name="adj" fmla="val 16667"/>
                            </a:avLst>
                          </a:prstGeom>
                          <a:solidFill>
                            <a:srgbClr val="FFFF99"/>
                          </a:solidFill>
                          <a:ln w="9525">
                            <a:solidFill>
                              <a:srgbClr val="000000"/>
                            </a:solidFill>
                            <a:round/>
                            <a:headEnd/>
                            <a:tailEnd/>
                          </a:ln>
                        </wps:spPr>
                        <wps:txbx>
                          <w:txbxContent>
                            <w:p w14:paraId="70ED950F" w14:textId="77777777" w:rsidR="00E45FA7" w:rsidRDefault="00E45FA7" w:rsidP="001B3EFA">
                              <w:pPr>
                                <w:autoSpaceDE w:val="0"/>
                                <w:autoSpaceDN w:val="0"/>
                                <w:adjustRightInd w:val="0"/>
                                <w:jc w:val="center"/>
                                <w:rPr>
                                  <w:rFonts w:cs="Arial"/>
                                  <w:color w:val="000000"/>
                                  <w:sz w:val="18"/>
                                  <w:szCs w:val="18"/>
                                </w:rPr>
                              </w:pPr>
                              <w:r>
                                <w:rPr>
                                  <w:rFonts w:cs="Arial"/>
                                  <w:color w:val="000000"/>
                                  <w:sz w:val="18"/>
                                  <w:szCs w:val="18"/>
                                </w:rPr>
                                <w:t>A person may complain in person, by phone, by email or in writing.</w:t>
                              </w:r>
                            </w:p>
                            <w:p w14:paraId="657C4467" w14:textId="77777777" w:rsidR="00E45FA7" w:rsidRPr="00FE3933" w:rsidRDefault="00E45FA7" w:rsidP="001B3EFA">
                              <w:pPr>
                                <w:autoSpaceDE w:val="0"/>
                                <w:autoSpaceDN w:val="0"/>
                                <w:adjustRightInd w:val="0"/>
                                <w:jc w:val="center"/>
                                <w:rPr>
                                  <w:rFonts w:cs="Arial"/>
                                  <w:color w:val="000000"/>
                                  <w:sz w:val="18"/>
                                  <w:szCs w:val="18"/>
                                </w:rPr>
                              </w:pPr>
                              <w:r>
                                <w:rPr>
                                  <w:rFonts w:cs="Arial"/>
                                  <w:color w:val="000000"/>
                                  <w:sz w:val="18"/>
                                  <w:szCs w:val="18"/>
                                </w:rPr>
                                <w:t>Your first consideration is whether the complaint should be dealt with at stage 1 (early resolution) or stage 2 (investigation) of the complaints handling procedure</w:t>
                              </w:r>
                              <w:r w:rsidRPr="00F262BD">
                                <w:rPr>
                                  <w:rFonts w:cs="Arial"/>
                                  <w:color w:val="000000"/>
                                  <w:sz w:val="18"/>
                                  <w:szCs w:val="18"/>
                                </w:rPr>
                                <w:t>.</w:t>
                              </w:r>
                            </w:p>
                          </w:txbxContent>
                        </wps:txbx>
                        <wps:bodyPr rot="0" vert="horz" wrap="square" lIns="53870" tIns="53870" rIns="53870" bIns="53870" anchor="t" anchorCtr="0" upright="1">
                          <a:noAutofit/>
                        </wps:bodyPr>
                      </wps:wsp>
                      <wps:wsp>
                        <wps:cNvPr id="4" name="AutoShape 4"/>
                        <wps:cNvSpPr>
                          <a:spLocks noChangeArrowheads="1"/>
                        </wps:cNvSpPr>
                        <wps:spPr bwMode="auto">
                          <a:xfrm>
                            <a:off x="164" y="1329"/>
                            <a:ext cx="1587" cy="551"/>
                          </a:xfrm>
                          <a:prstGeom prst="roundRect">
                            <a:avLst>
                              <a:gd name="adj" fmla="val 16667"/>
                            </a:avLst>
                          </a:prstGeom>
                          <a:solidFill>
                            <a:srgbClr val="FFFF99"/>
                          </a:solidFill>
                          <a:ln w="9525">
                            <a:solidFill>
                              <a:srgbClr val="000000"/>
                            </a:solidFill>
                            <a:round/>
                            <a:headEnd/>
                            <a:tailEnd/>
                          </a:ln>
                        </wps:spPr>
                        <wps:txbx>
                          <w:txbxContent>
                            <w:p w14:paraId="51C489F5" w14:textId="77777777" w:rsidR="00E45FA7" w:rsidRPr="00AF6AEF" w:rsidRDefault="00E45FA7" w:rsidP="001B3EFA">
                              <w:pPr>
                                <w:autoSpaceDE w:val="0"/>
                                <w:autoSpaceDN w:val="0"/>
                                <w:adjustRightInd w:val="0"/>
                                <w:spacing w:line="240" w:lineRule="auto"/>
                                <w:jc w:val="center"/>
                                <w:rPr>
                                  <w:rFonts w:cs="Arial"/>
                                  <w:b/>
                                  <w:bCs/>
                                  <w:color w:val="000000"/>
                                  <w:sz w:val="18"/>
                                  <w:szCs w:val="18"/>
                                </w:rPr>
                              </w:pPr>
                              <w:r w:rsidRPr="00AF6AEF">
                                <w:rPr>
                                  <w:rFonts w:cs="Arial"/>
                                  <w:b/>
                                  <w:bCs/>
                                  <w:color w:val="000000"/>
                                  <w:sz w:val="18"/>
                                  <w:szCs w:val="18"/>
                                </w:rPr>
                                <w:t xml:space="preserve">Stage 1 – </w:t>
                              </w:r>
                              <w:r>
                                <w:rPr>
                                  <w:rFonts w:cs="Arial"/>
                                  <w:b/>
                                  <w:bCs/>
                                  <w:color w:val="000000"/>
                                  <w:sz w:val="18"/>
                                  <w:szCs w:val="18"/>
                                </w:rPr>
                                <w:t>early</w:t>
                              </w:r>
                              <w:r w:rsidRPr="00AF6AEF">
                                <w:rPr>
                                  <w:rFonts w:cs="Arial"/>
                                  <w:b/>
                                  <w:bCs/>
                                  <w:color w:val="000000"/>
                                  <w:sz w:val="18"/>
                                  <w:szCs w:val="18"/>
                                </w:rPr>
                                <w:t xml:space="preserve"> resolution</w:t>
                              </w:r>
                            </w:p>
                            <w:p w14:paraId="7BED4E59" w14:textId="77777777" w:rsidR="00E45FA7" w:rsidRPr="00AF6AEF" w:rsidRDefault="00E45FA7" w:rsidP="001B3EFA">
                              <w:pPr>
                                <w:autoSpaceDE w:val="0"/>
                                <w:autoSpaceDN w:val="0"/>
                                <w:adjustRightInd w:val="0"/>
                                <w:spacing w:line="240" w:lineRule="auto"/>
                                <w:rPr>
                                  <w:rFonts w:cs="Arial"/>
                                  <w:color w:val="000000"/>
                                  <w:sz w:val="18"/>
                                  <w:szCs w:val="18"/>
                                </w:rPr>
                              </w:pPr>
                            </w:p>
                            <w:p w14:paraId="59E39E12"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 xml:space="preserve">Always try to resolve the complaint quickly and to the </w:t>
                              </w:r>
                              <w:r>
                                <w:rPr>
                                  <w:rFonts w:cs="Arial"/>
                                  <w:color w:val="000000"/>
                                  <w:sz w:val="18"/>
                                  <w:szCs w:val="18"/>
                                </w:rPr>
                                <w:t>person'</w:t>
                              </w:r>
                              <w:r w:rsidRPr="00AF6AEF">
                                <w:rPr>
                                  <w:rFonts w:cs="Arial"/>
                                  <w:color w:val="000000"/>
                                  <w:sz w:val="18"/>
                                  <w:szCs w:val="18"/>
                                </w:rPr>
                                <w:t>s satisfaction wherever we can.</w:t>
                              </w:r>
                            </w:p>
                          </w:txbxContent>
                        </wps:txbx>
                        <wps:bodyPr rot="0" vert="horz" wrap="square" lIns="53870" tIns="53870" rIns="53870" bIns="53870" anchor="t" anchorCtr="0" upright="1">
                          <a:noAutofit/>
                        </wps:bodyPr>
                      </wps:wsp>
                      <wps:wsp>
                        <wps:cNvPr id="5" name="AutoShape 5"/>
                        <wps:cNvSpPr>
                          <a:spLocks noChangeArrowheads="1"/>
                        </wps:cNvSpPr>
                        <wps:spPr bwMode="auto">
                          <a:xfrm>
                            <a:off x="2442" y="1318"/>
                            <a:ext cx="1631" cy="932"/>
                          </a:xfrm>
                          <a:prstGeom prst="roundRect">
                            <a:avLst>
                              <a:gd name="adj" fmla="val 16667"/>
                            </a:avLst>
                          </a:prstGeom>
                          <a:solidFill>
                            <a:srgbClr val="FFFF99"/>
                          </a:solidFill>
                          <a:ln w="9525">
                            <a:solidFill>
                              <a:srgbClr val="000000"/>
                            </a:solidFill>
                            <a:round/>
                            <a:headEnd/>
                            <a:tailEnd/>
                          </a:ln>
                        </wps:spPr>
                        <wps:txbx>
                          <w:txbxContent>
                            <w:p w14:paraId="441F1449" w14:textId="77777777" w:rsidR="00E45FA7" w:rsidRPr="00AF6AEF" w:rsidRDefault="00E45FA7" w:rsidP="001B3EFA">
                              <w:pPr>
                                <w:autoSpaceDE w:val="0"/>
                                <w:autoSpaceDN w:val="0"/>
                                <w:adjustRightInd w:val="0"/>
                                <w:spacing w:line="240" w:lineRule="auto"/>
                                <w:jc w:val="center"/>
                                <w:rPr>
                                  <w:rFonts w:cs="Arial"/>
                                  <w:b/>
                                  <w:bCs/>
                                  <w:color w:val="000000"/>
                                  <w:sz w:val="18"/>
                                  <w:szCs w:val="18"/>
                                </w:rPr>
                              </w:pPr>
                              <w:r w:rsidRPr="00AF6AEF">
                                <w:rPr>
                                  <w:rFonts w:cs="Arial"/>
                                  <w:b/>
                                  <w:bCs/>
                                  <w:color w:val="000000"/>
                                  <w:sz w:val="18"/>
                                  <w:szCs w:val="18"/>
                                </w:rPr>
                                <w:t>Stage 2 – investigation</w:t>
                              </w:r>
                            </w:p>
                            <w:p w14:paraId="7759FEEC" w14:textId="77777777" w:rsidR="00E45FA7" w:rsidRPr="00AF6AEF" w:rsidRDefault="00E45FA7" w:rsidP="001B3EFA">
                              <w:pPr>
                                <w:autoSpaceDE w:val="0"/>
                                <w:autoSpaceDN w:val="0"/>
                                <w:adjustRightInd w:val="0"/>
                                <w:spacing w:line="240" w:lineRule="auto"/>
                                <w:jc w:val="center"/>
                                <w:rPr>
                                  <w:rFonts w:cs="Arial"/>
                                  <w:color w:val="000000"/>
                                  <w:sz w:val="18"/>
                                  <w:szCs w:val="18"/>
                                </w:rPr>
                              </w:pPr>
                            </w:p>
                            <w:p w14:paraId="52958BBC" w14:textId="77777777" w:rsidR="00E45FA7" w:rsidRPr="00AF6AEF" w:rsidRDefault="00E45FA7" w:rsidP="001B3EFA">
                              <w:pPr>
                                <w:autoSpaceDE w:val="0"/>
                                <w:autoSpaceDN w:val="0"/>
                                <w:adjustRightInd w:val="0"/>
                                <w:spacing w:line="240" w:lineRule="auto"/>
                                <w:rPr>
                                  <w:rFonts w:cs="Arial"/>
                                  <w:color w:val="000000"/>
                                  <w:sz w:val="18"/>
                                  <w:szCs w:val="18"/>
                                </w:rPr>
                              </w:pPr>
                              <w:r w:rsidRPr="00AF6AEF">
                                <w:rPr>
                                  <w:rFonts w:cs="Arial"/>
                                  <w:color w:val="000000"/>
                                  <w:sz w:val="18"/>
                                  <w:szCs w:val="18"/>
                                </w:rPr>
                                <w:t xml:space="preserve">1. Investigate where the </w:t>
                              </w:r>
                              <w:r>
                                <w:rPr>
                                  <w:rFonts w:cs="Arial"/>
                                  <w:color w:val="000000"/>
                                  <w:sz w:val="18"/>
                                  <w:szCs w:val="18"/>
                                </w:rPr>
                                <w:t>person</w:t>
                              </w:r>
                              <w:r w:rsidRPr="00AF6AEF">
                                <w:rPr>
                                  <w:rFonts w:cs="Arial"/>
                                  <w:color w:val="000000"/>
                                  <w:sz w:val="18"/>
                                  <w:szCs w:val="18"/>
                                </w:rPr>
                                <w:t xml:space="preserve"> is still dissatisfied after we have communicated our decision at stage 1.</w:t>
                              </w:r>
                            </w:p>
                            <w:p w14:paraId="4E1E89A2" w14:textId="77777777" w:rsidR="00E45FA7" w:rsidRPr="00AF6AEF" w:rsidRDefault="00E45FA7" w:rsidP="001B3EFA">
                              <w:pPr>
                                <w:autoSpaceDE w:val="0"/>
                                <w:autoSpaceDN w:val="0"/>
                                <w:adjustRightInd w:val="0"/>
                                <w:spacing w:line="240" w:lineRule="auto"/>
                                <w:rPr>
                                  <w:rFonts w:cs="Arial"/>
                                  <w:color w:val="000000"/>
                                  <w:sz w:val="18"/>
                                  <w:szCs w:val="18"/>
                                </w:rPr>
                              </w:pPr>
                            </w:p>
                            <w:p w14:paraId="0492D9A2" w14:textId="77777777" w:rsidR="00E45FA7" w:rsidRPr="00AF6AEF" w:rsidRDefault="00E45FA7" w:rsidP="001B3EFA">
                              <w:pPr>
                                <w:autoSpaceDE w:val="0"/>
                                <w:autoSpaceDN w:val="0"/>
                                <w:adjustRightInd w:val="0"/>
                                <w:spacing w:line="240" w:lineRule="auto"/>
                                <w:rPr>
                                  <w:rFonts w:cs="Arial"/>
                                  <w:color w:val="000000"/>
                                  <w:sz w:val="18"/>
                                  <w:szCs w:val="18"/>
                                </w:rPr>
                              </w:pPr>
                              <w:r w:rsidRPr="00AF6AEF">
                                <w:rPr>
                                  <w:rFonts w:cs="Arial"/>
                                  <w:color w:val="000000"/>
                                  <w:sz w:val="18"/>
                                  <w:szCs w:val="18"/>
                                </w:rPr>
                                <w:t>2. Investigate</w:t>
                              </w:r>
                              <w:r>
                                <w:rPr>
                                  <w:rFonts w:cs="Arial"/>
                                  <w:color w:val="000000"/>
                                  <w:sz w:val="18"/>
                                  <w:szCs w:val="18"/>
                                </w:rPr>
                                <w:t xml:space="preserve"> immediately</w:t>
                              </w:r>
                              <w:r w:rsidRPr="00AF6AEF">
                                <w:rPr>
                                  <w:rFonts w:cs="Arial"/>
                                  <w:color w:val="000000"/>
                                  <w:sz w:val="18"/>
                                  <w:szCs w:val="18"/>
                                </w:rPr>
                                <w:t xml:space="preserve"> where it is clear that the complaint is particularly complex or will require detailed investigation.</w:t>
                              </w:r>
                            </w:p>
                          </w:txbxContent>
                        </wps:txbx>
                        <wps:bodyPr rot="0" vert="horz" wrap="square" lIns="53870" tIns="53870" rIns="53870" bIns="53870" anchor="t" anchorCtr="0" upright="1">
                          <a:noAutofit/>
                        </wps:bodyPr>
                      </wps:wsp>
                      <wps:wsp>
                        <wps:cNvPr id="6" name="AutoShape 6"/>
                        <wps:cNvSpPr>
                          <a:spLocks noChangeArrowheads="1"/>
                        </wps:cNvSpPr>
                        <wps:spPr bwMode="auto">
                          <a:xfrm>
                            <a:off x="164" y="3220"/>
                            <a:ext cx="1587" cy="627"/>
                          </a:xfrm>
                          <a:prstGeom prst="flowChartDecision">
                            <a:avLst/>
                          </a:prstGeom>
                          <a:solidFill>
                            <a:srgbClr val="FFFF99"/>
                          </a:solidFill>
                          <a:ln w="9525">
                            <a:solidFill>
                              <a:srgbClr val="000000"/>
                            </a:solidFill>
                            <a:miter lim="800000"/>
                            <a:headEnd/>
                            <a:tailEnd/>
                          </a:ln>
                        </wps:spPr>
                        <wps:txbx>
                          <w:txbxContent>
                            <w:p w14:paraId="5A84F973" w14:textId="77777777" w:rsidR="00E45FA7" w:rsidRDefault="00E45FA7" w:rsidP="001B3EFA">
                              <w:pPr>
                                <w:autoSpaceDE w:val="0"/>
                                <w:autoSpaceDN w:val="0"/>
                                <w:adjustRightInd w:val="0"/>
                                <w:spacing w:line="240" w:lineRule="auto"/>
                                <w:jc w:val="center"/>
                                <w:rPr>
                                  <w:rFonts w:cs="Arial"/>
                                  <w:color w:val="000000"/>
                                  <w:sz w:val="18"/>
                                  <w:szCs w:val="18"/>
                                </w:rPr>
                              </w:pPr>
                            </w:p>
                            <w:p w14:paraId="3A628F6A"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 xml:space="preserve">Is the </w:t>
                              </w:r>
                              <w:r>
                                <w:rPr>
                                  <w:rFonts w:cs="Arial"/>
                                  <w:color w:val="000000"/>
                                  <w:sz w:val="18"/>
                                  <w:szCs w:val="18"/>
                                </w:rPr>
                                <w:t>person</w:t>
                              </w:r>
                              <w:r w:rsidRPr="00AF6AEF">
                                <w:rPr>
                                  <w:rFonts w:cs="Arial"/>
                                  <w:color w:val="000000"/>
                                  <w:sz w:val="18"/>
                                  <w:szCs w:val="18"/>
                                </w:rPr>
                                <w:t xml:space="preserve"> satisfied with </w:t>
                              </w:r>
                              <w:r>
                                <w:rPr>
                                  <w:rFonts w:cs="Arial"/>
                                  <w:color w:val="000000"/>
                                  <w:sz w:val="18"/>
                                  <w:szCs w:val="18"/>
                                </w:rPr>
                                <w:t>our</w:t>
                              </w:r>
                              <w:r w:rsidRPr="00AF6AEF">
                                <w:rPr>
                                  <w:rFonts w:cs="Arial"/>
                                  <w:color w:val="000000"/>
                                  <w:sz w:val="18"/>
                                  <w:szCs w:val="18"/>
                                </w:rPr>
                                <w:t xml:space="preserve"> decision?</w:t>
                              </w:r>
                            </w:p>
                          </w:txbxContent>
                        </wps:txbx>
                        <wps:bodyPr rot="0" vert="horz" wrap="square" lIns="53870" tIns="53870" rIns="53870" bIns="53870" anchor="t" anchorCtr="0" upright="1">
                          <a:noAutofit/>
                        </wps:bodyPr>
                      </wps:wsp>
                      <wps:wsp>
                        <wps:cNvPr id="7" name="AutoShape 7"/>
                        <wps:cNvSpPr>
                          <a:spLocks noChangeArrowheads="1"/>
                        </wps:cNvSpPr>
                        <wps:spPr bwMode="auto">
                          <a:xfrm>
                            <a:off x="2442" y="2462"/>
                            <a:ext cx="1630" cy="551"/>
                          </a:xfrm>
                          <a:prstGeom prst="roundRect">
                            <a:avLst>
                              <a:gd name="adj" fmla="val 16667"/>
                            </a:avLst>
                          </a:prstGeom>
                          <a:solidFill>
                            <a:srgbClr val="FFFF99"/>
                          </a:solidFill>
                          <a:ln w="9525">
                            <a:solidFill>
                              <a:srgbClr val="000000"/>
                            </a:solidFill>
                            <a:round/>
                            <a:headEnd/>
                            <a:tailEnd/>
                          </a:ln>
                        </wps:spPr>
                        <wps:txbx>
                          <w:txbxContent>
                            <w:p w14:paraId="010681EF"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 xml:space="preserve">Send acknowledgement within </w:t>
                              </w:r>
                              <w:r w:rsidRPr="00AF6AEF">
                                <w:rPr>
                                  <w:rFonts w:cs="Arial"/>
                                  <w:b/>
                                  <w:bCs/>
                                  <w:color w:val="000000"/>
                                  <w:sz w:val="18"/>
                                  <w:szCs w:val="18"/>
                                </w:rPr>
                                <w:t>three working days</w:t>
                              </w:r>
                              <w:r w:rsidRPr="00AF6AEF">
                                <w:rPr>
                                  <w:rFonts w:cs="Arial"/>
                                  <w:color w:val="000000"/>
                                  <w:sz w:val="18"/>
                                  <w:szCs w:val="18"/>
                                </w:rPr>
                                <w:t xml:space="preserve"> and provide the decision as soon as possible but within </w:t>
                              </w:r>
                              <w:r w:rsidRPr="00AF6AEF">
                                <w:rPr>
                                  <w:rFonts w:cs="Arial"/>
                                  <w:b/>
                                  <w:bCs/>
                                  <w:color w:val="000000"/>
                                  <w:sz w:val="18"/>
                                  <w:szCs w:val="18"/>
                                </w:rPr>
                                <w:t>20 working days</w:t>
                              </w:r>
                              <w:r w:rsidRPr="00AF6AEF">
                                <w:rPr>
                                  <w:rFonts w:cs="Arial"/>
                                  <w:color w:val="000000"/>
                                  <w:sz w:val="18"/>
                                  <w:szCs w:val="18"/>
                                </w:rPr>
                                <w:t xml:space="preserve">, </w:t>
                              </w:r>
                              <w:r w:rsidRPr="00AF6AEF">
                                <w:rPr>
                                  <w:rFonts w:cs="Arial"/>
                                  <w:i/>
                                  <w:iCs/>
                                  <w:color w:val="000000"/>
                                  <w:sz w:val="18"/>
                                  <w:szCs w:val="18"/>
                                </w:rPr>
                                <w:t>unless</w:t>
                              </w:r>
                              <w:r w:rsidRPr="00AF6AEF">
                                <w:rPr>
                                  <w:rFonts w:cs="Arial"/>
                                  <w:color w:val="000000"/>
                                  <w:sz w:val="18"/>
                                  <w:szCs w:val="18"/>
                                </w:rPr>
                                <w:t xml:space="preserve"> there is a clear reason for extending this timescale.</w:t>
                              </w:r>
                            </w:p>
                          </w:txbxContent>
                        </wps:txbx>
                        <wps:bodyPr rot="0" vert="horz" wrap="square" lIns="53870" tIns="53870" rIns="53870" bIns="53870" anchor="t" anchorCtr="0" upright="1">
                          <a:noAutofit/>
                        </wps:bodyPr>
                      </wps:wsp>
                      <wps:wsp>
                        <wps:cNvPr id="8" name="AutoShape 8"/>
                        <wps:cNvSpPr>
                          <a:spLocks noChangeArrowheads="1"/>
                        </wps:cNvSpPr>
                        <wps:spPr bwMode="auto">
                          <a:xfrm>
                            <a:off x="2447" y="3216"/>
                            <a:ext cx="1620" cy="934"/>
                          </a:xfrm>
                          <a:prstGeom prst="flowChartDecision">
                            <a:avLst/>
                          </a:prstGeom>
                          <a:solidFill>
                            <a:srgbClr val="FFFF99"/>
                          </a:solidFill>
                          <a:ln w="9525">
                            <a:solidFill>
                              <a:srgbClr val="000000"/>
                            </a:solidFill>
                            <a:miter lim="800000"/>
                            <a:headEnd/>
                            <a:tailEnd/>
                          </a:ln>
                        </wps:spPr>
                        <wps:txbx>
                          <w:txbxContent>
                            <w:p w14:paraId="0B85C32E" w14:textId="77777777" w:rsidR="00E45FA7" w:rsidRDefault="00E45FA7" w:rsidP="001B3EFA">
                              <w:pPr>
                                <w:autoSpaceDE w:val="0"/>
                                <w:autoSpaceDN w:val="0"/>
                                <w:adjustRightInd w:val="0"/>
                                <w:spacing w:line="240" w:lineRule="auto"/>
                                <w:jc w:val="center"/>
                                <w:rPr>
                                  <w:rFonts w:cs="Arial"/>
                                  <w:color w:val="000000"/>
                                  <w:sz w:val="18"/>
                                  <w:szCs w:val="18"/>
                                </w:rPr>
                              </w:pPr>
                              <w:r>
                                <w:rPr>
                                  <w:rFonts w:cs="Arial"/>
                                  <w:color w:val="000000"/>
                                  <w:sz w:val="18"/>
                                  <w:szCs w:val="18"/>
                                </w:rPr>
                                <w:t>Ensure decision letter signposts to SPSO.</w:t>
                              </w:r>
                            </w:p>
                            <w:p w14:paraId="259D80B9" w14:textId="77777777" w:rsidR="00E45FA7" w:rsidRPr="00AF6AEF" w:rsidRDefault="00E45FA7" w:rsidP="001B3EFA">
                              <w:pPr>
                                <w:autoSpaceDE w:val="0"/>
                                <w:autoSpaceDN w:val="0"/>
                                <w:adjustRightInd w:val="0"/>
                                <w:spacing w:line="240" w:lineRule="auto"/>
                                <w:jc w:val="center"/>
                                <w:rPr>
                                  <w:rFonts w:cs="Arial"/>
                                  <w:color w:val="000000"/>
                                  <w:sz w:val="18"/>
                                  <w:szCs w:val="18"/>
                                </w:rPr>
                              </w:pPr>
                              <w:r>
                                <w:rPr>
                                  <w:rFonts w:cs="Arial"/>
                                  <w:color w:val="000000"/>
                                  <w:sz w:val="18"/>
                                  <w:szCs w:val="18"/>
                                </w:rPr>
                                <w:t>Update complaints database and close the complaint.</w:t>
                              </w:r>
                            </w:p>
                          </w:txbxContent>
                        </wps:txbx>
                        <wps:bodyPr rot="0" vert="horz" wrap="square" lIns="53870" tIns="53870" rIns="53870" bIns="53870" anchor="t" anchorCtr="0" upright="1">
                          <a:noAutofit/>
                        </wps:bodyPr>
                      </wps:wsp>
                      <wps:wsp>
                        <wps:cNvPr id="9" name="AutoShape 10"/>
                        <wps:cNvSpPr>
                          <a:spLocks noChangeArrowheads="1"/>
                        </wps:cNvSpPr>
                        <wps:spPr bwMode="auto">
                          <a:xfrm>
                            <a:off x="164" y="2274"/>
                            <a:ext cx="1587" cy="360"/>
                          </a:xfrm>
                          <a:prstGeom prst="roundRect">
                            <a:avLst>
                              <a:gd name="adj" fmla="val 16667"/>
                            </a:avLst>
                          </a:prstGeom>
                          <a:solidFill>
                            <a:srgbClr val="FFFF99"/>
                          </a:solidFill>
                          <a:ln w="9525">
                            <a:solidFill>
                              <a:srgbClr val="000000"/>
                            </a:solidFill>
                            <a:round/>
                            <a:headEnd/>
                            <a:tailEnd/>
                          </a:ln>
                        </wps:spPr>
                        <wps:txbx>
                          <w:txbxContent>
                            <w:p w14:paraId="4AB413FA"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 xml:space="preserve">Provide a decision on the </w:t>
                              </w:r>
                              <w:r>
                                <w:rPr>
                                  <w:rFonts w:cs="Arial"/>
                                  <w:color w:val="000000"/>
                                  <w:sz w:val="18"/>
                                  <w:szCs w:val="18"/>
                                </w:rPr>
                                <w:t>person</w:t>
                              </w:r>
                              <w:r w:rsidRPr="00AF6AEF">
                                <w:rPr>
                                  <w:rFonts w:cs="Arial"/>
                                  <w:color w:val="000000"/>
                                  <w:sz w:val="18"/>
                                  <w:szCs w:val="18"/>
                                </w:rPr>
                                <w:t xml:space="preserve"> </w:t>
                              </w:r>
                              <w:r w:rsidRPr="00AF6AEF">
                                <w:rPr>
                                  <w:rFonts w:cs="Arial"/>
                                  <w:b/>
                                  <w:bCs/>
                                  <w:color w:val="000000"/>
                                  <w:sz w:val="18"/>
                                  <w:szCs w:val="18"/>
                                </w:rPr>
                                <w:t>within five working days</w:t>
                              </w:r>
                              <w:r w:rsidRPr="00AF6AEF">
                                <w:rPr>
                                  <w:rFonts w:cs="Arial"/>
                                  <w:color w:val="000000"/>
                                  <w:sz w:val="18"/>
                                  <w:szCs w:val="18"/>
                                </w:rPr>
                                <w:t xml:space="preserve"> </w:t>
                              </w:r>
                              <w:r w:rsidRPr="00AF6AEF">
                                <w:rPr>
                                  <w:rFonts w:cs="Arial"/>
                                  <w:i/>
                                  <w:iCs/>
                                  <w:color w:val="000000"/>
                                  <w:sz w:val="18"/>
                                  <w:szCs w:val="18"/>
                                </w:rPr>
                                <w:t>unless</w:t>
                              </w:r>
                              <w:r w:rsidRPr="00AF6AEF">
                                <w:rPr>
                                  <w:rFonts w:cs="Arial"/>
                                  <w:color w:val="000000"/>
                                  <w:sz w:val="18"/>
                                  <w:szCs w:val="18"/>
                                </w:rPr>
                                <w:t xml:space="preserve"> there are exceptional circumstances.</w:t>
                              </w:r>
                            </w:p>
                          </w:txbxContent>
                        </wps:txbx>
                        <wps:bodyPr rot="0" vert="horz" wrap="square" lIns="53870" tIns="53870" rIns="53870" bIns="53870" anchor="t" anchorCtr="0" upright="1">
                          <a:noAutofit/>
                        </wps:bodyPr>
                      </wps:wsp>
                      <wps:wsp>
                        <wps:cNvPr id="10" name="AutoShape 11"/>
                        <wps:cNvSpPr>
                          <a:spLocks noChangeArrowheads="1"/>
                        </wps:cNvSpPr>
                        <wps:spPr bwMode="auto">
                          <a:xfrm>
                            <a:off x="2937" y="4811"/>
                            <a:ext cx="671" cy="438"/>
                          </a:xfrm>
                          <a:prstGeom prst="roundRect">
                            <a:avLst>
                              <a:gd name="adj" fmla="val 16667"/>
                            </a:avLst>
                          </a:prstGeom>
                          <a:solidFill>
                            <a:srgbClr val="FF66CC"/>
                          </a:solidFill>
                          <a:ln w="9525">
                            <a:solidFill>
                              <a:srgbClr val="000000"/>
                            </a:solidFill>
                            <a:round/>
                            <a:headEnd/>
                            <a:tailEnd/>
                          </a:ln>
                        </wps:spPr>
                        <wps:txbx>
                          <w:txbxContent>
                            <w:p w14:paraId="3A9D413B"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b/>
                                  <w:bCs/>
                                  <w:color w:val="000000"/>
                                  <w:sz w:val="18"/>
                                  <w:szCs w:val="18"/>
                                </w:rPr>
                                <w:t>Complaint closed and outcome recorded.</w:t>
                              </w:r>
                            </w:p>
                          </w:txbxContent>
                        </wps:txbx>
                        <wps:bodyPr rot="0" vert="horz" wrap="square" lIns="53870" tIns="53870" rIns="53870" bIns="53870" anchor="t" anchorCtr="0" upright="1">
                          <a:noAutofit/>
                        </wps:bodyPr>
                      </wps:wsp>
                      <wps:wsp>
                        <wps:cNvPr id="11" name="AutoShape 12"/>
                        <wps:cNvCnPr>
                          <a:cxnSpLocks noChangeShapeType="1"/>
                          <a:stCxn id="2" idx="1"/>
                          <a:endCxn id="3" idx="0"/>
                        </wps:cNvCnPr>
                        <wps:spPr bwMode="auto">
                          <a:xfrm rot="10800000" flipV="1">
                            <a:off x="958" y="784"/>
                            <a:ext cx="397" cy="54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a:stCxn id="2" idx="3"/>
                          <a:endCxn id="4" idx="0"/>
                        </wps:cNvCnPr>
                        <wps:spPr bwMode="auto">
                          <a:xfrm>
                            <a:off x="2824" y="784"/>
                            <a:ext cx="434" cy="53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4"/>
                        <wps:cNvCnPr>
                          <a:cxnSpLocks noChangeShapeType="1"/>
                          <a:stCxn id="3" idx="2"/>
                          <a:endCxn id="9" idx="0"/>
                        </wps:cNvCnPr>
                        <wps:spPr bwMode="auto">
                          <a:xfrm>
                            <a:off x="958" y="1880"/>
                            <a:ext cx="0" cy="3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5"/>
                        <wps:cNvCnPr>
                          <a:cxnSpLocks noChangeShapeType="1"/>
                          <a:stCxn id="9" idx="2"/>
                          <a:endCxn id="5" idx="0"/>
                        </wps:cNvCnPr>
                        <wps:spPr bwMode="auto">
                          <a:xfrm>
                            <a:off x="958" y="2634"/>
                            <a:ext cx="0" cy="5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6"/>
                        <wps:cNvCnPr>
                          <a:cxnSpLocks noChangeShapeType="1"/>
                          <a:stCxn id="4" idx="2"/>
                          <a:endCxn id="6" idx="0"/>
                        </wps:cNvCnPr>
                        <wps:spPr bwMode="auto">
                          <a:xfrm flipH="1">
                            <a:off x="3257" y="2250"/>
                            <a:ext cx="1" cy="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7"/>
                        <wps:cNvCnPr>
                          <a:cxnSpLocks noChangeShapeType="1"/>
                          <a:stCxn id="6" idx="2"/>
                          <a:endCxn id="7" idx="0"/>
                        </wps:cNvCnPr>
                        <wps:spPr bwMode="auto">
                          <a:xfrm>
                            <a:off x="3257" y="3013"/>
                            <a:ext cx="0" cy="2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20"/>
                        <wps:cNvCnPr>
                          <a:cxnSpLocks noChangeShapeType="1"/>
                          <a:stCxn id="5" idx="2"/>
                          <a:endCxn id="28" idx="0"/>
                        </wps:cNvCnPr>
                        <wps:spPr bwMode="auto">
                          <a:xfrm flipH="1">
                            <a:off x="953" y="3847"/>
                            <a:ext cx="4" cy="9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1"/>
                        <wps:cNvCnPr>
                          <a:cxnSpLocks noChangeShapeType="1"/>
                          <a:stCxn id="5" idx="3"/>
                          <a:endCxn id="4" idx="1"/>
                        </wps:cNvCnPr>
                        <wps:spPr bwMode="auto">
                          <a:xfrm flipV="1">
                            <a:off x="1751" y="1784"/>
                            <a:ext cx="691" cy="174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AutoShape 23"/>
                        <wps:cNvSpPr>
                          <a:spLocks noChangeArrowheads="1"/>
                        </wps:cNvSpPr>
                        <wps:spPr bwMode="auto">
                          <a:xfrm>
                            <a:off x="1780" y="3435"/>
                            <a:ext cx="227" cy="151"/>
                          </a:xfrm>
                          <a:prstGeom prst="flowChartProcess">
                            <a:avLst/>
                          </a:prstGeom>
                          <a:solidFill>
                            <a:srgbClr val="FFFFFF"/>
                          </a:solidFill>
                          <a:ln w="9525">
                            <a:solidFill>
                              <a:srgbClr val="000000"/>
                            </a:solidFill>
                            <a:miter lim="800000"/>
                            <a:headEnd/>
                            <a:tailEnd/>
                          </a:ln>
                        </wps:spPr>
                        <wps:txbx>
                          <w:txbxContent>
                            <w:p w14:paraId="477467F2"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No</w:t>
                              </w:r>
                            </w:p>
                          </w:txbxContent>
                        </wps:txbx>
                        <wps:bodyPr rot="0" vert="horz" wrap="square" lIns="53870" tIns="53870" rIns="53870" bIns="53870" anchor="ctr" anchorCtr="0" upright="1">
                          <a:noAutofit/>
                        </wps:bodyPr>
                      </wps:wsp>
                      <wps:wsp>
                        <wps:cNvPr id="23" name="AutoShape 24"/>
                        <wps:cNvSpPr>
                          <a:spLocks noChangeArrowheads="1"/>
                        </wps:cNvSpPr>
                        <wps:spPr bwMode="auto">
                          <a:xfrm>
                            <a:off x="844" y="4316"/>
                            <a:ext cx="227" cy="151"/>
                          </a:xfrm>
                          <a:prstGeom prst="flowChartProcess">
                            <a:avLst/>
                          </a:prstGeom>
                          <a:solidFill>
                            <a:srgbClr val="FFFFFF"/>
                          </a:solidFill>
                          <a:ln w="9525">
                            <a:solidFill>
                              <a:srgbClr val="000000"/>
                            </a:solidFill>
                            <a:miter lim="800000"/>
                            <a:headEnd/>
                            <a:tailEnd/>
                          </a:ln>
                        </wps:spPr>
                        <wps:txbx>
                          <w:txbxContent>
                            <w:p w14:paraId="2BC48E82"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Yes</w:t>
                              </w:r>
                            </w:p>
                          </w:txbxContent>
                        </wps:txbx>
                        <wps:bodyPr rot="0" vert="horz" wrap="square" lIns="53870" tIns="53870" rIns="53870" bIns="53870" anchor="ctr" anchorCtr="0" upright="1">
                          <a:noAutofit/>
                        </wps:bodyPr>
                      </wps:wsp>
                      <wps:wsp>
                        <wps:cNvPr id="26" name="Rectangle 27"/>
                        <wps:cNvSpPr>
                          <a:spLocks noChangeArrowheads="1"/>
                        </wps:cNvSpPr>
                        <wps:spPr bwMode="auto">
                          <a:xfrm>
                            <a:off x="645" y="634"/>
                            <a:ext cx="594" cy="322"/>
                          </a:xfrm>
                          <a:prstGeom prst="rect">
                            <a:avLst/>
                          </a:prstGeom>
                          <a:solidFill>
                            <a:srgbClr val="FFFFFF"/>
                          </a:solidFill>
                          <a:ln w="9525">
                            <a:solidFill>
                              <a:srgbClr val="000000"/>
                            </a:solidFill>
                            <a:miter lim="800000"/>
                            <a:headEnd/>
                            <a:tailEnd/>
                          </a:ln>
                        </wps:spPr>
                        <wps:txbx>
                          <w:txbxContent>
                            <w:p w14:paraId="2C9613DE" w14:textId="77777777" w:rsidR="00E45FA7" w:rsidRPr="00AF6AEF" w:rsidRDefault="00E45FA7" w:rsidP="001B3EFA">
                              <w:pPr>
                                <w:autoSpaceDE w:val="0"/>
                                <w:autoSpaceDN w:val="0"/>
                                <w:adjustRightInd w:val="0"/>
                                <w:spacing w:line="240" w:lineRule="auto"/>
                                <w:jc w:val="center"/>
                                <w:rPr>
                                  <w:rFonts w:cs="Arial"/>
                                  <w:b/>
                                  <w:bCs/>
                                  <w:color w:val="000000"/>
                                  <w:sz w:val="18"/>
                                  <w:szCs w:val="18"/>
                                </w:rPr>
                              </w:pPr>
                              <w:r w:rsidRPr="00AF6AEF">
                                <w:rPr>
                                  <w:rFonts w:cs="Arial"/>
                                  <w:b/>
                                  <w:bCs/>
                                  <w:color w:val="000000"/>
                                  <w:sz w:val="18"/>
                                  <w:szCs w:val="18"/>
                                </w:rPr>
                                <w:t>STAGE 1</w:t>
                              </w:r>
                            </w:p>
                            <w:p w14:paraId="148509B0" w14:textId="77777777" w:rsidR="00E45FA7" w:rsidRPr="00AF6AEF" w:rsidRDefault="00E45FA7" w:rsidP="001B3EFA">
                              <w:pPr>
                                <w:autoSpaceDE w:val="0"/>
                                <w:autoSpaceDN w:val="0"/>
                                <w:adjustRightInd w:val="0"/>
                                <w:spacing w:line="240" w:lineRule="auto"/>
                                <w:jc w:val="center"/>
                                <w:rPr>
                                  <w:rFonts w:cs="Arial"/>
                                  <w:b/>
                                  <w:bCs/>
                                  <w:color w:val="000000"/>
                                  <w:sz w:val="16"/>
                                  <w:szCs w:val="16"/>
                                </w:rPr>
                              </w:pPr>
                              <w:r>
                                <w:rPr>
                                  <w:rFonts w:cs="Arial"/>
                                  <w:b/>
                                  <w:bCs/>
                                  <w:color w:val="000000"/>
                                  <w:sz w:val="16"/>
                                  <w:szCs w:val="16"/>
                                </w:rPr>
                                <w:t>EARLY</w:t>
                              </w:r>
                            </w:p>
                            <w:p w14:paraId="4ED156D7" w14:textId="77777777" w:rsidR="00E45FA7" w:rsidRPr="00AF6AEF" w:rsidRDefault="00E45FA7" w:rsidP="001B3EFA">
                              <w:pPr>
                                <w:autoSpaceDE w:val="0"/>
                                <w:autoSpaceDN w:val="0"/>
                                <w:adjustRightInd w:val="0"/>
                                <w:spacing w:line="240" w:lineRule="auto"/>
                                <w:jc w:val="center"/>
                                <w:rPr>
                                  <w:rFonts w:cs="Arial"/>
                                  <w:color w:val="000000"/>
                                  <w:sz w:val="16"/>
                                  <w:szCs w:val="16"/>
                                </w:rPr>
                              </w:pPr>
                              <w:r w:rsidRPr="00AF6AEF">
                                <w:rPr>
                                  <w:rFonts w:cs="Arial"/>
                                  <w:b/>
                                  <w:bCs/>
                                  <w:color w:val="000000"/>
                                  <w:sz w:val="16"/>
                                  <w:szCs w:val="16"/>
                                </w:rPr>
                                <w:t>RESOLUTION</w:t>
                              </w:r>
                            </w:p>
                          </w:txbxContent>
                        </wps:txbx>
                        <wps:bodyPr rot="0" vert="horz" wrap="square" lIns="91440" tIns="45720" rIns="91440" bIns="45720" anchor="ctr" anchorCtr="0" upright="1">
                          <a:noAutofit/>
                        </wps:bodyPr>
                      </wps:wsp>
                      <wps:wsp>
                        <wps:cNvPr id="27" name="Rectangle 28"/>
                        <wps:cNvSpPr>
                          <a:spLocks noChangeArrowheads="1"/>
                        </wps:cNvSpPr>
                        <wps:spPr bwMode="auto">
                          <a:xfrm>
                            <a:off x="2961" y="683"/>
                            <a:ext cx="589" cy="227"/>
                          </a:xfrm>
                          <a:prstGeom prst="rect">
                            <a:avLst/>
                          </a:prstGeom>
                          <a:solidFill>
                            <a:srgbClr val="FFFFFF"/>
                          </a:solidFill>
                          <a:ln w="9525">
                            <a:solidFill>
                              <a:srgbClr val="000000"/>
                            </a:solidFill>
                            <a:miter lim="800000"/>
                            <a:headEnd/>
                            <a:tailEnd/>
                          </a:ln>
                        </wps:spPr>
                        <wps:txbx>
                          <w:txbxContent>
                            <w:p w14:paraId="43C88A66" w14:textId="77777777" w:rsidR="00E45FA7" w:rsidRPr="00AF6AEF" w:rsidRDefault="00E45FA7" w:rsidP="001B3EFA">
                              <w:pPr>
                                <w:autoSpaceDE w:val="0"/>
                                <w:autoSpaceDN w:val="0"/>
                                <w:adjustRightInd w:val="0"/>
                                <w:spacing w:line="240" w:lineRule="auto"/>
                                <w:jc w:val="center"/>
                                <w:rPr>
                                  <w:rFonts w:cs="Arial"/>
                                  <w:b/>
                                  <w:bCs/>
                                  <w:color w:val="000000"/>
                                  <w:sz w:val="18"/>
                                  <w:szCs w:val="18"/>
                                </w:rPr>
                              </w:pPr>
                              <w:r w:rsidRPr="00AF6AEF">
                                <w:rPr>
                                  <w:rFonts w:cs="Arial"/>
                                  <w:b/>
                                  <w:bCs/>
                                  <w:color w:val="000000"/>
                                  <w:sz w:val="18"/>
                                  <w:szCs w:val="18"/>
                                </w:rPr>
                                <w:t>STAGE 2</w:t>
                              </w:r>
                            </w:p>
                            <w:p w14:paraId="7F723169" w14:textId="77777777" w:rsidR="00E45FA7" w:rsidRPr="00AF6AEF" w:rsidRDefault="00E45FA7" w:rsidP="001B3EFA">
                              <w:pPr>
                                <w:autoSpaceDE w:val="0"/>
                                <w:autoSpaceDN w:val="0"/>
                                <w:adjustRightInd w:val="0"/>
                                <w:spacing w:line="240" w:lineRule="auto"/>
                                <w:jc w:val="center"/>
                                <w:rPr>
                                  <w:rFonts w:cs="Arial"/>
                                  <w:color w:val="000000"/>
                                  <w:sz w:val="15"/>
                                  <w:szCs w:val="15"/>
                                </w:rPr>
                              </w:pPr>
                              <w:r w:rsidRPr="00AF6AEF">
                                <w:rPr>
                                  <w:rFonts w:cs="Arial"/>
                                  <w:b/>
                                  <w:bCs/>
                                  <w:color w:val="000000"/>
                                  <w:sz w:val="15"/>
                                  <w:szCs w:val="15"/>
                                </w:rPr>
                                <w:t>INVESTIGATION</w:t>
                              </w:r>
                            </w:p>
                          </w:txbxContent>
                        </wps:txbx>
                        <wps:bodyPr rot="0" vert="horz" wrap="square" lIns="91440" tIns="45720" rIns="91440" bIns="45720" anchor="ctr" anchorCtr="0" upright="1">
                          <a:noAutofit/>
                        </wps:bodyPr>
                      </wps:wsp>
                      <wps:wsp>
                        <wps:cNvPr id="28" name="AutoShape 29"/>
                        <wps:cNvSpPr>
                          <a:spLocks noChangeArrowheads="1"/>
                        </wps:cNvSpPr>
                        <wps:spPr bwMode="auto">
                          <a:xfrm>
                            <a:off x="618" y="4811"/>
                            <a:ext cx="671" cy="438"/>
                          </a:xfrm>
                          <a:prstGeom prst="roundRect">
                            <a:avLst>
                              <a:gd name="adj" fmla="val 16667"/>
                            </a:avLst>
                          </a:prstGeom>
                          <a:solidFill>
                            <a:srgbClr val="FF66CC"/>
                          </a:solidFill>
                          <a:ln w="9525">
                            <a:solidFill>
                              <a:srgbClr val="000000"/>
                            </a:solidFill>
                            <a:round/>
                            <a:headEnd/>
                            <a:tailEnd/>
                          </a:ln>
                        </wps:spPr>
                        <wps:txbx>
                          <w:txbxContent>
                            <w:p w14:paraId="23C12A41"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b/>
                                  <w:bCs/>
                                  <w:color w:val="000000"/>
                                  <w:sz w:val="18"/>
                                  <w:szCs w:val="18"/>
                                </w:rPr>
                                <w:t>Complaint closed and outcome recorded.</w:t>
                              </w:r>
                            </w:p>
                          </w:txbxContent>
                        </wps:txbx>
                        <wps:bodyPr rot="0" vert="horz" wrap="square" lIns="53870" tIns="53870" rIns="53870" bIns="5387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095BD" id="Group 1" o:spid="_x0000_s1029" style="position:absolute;margin-left:40.3pt;margin-top:12.5pt;width:488.6pt;height:629.85pt;z-index:-251651584;mso-position-horizontal-relative:page" coordorigin="164,366" coordsize="3909,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IFyygcAAGxAAAAOAAAAZHJzL2Uyb0RvYy54bWzsXFtzm0YUfu9M/wPDuyOxXASayJmMZKWd&#10;SVtPk/YdAZJoEUsXbMnt9L/37NkLICTbkW0lafCDA15Yds9+5/ad3bx+s9tkxm3CypTmE9N6NTSN&#10;JI9onOarifnbx/mFbxplFeZxmNE8mZh3SWm+ufz+u9fbYpwQuqZZnDADOsnL8baYmOuqKsaDQRmt&#10;k01YvqJFkkPjkrJNWMEtWw1iFm6h9002IMOhN9hSFheMRklZwl9notG8xP6XyySqflkuy6QysokJ&#10;Y6vwN8PfC/57cPk6HK9YWKzTSA4jPGEUmzDN4aO6q1lYhcYNSztdbdKI0ZIuq1cR3QzocplGCc4B&#10;ZmMN92bzjtGbAueyGm9XhRYTiHZPTid3G/18e82MNJ6YxDTycANLhF81LC6abbEawxPvWPGhuGZi&#10;fnD5nkZ/ltA82G/n9yvxsLHY/kRj6C68qSiKZrdkG94FTNrY4Qrc6RVIdpURwR89MnQJgYWKoG0U&#10;BMEwcMUaRWtYSP6e5TmmAa2256mWK/m2DY+LVx3ft3nrIByLz+JQ5dD4vABtZS3Q8mkC/bAOiwTX&#10;qeTikgK1lUDfggTwEQPHxD8OTymJlkKcRk6n6zBfJW8Zo9t1EsYwKFwEGHrjBX5TwmI8KF/Ldt22&#10;oJSQLceTYvJtlKGWUjguWFm9S+jG4BcTEwCYx7+CFuEKhrfvywpREEushPEfprHcZKAzt2FmWJ7n&#10;jaTc5cPQt+qTv1nSLI3naZbhDVstphkz4NWJOYefIJAvtx7LcmM7MQOXuDiKVlvZ7GKIP4e6wHmg&#10;rnPJXuUxXldhmolrGGWWI6CFdAVEqt1ih7qh121B4zuQPaPCkIDhg4s1ZX+bxhaMyMQs/7oJWWIa&#10;2Y85rJ9r+yNudZo3rHmzaN6EeQRdTczKNMTltBKW6qZg6WoNX7JQADnliFqmlVDBcixGJYcPuD4T&#10;wEEPhcWoAe5w4bfwCkv+UgCXhsCyCcImHGuAu/5I2AHXFSqkzEANxh7gYEg0wPW69QBvWHCwn/sA&#10;R290JoATxwGnDK7Osi2fK1YD4Z5tCYQHNpEGT/lXZW57hDcRrheuR3gD4V4X4RgRnAnhOpbjMV8b&#10;4NqEe0RFFEcAvszoFkInVs2SKOV5SB2rcAdZm/zPGH9s0grSnCzdTExfBynh+KRgRC9Qj+QGksHh&#10;79tqxM2ZkKxtNXE8NMgtWy0Tmj4aeVy4rReuR3gD4cCk7CMco4LzIRx0jCfexJKZt463IW1X0QhG&#10;kscTym/NWOsV6qHcgDLQD/tQtjAAOBOWVdxByAjx2jDWOu6wPRzRcSj33AhyI5h783XrEd5AOMC5&#10;C3HJqTbYvJdjR0hgC3Pt+BZ+t8a4N5K5o2OjefpCIO5506lMZVsU3+en/2rb1GO8iXGAUceMY/Ar&#10;zfg0F0WDaJfLooFmuZEP/3hXQIFAorOsprtcVSLSmDP9MiXMY9UClDq2CMvc+gq/Oc6LC8bWGsrk&#10;y1hmafG74lNlQSJwIcLiZQd/zyfYgWITHWQRjuvLIsmrKc1zIMwpI/floTnlJDimvM+A78enl0aF&#10;Mq9YCrWGDIhqYNY3SQyEdQL1O34lcmbOhqPFkIw/D/WwnvUP1Fiu/CvfuXCId3XhDGezi7fzqXPh&#10;za2RO7Nn0+nM+pdP3XLG6zSOk5zPVNXWLOdxpRZZ5RNVMV1d01IbtHvHNB+GqP7FQWPdhENCMNJC&#10;dfnsOFTOx5JburBW0+SWLihAIeiJWoJdwVLVWgK8/GlawpdcKgPxCXRzSBscGxp4ec6FCwGWI8RM&#10;rw29NuhqkCyKAvK7PgNx1LLm4fgTfYbyDIp7qbUBco0na4NyDZbv7/GUMu+1gwd0oaxYyGt42juI&#10;Uh4WSYUSKdqeK6G2c7ws+bLFz94hnN0hgP3shE26PHG6Q1BA76oA1LGeTQWIJ8x+nU4octN/YC9B&#10;rwJ9TKS8wIHKqiAVn+YFVOTTVQEodJ2mApgq/LCXKtjEFck1Ie6eQ5CpNYGw797gqNeGXhuUNhyo&#10;wlq6BnK6Q1CY72oDgPc0bWhkCFoH7KFIZzoegQwxNzmeLvc60OuA0oEDJQGxJ+BpHkGFPl0dIMD2&#10;nKYEB11C4EIKwqtjvoOqW2uDTJcD2K7We4SeM2pvWEceFNgyiXKpDbycup8ikGb14ETOSGnDcc4I&#10;P6J2HIuv8KHdw6weolKBCYQ4CLTB6pCpXiAjJGvkqN2+j+GP7JpN5U5o1diBDB3WW5Bdvr1GKtrh&#10;LcjPm1z31Cv49y+UeiUHqFfSpF4/yFMNL7ZFeQR8EXoFx8YMv/YKUHoWNKr10BZlvWXiWhxzqRWh&#10;Sxy1CmetvfF8e/18LhWj9dgzMEyPVwIx5Pv22otqJTc6Zym2RRX7SrbbA3K7TqFJnb40mn0HQhkw&#10;6o69vwGoB7NyksKT6331ggXowdyNcHTOy08XYS3SEBt9ubDOcDzKg1ouB3OHznSBysf6lg3u496A&#10;nbXORf0/jbH2lp9ojAPLccD1iZNPjjviEa04+SRbxMkn2aJOPn1Fxhi8t4jQG/jVm/3OgF8SeCLE&#10;9sRJxzqycH3IpXmBllvlbx7A2kH2ABaGVaWYB7YTi3N05zLAcKYJo4l+f9r4icdTLV09/ESQf7bz&#10;qcAw4JF23LAjj9/zM/PNe9ypU/8nAZf/AQAA//8DAFBLAwQUAAYACAAAACEAVJHhreEAAAALAQAA&#10;DwAAAGRycy9kb3ducmV2LnhtbEyPwWrDMBBE74X+g9hAb41kt06MYzmE0PYUCk0KpTfF2tgmlmQs&#10;xXb+vptTc9thhtl5+XoyLRuw942zEqK5AIa2dLqxlYTvw/tzCswHZbVqnUUJV/SwLh4fcpVpN9ov&#10;HPahYlRifaYk1CF0Gee+rNEoP3cdWvJOrjcqkOwrrns1UrlpeSzEghvVWPpQqw63NZbn/cVI+BjV&#10;uHmJ3obd+bS9/h6Sz59dhFI+zabNCljAKfyH4TafpkNBm47uYrVnrYRULCgpIU4I6eaLZEksR7ri&#10;9HUJvMj5PUPxBwAA//8DAFBLAQItABQABgAIAAAAIQC2gziS/gAAAOEBAAATAAAAAAAAAAAAAAAA&#10;AAAAAABbQ29udGVudF9UeXBlc10ueG1sUEsBAi0AFAAGAAgAAAAhADj9If/WAAAAlAEAAAsAAAAA&#10;AAAAAAAAAAAALwEAAF9yZWxzLy5yZWxzUEsBAi0AFAAGAAgAAAAhAFTEgXLKBwAAbEAAAA4AAAAA&#10;AAAAAAAAAAAALgIAAGRycy9lMm9Eb2MueG1sUEsBAi0AFAAGAAgAAAAhAFSR4a3hAAAACwEAAA8A&#10;AAAAAAAAAAAAAAAAJAoAAGRycy9kb3ducmV2LnhtbFBLBQYAAAAABAAEAPMAAAAyCwAAAAA=&#10;">
                <v:roundrect id="AutoShape 3" o:spid="_x0000_s1030" style="position:absolute;left:1355;top:366;width:1469;height:8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3pwgAAANoAAAAPAAAAZHJzL2Rvd25yZXYueG1sRI9BawIx&#10;FITvgv8hPMGbZq20yGoULQiFUqmr4PWxeW4WNy9Lkq7rv2+EQo/DzHzDrDa9bURHPtSOFcymGQji&#10;0umaKwXn036yABEissbGMSl4UIDNejhYYa7dnY/UFbESCcIhRwUmxjaXMpSGLIapa4mTd3XeYkzS&#10;V1J7vCe4beRLlr1JizWnBYMtvRsqb8WPVfD66YozdZfq4L+/Hlaf9rtgZkqNR/12CSJSH//Df+0P&#10;rWAOzyvpBsj1LwAAAP//AwBQSwECLQAUAAYACAAAACEA2+H2y+4AAACFAQAAEwAAAAAAAAAAAAAA&#10;AAAAAAAAW0NvbnRlbnRfVHlwZXNdLnhtbFBLAQItABQABgAIAAAAIQBa9CxbvwAAABUBAAALAAAA&#10;AAAAAAAAAAAAAB8BAABfcmVscy8ucmVsc1BLAQItABQABgAIAAAAIQB8dc3pwgAAANoAAAAPAAAA&#10;AAAAAAAAAAAAAAcCAABkcnMvZG93bnJldi54bWxQSwUGAAAAAAMAAwC3AAAA9gIAAAAA&#10;" fillcolor="#ff9">
                  <v:textbox inset="1.49639mm,1.49639mm,1.49639mm,1.49639mm">
                    <w:txbxContent>
                      <w:p w14:paraId="70ED950F" w14:textId="77777777" w:rsidR="00E45FA7" w:rsidRDefault="00E45FA7" w:rsidP="001B3EFA">
                        <w:pPr>
                          <w:autoSpaceDE w:val="0"/>
                          <w:autoSpaceDN w:val="0"/>
                          <w:adjustRightInd w:val="0"/>
                          <w:jc w:val="center"/>
                          <w:rPr>
                            <w:rFonts w:cs="Arial"/>
                            <w:color w:val="000000"/>
                            <w:sz w:val="18"/>
                            <w:szCs w:val="18"/>
                          </w:rPr>
                        </w:pPr>
                        <w:r>
                          <w:rPr>
                            <w:rFonts w:cs="Arial"/>
                            <w:color w:val="000000"/>
                            <w:sz w:val="18"/>
                            <w:szCs w:val="18"/>
                          </w:rPr>
                          <w:t>A person may complain in person, by phone, by email or in writing.</w:t>
                        </w:r>
                      </w:p>
                      <w:p w14:paraId="657C4467" w14:textId="77777777" w:rsidR="00E45FA7" w:rsidRPr="00FE3933" w:rsidRDefault="00E45FA7" w:rsidP="001B3EFA">
                        <w:pPr>
                          <w:autoSpaceDE w:val="0"/>
                          <w:autoSpaceDN w:val="0"/>
                          <w:adjustRightInd w:val="0"/>
                          <w:jc w:val="center"/>
                          <w:rPr>
                            <w:rFonts w:cs="Arial"/>
                            <w:color w:val="000000"/>
                            <w:sz w:val="18"/>
                            <w:szCs w:val="18"/>
                          </w:rPr>
                        </w:pPr>
                        <w:r>
                          <w:rPr>
                            <w:rFonts w:cs="Arial"/>
                            <w:color w:val="000000"/>
                            <w:sz w:val="18"/>
                            <w:szCs w:val="18"/>
                          </w:rPr>
                          <w:t>Your first consideration is whether the complaint should be dealt with at stage 1 (early resolution) or stage 2 (investigation) of the complaints handling procedure</w:t>
                        </w:r>
                        <w:r w:rsidRPr="00F262BD">
                          <w:rPr>
                            <w:rFonts w:cs="Arial"/>
                            <w:color w:val="000000"/>
                            <w:sz w:val="18"/>
                            <w:szCs w:val="18"/>
                          </w:rPr>
                          <w:t>.</w:t>
                        </w:r>
                      </w:p>
                    </w:txbxContent>
                  </v:textbox>
                </v:roundrect>
                <v:roundrect id="AutoShape 4" o:spid="_x0000_s1031" style="position:absolute;left:164;top:1329;width:1587;height: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WdwgAAANoAAAAPAAAAZHJzL2Rvd25yZXYueG1sRI9BawIx&#10;FITvgv8hPMGbZi22yGoULQiFUqmr4PWxeW4WNy9Lkq7rv2+EQo/DzHzDrDa9bURHPtSOFcymGQji&#10;0umaKwXn036yABEissbGMSl4UIDNejhYYa7dnY/UFbESCcIhRwUmxjaXMpSGLIapa4mTd3XeYkzS&#10;V1J7vCe4beRLlr1JizWnBYMtvRsqb8WPVfD66YozdZfq4L+/Hlaf9rtgZkqNR/12CSJSH//Df+0P&#10;rWAOzyvpBsj1LwAAAP//AwBQSwECLQAUAAYACAAAACEA2+H2y+4AAACFAQAAEwAAAAAAAAAAAAAA&#10;AAAAAAAAW0NvbnRlbnRfVHlwZXNdLnhtbFBLAQItABQABgAIAAAAIQBa9CxbvwAAABUBAAALAAAA&#10;AAAAAAAAAAAAAB8BAABfcmVscy8ucmVsc1BLAQItABQABgAIAAAAIQDznFWdwgAAANoAAAAPAAAA&#10;AAAAAAAAAAAAAAcCAABkcnMvZG93bnJldi54bWxQSwUGAAAAAAMAAwC3AAAA9gIAAAAA&#10;" fillcolor="#ff9">
                  <v:textbox inset="1.49639mm,1.49639mm,1.49639mm,1.49639mm">
                    <w:txbxContent>
                      <w:p w14:paraId="51C489F5" w14:textId="77777777" w:rsidR="00E45FA7" w:rsidRPr="00AF6AEF" w:rsidRDefault="00E45FA7" w:rsidP="001B3EFA">
                        <w:pPr>
                          <w:autoSpaceDE w:val="0"/>
                          <w:autoSpaceDN w:val="0"/>
                          <w:adjustRightInd w:val="0"/>
                          <w:spacing w:line="240" w:lineRule="auto"/>
                          <w:jc w:val="center"/>
                          <w:rPr>
                            <w:rFonts w:cs="Arial"/>
                            <w:b/>
                            <w:bCs/>
                            <w:color w:val="000000"/>
                            <w:sz w:val="18"/>
                            <w:szCs w:val="18"/>
                          </w:rPr>
                        </w:pPr>
                        <w:r w:rsidRPr="00AF6AEF">
                          <w:rPr>
                            <w:rFonts w:cs="Arial"/>
                            <w:b/>
                            <w:bCs/>
                            <w:color w:val="000000"/>
                            <w:sz w:val="18"/>
                            <w:szCs w:val="18"/>
                          </w:rPr>
                          <w:t xml:space="preserve">Stage 1 – </w:t>
                        </w:r>
                        <w:r>
                          <w:rPr>
                            <w:rFonts w:cs="Arial"/>
                            <w:b/>
                            <w:bCs/>
                            <w:color w:val="000000"/>
                            <w:sz w:val="18"/>
                            <w:szCs w:val="18"/>
                          </w:rPr>
                          <w:t>early</w:t>
                        </w:r>
                        <w:r w:rsidRPr="00AF6AEF">
                          <w:rPr>
                            <w:rFonts w:cs="Arial"/>
                            <w:b/>
                            <w:bCs/>
                            <w:color w:val="000000"/>
                            <w:sz w:val="18"/>
                            <w:szCs w:val="18"/>
                          </w:rPr>
                          <w:t xml:space="preserve"> resolution</w:t>
                        </w:r>
                      </w:p>
                      <w:p w14:paraId="7BED4E59" w14:textId="77777777" w:rsidR="00E45FA7" w:rsidRPr="00AF6AEF" w:rsidRDefault="00E45FA7" w:rsidP="001B3EFA">
                        <w:pPr>
                          <w:autoSpaceDE w:val="0"/>
                          <w:autoSpaceDN w:val="0"/>
                          <w:adjustRightInd w:val="0"/>
                          <w:spacing w:line="240" w:lineRule="auto"/>
                          <w:rPr>
                            <w:rFonts w:cs="Arial"/>
                            <w:color w:val="000000"/>
                            <w:sz w:val="18"/>
                            <w:szCs w:val="18"/>
                          </w:rPr>
                        </w:pPr>
                      </w:p>
                      <w:p w14:paraId="59E39E12"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 xml:space="preserve">Always try to resolve the complaint quickly and to the </w:t>
                        </w:r>
                        <w:r>
                          <w:rPr>
                            <w:rFonts w:cs="Arial"/>
                            <w:color w:val="000000"/>
                            <w:sz w:val="18"/>
                            <w:szCs w:val="18"/>
                          </w:rPr>
                          <w:t>person'</w:t>
                        </w:r>
                        <w:r w:rsidRPr="00AF6AEF">
                          <w:rPr>
                            <w:rFonts w:cs="Arial"/>
                            <w:color w:val="000000"/>
                            <w:sz w:val="18"/>
                            <w:szCs w:val="18"/>
                          </w:rPr>
                          <w:t>s satisfaction wherever we can.</w:t>
                        </w:r>
                      </w:p>
                    </w:txbxContent>
                  </v:textbox>
                </v:roundrect>
                <v:roundrect id="AutoShape 5" o:spid="_x0000_s1032" style="position:absolute;left:2442;top:1318;width:1631;height:9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PAGwQAAANoAAAAPAAAAZHJzL2Rvd25yZXYueG1sRI9BawIx&#10;FITvgv8hPKE3zVpokdUoKgiCWOoqeH1snpvFzcuSpOv6702h0OMw880wi1VvG9GRD7VjBdNJBoK4&#10;dLrmSsHlvBvPQISIrLFxTAqeFGC1HA4WmGv34BN1RaxEKuGQowITY5tLGUpDFsPEtcTJuzlvMSbp&#10;K6k9PlK5beR7ln1KizWnBYMtbQ2V9+LHKvg4uOJC3bX68t/Hp9Xn3SaYqVJvo349BxGpj//hP3qv&#10;Ewe/V9INkMsXAAAA//8DAFBLAQItABQABgAIAAAAIQDb4fbL7gAAAIUBAAATAAAAAAAAAAAAAAAA&#10;AAAAAABbQ29udGVudF9UeXBlc10ueG1sUEsBAi0AFAAGAAgAAAAhAFr0LFu/AAAAFQEAAAsAAAAA&#10;AAAAAAAAAAAAHwEAAF9yZWxzLy5yZWxzUEsBAi0AFAAGAAgAAAAhAJzQ8AbBAAAA2gAAAA8AAAAA&#10;AAAAAAAAAAAABwIAAGRycy9kb3ducmV2LnhtbFBLBQYAAAAAAwADALcAAAD1AgAAAAA=&#10;" fillcolor="#ff9">
                  <v:textbox inset="1.49639mm,1.49639mm,1.49639mm,1.49639mm">
                    <w:txbxContent>
                      <w:p w14:paraId="441F1449" w14:textId="77777777" w:rsidR="00E45FA7" w:rsidRPr="00AF6AEF" w:rsidRDefault="00E45FA7" w:rsidP="001B3EFA">
                        <w:pPr>
                          <w:autoSpaceDE w:val="0"/>
                          <w:autoSpaceDN w:val="0"/>
                          <w:adjustRightInd w:val="0"/>
                          <w:spacing w:line="240" w:lineRule="auto"/>
                          <w:jc w:val="center"/>
                          <w:rPr>
                            <w:rFonts w:cs="Arial"/>
                            <w:b/>
                            <w:bCs/>
                            <w:color w:val="000000"/>
                            <w:sz w:val="18"/>
                            <w:szCs w:val="18"/>
                          </w:rPr>
                        </w:pPr>
                        <w:r w:rsidRPr="00AF6AEF">
                          <w:rPr>
                            <w:rFonts w:cs="Arial"/>
                            <w:b/>
                            <w:bCs/>
                            <w:color w:val="000000"/>
                            <w:sz w:val="18"/>
                            <w:szCs w:val="18"/>
                          </w:rPr>
                          <w:t>Stage 2 – investigation</w:t>
                        </w:r>
                      </w:p>
                      <w:p w14:paraId="7759FEEC" w14:textId="77777777" w:rsidR="00E45FA7" w:rsidRPr="00AF6AEF" w:rsidRDefault="00E45FA7" w:rsidP="001B3EFA">
                        <w:pPr>
                          <w:autoSpaceDE w:val="0"/>
                          <w:autoSpaceDN w:val="0"/>
                          <w:adjustRightInd w:val="0"/>
                          <w:spacing w:line="240" w:lineRule="auto"/>
                          <w:jc w:val="center"/>
                          <w:rPr>
                            <w:rFonts w:cs="Arial"/>
                            <w:color w:val="000000"/>
                            <w:sz w:val="18"/>
                            <w:szCs w:val="18"/>
                          </w:rPr>
                        </w:pPr>
                      </w:p>
                      <w:p w14:paraId="52958BBC" w14:textId="77777777" w:rsidR="00E45FA7" w:rsidRPr="00AF6AEF" w:rsidRDefault="00E45FA7" w:rsidP="001B3EFA">
                        <w:pPr>
                          <w:autoSpaceDE w:val="0"/>
                          <w:autoSpaceDN w:val="0"/>
                          <w:adjustRightInd w:val="0"/>
                          <w:spacing w:line="240" w:lineRule="auto"/>
                          <w:rPr>
                            <w:rFonts w:cs="Arial"/>
                            <w:color w:val="000000"/>
                            <w:sz w:val="18"/>
                            <w:szCs w:val="18"/>
                          </w:rPr>
                        </w:pPr>
                        <w:r w:rsidRPr="00AF6AEF">
                          <w:rPr>
                            <w:rFonts w:cs="Arial"/>
                            <w:color w:val="000000"/>
                            <w:sz w:val="18"/>
                            <w:szCs w:val="18"/>
                          </w:rPr>
                          <w:t xml:space="preserve">1. Investigate where the </w:t>
                        </w:r>
                        <w:r>
                          <w:rPr>
                            <w:rFonts w:cs="Arial"/>
                            <w:color w:val="000000"/>
                            <w:sz w:val="18"/>
                            <w:szCs w:val="18"/>
                          </w:rPr>
                          <w:t>person</w:t>
                        </w:r>
                        <w:r w:rsidRPr="00AF6AEF">
                          <w:rPr>
                            <w:rFonts w:cs="Arial"/>
                            <w:color w:val="000000"/>
                            <w:sz w:val="18"/>
                            <w:szCs w:val="18"/>
                          </w:rPr>
                          <w:t xml:space="preserve"> is still dissatisfied after we have communicated our decision at stage 1.</w:t>
                        </w:r>
                      </w:p>
                      <w:p w14:paraId="4E1E89A2" w14:textId="77777777" w:rsidR="00E45FA7" w:rsidRPr="00AF6AEF" w:rsidRDefault="00E45FA7" w:rsidP="001B3EFA">
                        <w:pPr>
                          <w:autoSpaceDE w:val="0"/>
                          <w:autoSpaceDN w:val="0"/>
                          <w:adjustRightInd w:val="0"/>
                          <w:spacing w:line="240" w:lineRule="auto"/>
                          <w:rPr>
                            <w:rFonts w:cs="Arial"/>
                            <w:color w:val="000000"/>
                            <w:sz w:val="18"/>
                            <w:szCs w:val="18"/>
                          </w:rPr>
                        </w:pPr>
                      </w:p>
                      <w:p w14:paraId="0492D9A2" w14:textId="77777777" w:rsidR="00E45FA7" w:rsidRPr="00AF6AEF" w:rsidRDefault="00E45FA7" w:rsidP="001B3EFA">
                        <w:pPr>
                          <w:autoSpaceDE w:val="0"/>
                          <w:autoSpaceDN w:val="0"/>
                          <w:adjustRightInd w:val="0"/>
                          <w:spacing w:line="240" w:lineRule="auto"/>
                          <w:rPr>
                            <w:rFonts w:cs="Arial"/>
                            <w:color w:val="000000"/>
                            <w:sz w:val="18"/>
                            <w:szCs w:val="18"/>
                          </w:rPr>
                        </w:pPr>
                        <w:r w:rsidRPr="00AF6AEF">
                          <w:rPr>
                            <w:rFonts w:cs="Arial"/>
                            <w:color w:val="000000"/>
                            <w:sz w:val="18"/>
                            <w:szCs w:val="18"/>
                          </w:rPr>
                          <w:t>2. Investigate</w:t>
                        </w:r>
                        <w:r>
                          <w:rPr>
                            <w:rFonts w:cs="Arial"/>
                            <w:color w:val="000000"/>
                            <w:sz w:val="18"/>
                            <w:szCs w:val="18"/>
                          </w:rPr>
                          <w:t xml:space="preserve"> immediately</w:t>
                        </w:r>
                        <w:r w:rsidRPr="00AF6AEF">
                          <w:rPr>
                            <w:rFonts w:cs="Arial"/>
                            <w:color w:val="000000"/>
                            <w:sz w:val="18"/>
                            <w:szCs w:val="18"/>
                          </w:rPr>
                          <w:t xml:space="preserve"> where it is clear that the complaint is particularly complex or will require detailed investigation.</w:t>
                        </w:r>
                      </w:p>
                    </w:txbxContent>
                  </v:textbox>
                </v:roundrect>
                <v:shapetype id="_x0000_t110" coordsize="21600,21600" o:spt="110" path="m10800,l,10800,10800,21600,21600,10800xe">
                  <v:stroke joinstyle="miter"/>
                  <v:path gradientshapeok="t" o:connecttype="rect" textboxrect="5400,5400,16200,16200"/>
                </v:shapetype>
                <v:shape id="AutoShape 6" o:spid="_x0000_s1033" type="#_x0000_t110" style="position:absolute;left:164;top:3220;width:158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aLxAAAANoAAAAPAAAAZHJzL2Rvd25yZXYueG1sRI9Pa8JA&#10;FMTvhX6H5RV6qxs9SIiuIv5BKfSg9mBuj+wzG82+DdmtSfvpXUHocZiZ3zDTeW9rcaPWV44VDAcJ&#10;COLC6YpLBd/HzUcKwgdkjbVjUvBLHuaz15cpZtp1vKfbIZQiQthnqMCE0GRS+sKQRT9wDXH0zq61&#10;GKJsS6lb7CLc1nKUJGNpseK4YLChpaHievixCr7sNr/kpU5Pq2Nluvzz+rdL10q9v/WLCYhAffgP&#10;P9s7rWAMjyvxBsjZHQAA//8DAFBLAQItABQABgAIAAAAIQDb4fbL7gAAAIUBAAATAAAAAAAAAAAA&#10;AAAAAAAAAABbQ29udGVudF9UeXBlc10ueG1sUEsBAi0AFAAGAAgAAAAhAFr0LFu/AAAAFQEAAAsA&#10;AAAAAAAAAAAAAAAAHwEAAF9yZWxzLy5yZWxzUEsBAi0AFAAGAAgAAAAhABtkZovEAAAA2gAAAA8A&#10;AAAAAAAAAAAAAAAABwIAAGRycy9kb3ducmV2LnhtbFBLBQYAAAAAAwADALcAAAD4AgAAAAA=&#10;" fillcolor="#ff9">
                  <v:textbox inset="1.49639mm,1.49639mm,1.49639mm,1.49639mm">
                    <w:txbxContent>
                      <w:p w14:paraId="5A84F973" w14:textId="77777777" w:rsidR="00E45FA7" w:rsidRDefault="00E45FA7" w:rsidP="001B3EFA">
                        <w:pPr>
                          <w:autoSpaceDE w:val="0"/>
                          <w:autoSpaceDN w:val="0"/>
                          <w:adjustRightInd w:val="0"/>
                          <w:spacing w:line="240" w:lineRule="auto"/>
                          <w:jc w:val="center"/>
                          <w:rPr>
                            <w:rFonts w:cs="Arial"/>
                            <w:color w:val="000000"/>
                            <w:sz w:val="18"/>
                            <w:szCs w:val="18"/>
                          </w:rPr>
                        </w:pPr>
                      </w:p>
                      <w:p w14:paraId="3A628F6A"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 xml:space="preserve">Is the </w:t>
                        </w:r>
                        <w:r>
                          <w:rPr>
                            <w:rFonts w:cs="Arial"/>
                            <w:color w:val="000000"/>
                            <w:sz w:val="18"/>
                            <w:szCs w:val="18"/>
                          </w:rPr>
                          <w:t>person</w:t>
                        </w:r>
                        <w:r w:rsidRPr="00AF6AEF">
                          <w:rPr>
                            <w:rFonts w:cs="Arial"/>
                            <w:color w:val="000000"/>
                            <w:sz w:val="18"/>
                            <w:szCs w:val="18"/>
                          </w:rPr>
                          <w:t xml:space="preserve"> satisfied with </w:t>
                        </w:r>
                        <w:r>
                          <w:rPr>
                            <w:rFonts w:cs="Arial"/>
                            <w:color w:val="000000"/>
                            <w:sz w:val="18"/>
                            <w:szCs w:val="18"/>
                          </w:rPr>
                          <w:t>our</w:t>
                        </w:r>
                        <w:r w:rsidRPr="00AF6AEF">
                          <w:rPr>
                            <w:rFonts w:cs="Arial"/>
                            <w:color w:val="000000"/>
                            <w:sz w:val="18"/>
                            <w:szCs w:val="18"/>
                          </w:rPr>
                          <w:t xml:space="preserve"> decision?</w:t>
                        </w:r>
                      </w:p>
                    </w:txbxContent>
                  </v:textbox>
                </v:shape>
                <v:roundrect id="AutoShape 7" o:spid="_x0000_s1034" style="position:absolute;left:2442;top:2462;width:1630;height: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svqwgAAANoAAAAPAAAAZHJzL2Rvd25yZXYueG1sRI9BawIx&#10;FITvgv8hPMGbZi3YymoULQiFUqmr4PWxeW4WNy9Lkq7rv2+EQo/DzHzDrDa9bURHPtSOFcymGQji&#10;0umaKwXn036yABEissbGMSl4UIDNejhYYa7dnY/UFbESCcIhRwUmxjaXMpSGLIapa4mTd3XeYkzS&#10;V1J7vCe4beRLlr1KizWnBYMtvRsqb8WPVTD/dMWZukt18N9fD6tP+10wM6XGo367BBGpj//hv/aH&#10;VvAGzyvpBsj1LwAAAP//AwBQSwECLQAUAAYACAAAACEA2+H2y+4AAACFAQAAEwAAAAAAAAAAAAAA&#10;AAAAAAAAW0NvbnRlbnRfVHlwZXNdLnhtbFBLAQItABQABgAIAAAAIQBa9CxbvwAAABUBAAALAAAA&#10;AAAAAAAAAAAAAB8BAABfcmVscy8ucmVsc1BLAQItABQABgAIAAAAIQADTsvqwgAAANoAAAAPAAAA&#10;AAAAAAAAAAAAAAcCAABkcnMvZG93bnJldi54bWxQSwUGAAAAAAMAAwC3AAAA9gIAAAAA&#10;" fillcolor="#ff9">
                  <v:textbox inset="1.49639mm,1.49639mm,1.49639mm,1.49639mm">
                    <w:txbxContent>
                      <w:p w14:paraId="010681EF"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 xml:space="preserve">Send acknowledgement within </w:t>
                        </w:r>
                        <w:r w:rsidRPr="00AF6AEF">
                          <w:rPr>
                            <w:rFonts w:cs="Arial"/>
                            <w:b/>
                            <w:bCs/>
                            <w:color w:val="000000"/>
                            <w:sz w:val="18"/>
                            <w:szCs w:val="18"/>
                          </w:rPr>
                          <w:t>three working days</w:t>
                        </w:r>
                        <w:r w:rsidRPr="00AF6AEF">
                          <w:rPr>
                            <w:rFonts w:cs="Arial"/>
                            <w:color w:val="000000"/>
                            <w:sz w:val="18"/>
                            <w:szCs w:val="18"/>
                          </w:rPr>
                          <w:t xml:space="preserve"> and provide the decision as soon as possible but within </w:t>
                        </w:r>
                        <w:r w:rsidRPr="00AF6AEF">
                          <w:rPr>
                            <w:rFonts w:cs="Arial"/>
                            <w:b/>
                            <w:bCs/>
                            <w:color w:val="000000"/>
                            <w:sz w:val="18"/>
                            <w:szCs w:val="18"/>
                          </w:rPr>
                          <w:t>20 working days</w:t>
                        </w:r>
                        <w:r w:rsidRPr="00AF6AEF">
                          <w:rPr>
                            <w:rFonts w:cs="Arial"/>
                            <w:color w:val="000000"/>
                            <w:sz w:val="18"/>
                            <w:szCs w:val="18"/>
                          </w:rPr>
                          <w:t xml:space="preserve">, </w:t>
                        </w:r>
                        <w:r w:rsidRPr="00AF6AEF">
                          <w:rPr>
                            <w:rFonts w:cs="Arial"/>
                            <w:i/>
                            <w:iCs/>
                            <w:color w:val="000000"/>
                            <w:sz w:val="18"/>
                            <w:szCs w:val="18"/>
                          </w:rPr>
                          <w:t>unless</w:t>
                        </w:r>
                        <w:r w:rsidRPr="00AF6AEF">
                          <w:rPr>
                            <w:rFonts w:cs="Arial"/>
                            <w:color w:val="000000"/>
                            <w:sz w:val="18"/>
                            <w:szCs w:val="18"/>
                          </w:rPr>
                          <w:t xml:space="preserve"> there is a clear reason for extending this timescale.</w:t>
                        </w:r>
                      </w:p>
                    </w:txbxContent>
                  </v:textbox>
                </v:roundrect>
                <v:shape id="AutoShape 8" o:spid="_x0000_s1035" type="#_x0000_t110" style="position:absolute;left:2447;top:3216;width:162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1diwgAAANoAAAAPAAAAZHJzL2Rvd25yZXYueG1sRE+7bsIw&#10;FN0r8Q/WRepWHBiqKGAQ4qEipA4lDGS7ii9xIL6OYpeEfn09VOp4dN6L1WAb8aDO144VTCcJCOLS&#10;6ZorBed8/5aC8AFZY+OYFDzJw2o5ellgpl3PX/Q4hUrEEPYZKjAhtJmUvjRk0U9cSxy5q+sshgi7&#10;SuoO+xhuGzlLkndpsebYYLCljaHyfvq2Cj7tR3ErKp1etnlt+uJ4/zmkO6Vex8N6DiLQEP7Ff+6D&#10;VhC3xivxBsjlLwAAAP//AwBQSwECLQAUAAYACAAAACEA2+H2y+4AAACFAQAAEwAAAAAAAAAAAAAA&#10;AAAAAAAAW0NvbnRlbnRfVHlwZXNdLnhtbFBLAQItABQABgAIAAAAIQBa9CxbvwAAABUBAAALAAAA&#10;AAAAAAAAAAAAAB8BAABfcmVscy8ucmVsc1BLAQItABQABgAIAAAAIQAFt1diwgAAANoAAAAPAAAA&#10;AAAAAAAAAAAAAAcCAABkcnMvZG93bnJldi54bWxQSwUGAAAAAAMAAwC3AAAA9gIAAAAA&#10;" fillcolor="#ff9">
                  <v:textbox inset="1.49639mm,1.49639mm,1.49639mm,1.49639mm">
                    <w:txbxContent>
                      <w:p w14:paraId="0B85C32E" w14:textId="77777777" w:rsidR="00E45FA7" w:rsidRDefault="00E45FA7" w:rsidP="001B3EFA">
                        <w:pPr>
                          <w:autoSpaceDE w:val="0"/>
                          <w:autoSpaceDN w:val="0"/>
                          <w:adjustRightInd w:val="0"/>
                          <w:spacing w:line="240" w:lineRule="auto"/>
                          <w:jc w:val="center"/>
                          <w:rPr>
                            <w:rFonts w:cs="Arial"/>
                            <w:color w:val="000000"/>
                            <w:sz w:val="18"/>
                            <w:szCs w:val="18"/>
                          </w:rPr>
                        </w:pPr>
                        <w:r>
                          <w:rPr>
                            <w:rFonts w:cs="Arial"/>
                            <w:color w:val="000000"/>
                            <w:sz w:val="18"/>
                            <w:szCs w:val="18"/>
                          </w:rPr>
                          <w:t>Ensure decision letter signposts to SPSO.</w:t>
                        </w:r>
                      </w:p>
                      <w:p w14:paraId="259D80B9" w14:textId="77777777" w:rsidR="00E45FA7" w:rsidRPr="00AF6AEF" w:rsidRDefault="00E45FA7" w:rsidP="001B3EFA">
                        <w:pPr>
                          <w:autoSpaceDE w:val="0"/>
                          <w:autoSpaceDN w:val="0"/>
                          <w:adjustRightInd w:val="0"/>
                          <w:spacing w:line="240" w:lineRule="auto"/>
                          <w:jc w:val="center"/>
                          <w:rPr>
                            <w:rFonts w:cs="Arial"/>
                            <w:color w:val="000000"/>
                            <w:sz w:val="18"/>
                            <w:szCs w:val="18"/>
                          </w:rPr>
                        </w:pPr>
                        <w:r>
                          <w:rPr>
                            <w:rFonts w:cs="Arial"/>
                            <w:color w:val="000000"/>
                            <w:sz w:val="18"/>
                            <w:szCs w:val="18"/>
                          </w:rPr>
                          <w:t>Update complaints database and close the complaint.</w:t>
                        </w:r>
                      </w:p>
                    </w:txbxContent>
                  </v:textbox>
                </v:shape>
                <v:roundrect id="AutoShape 10" o:spid="_x0000_s1036" style="position:absolute;left:164;top:2274;width:1587;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foDwgAAANoAAAAPAAAAZHJzL2Rvd25yZXYueG1sRI9BawIx&#10;FITvgv8hPMGbZi1Y6moULQiFUqmr4PWxeW4WNy9Lkq7rv2+EQo/DzHzDrDa9bURHPtSOFcymGQji&#10;0umaKwXn037yBiJEZI2NY1LwoACb9XCwwly7Ox+pK2IlEoRDjgpMjG0uZSgNWQxT1xIn7+q8xZik&#10;r6T2eE9w28iXLHuVFmtOCwZbejdU3oofq2D+6YozdZfq4L+/Hlaf9rtgZkqNR/12CSJSH//Df+0P&#10;rWABzyvpBsj1LwAAAP//AwBQSwECLQAUAAYACAAAACEA2+H2y+4AAACFAQAAEwAAAAAAAAAAAAAA&#10;AAAAAAAAW0NvbnRlbnRfVHlwZXNdLnhtbFBLAQItABQABgAIAAAAIQBa9CxbvwAAABUBAAALAAAA&#10;AAAAAAAAAAAAAB8BAABfcmVscy8ucmVsc1BLAQItABQABgAIAAAAIQAdnfoDwgAAANoAAAAPAAAA&#10;AAAAAAAAAAAAAAcCAABkcnMvZG93bnJldi54bWxQSwUGAAAAAAMAAwC3AAAA9gIAAAAA&#10;" fillcolor="#ff9">
                  <v:textbox inset="1.49639mm,1.49639mm,1.49639mm,1.49639mm">
                    <w:txbxContent>
                      <w:p w14:paraId="4AB413FA"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 xml:space="preserve">Provide a decision on the </w:t>
                        </w:r>
                        <w:r>
                          <w:rPr>
                            <w:rFonts w:cs="Arial"/>
                            <w:color w:val="000000"/>
                            <w:sz w:val="18"/>
                            <w:szCs w:val="18"/>
                          </w:rPr>
                          <w:t>person</w:t>
                        </w:r>
                        <w:r w:rsidRPr="00AF6AEF">
                          <w:rPr>
                            <w:rFonts w:cs="Arial"/>
                            <w:color w:val="000000"/>
                            <w:sz w:val="18"/>
                            <w:szCs w:val="18"/>
                          </w:rPr>
                          <w:t xml:space="preserve"> </w:t>
                        </w:r>
                        <w:r w:rsidRPr="00AF6AEF">
                          <w:rPr>
                            <w:rFonts w:cs="Arial"/>
                            <w:b/>
                            <w:bCs/>
                            <w:color w:val="000000"/>
                            <w:sz w:val="18"/>
                            <w:szCs w:val="18"/>
                          </w:rPr>
                          <w:t>within five working days</w:t>
                        </w:r>
                        <w:r w:rsidRPr="00AF6AEF">
                          <w:rPr>
                            <w:rFonts w:cs="Arial"/>
                            <w:color w:val="000000"/>
                            <w:sz w:val="18"/>
                            <w:szCs w:val="18"/>
                          </w:rPr>
                          <w:t xml:space="preserve"> </w:t>
                        </w:r>
                        <w:r w:rsidRPr="00AF6AEF">
                          <w:rPr>
                            <w:rFonts w:cs="Arial"/>
                            <w:i/>
                            <w:iCs/>
                            <w:color w:val="000000"/>
                            <w:sz w:val="18"/>
                            <w:szCs w:val="18"/>
                          </w:rPr>
                          <w:t>unless</w:t>
                        </w:r>
                        <w:r w:rsidRPr="00AF6AEF">
                          <w:rPr>
                            <w:rFonts w:cs="Arial"/>
                            <w:color w:val="000000"/>
                            <w:sz w:val="18"/>
                            <w:szCs w:val="18"/>
                          </w:rPr>
                          <w:t xml:space="preserve"> there are exceptional circumstances.</w:t>
                        </w:r>
                      </w:p>
                    </w:txbxContent>
                  </v:textbox>
                </v:roundrect>
                <v:roundrect id="AutoShape 11" o:spid="_x0000_s1037" style="position:absolute;left:2937;top:4811;width:671;height: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ABxQAAANsAAAAPAAAAZHJzL2Rvd25yZXYueG1sRI9Ba8JA&#10;EIXvhf6HZQre6qZFWomuIg1CW6HQVIXeht1pEszOhuyq6b93DoK3Gd6b976ZLwffqhP1sQls4Gmc&#10;gSK2wTVcGdj+rB+noGJCdtgGJgP/FGG5uL+bY+7Cmb/pVKZKSQjHHA3UKXW51tHW5DGOQ0cs2l/o&#10;PSZZ+0q7Hs8S7lv9nGUv2mPD0lBjR2812UN59AY2+w1Oj8XH+tc6+5p9lcXnblIYM3oYVjNQiYZ0&#10;M1+v353gC738IgPoxQUAAP//AwBQSwECLQAUAAYACAAAACEA2+H2y+4AAACFAQAAEwAAAAAAAAAA&#10;AAAAAAAAAAAAW0NvbnRlbnRfVHlwZXNdLnhtbFBLAQItABQABgAIAAAAIQBa9CxbvwAAABUBAAAL&#10;AAAAAAAAAAAAAAAAAB8BAABfcmVscy8ucmVsc1BLAQItABQABgAIAAAAIQBjw0ABxQAAANsAAAAP&#10;AAAAAAAAAAAAAAAAAAcCAABkcnMvZG93bnJldi54bWxQSwUGAAAAAAMAAwC3AAAA+QIAAAAA&#10;" fillcolor="#f6c">
                  <v:textbox inset="1.49639mm,1.49639mm,1.49639mm,1.49639mm">
                    <w:txbxContent>
                      <w:p w14:paraId="3A9D413B"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b/>
                            <w:bCs/>
                            <w:color w:val="000000"/>
                            <w:sz w:val="18"/>
                            <w:szCs w:val="18"/>
                          </w:rPr>
                          <w:t>Complaint closed and outcome recorded.</w:t>
                        </w:r>
                      </w:p>
                    </w:txbxContent>
                  </v:textbox>
                </v:roundrect>
                <v:shapetype id="_x0000_t33" coordsize="21600,21600" o:spt="33" o:oned="t" path="m,l21600,r,21600e" filled="f">
                  <v:stroke joinstyle="miter"/>
                  <v:path arrowok="t" fillok="f" o:connecttype="none"/>
                  <o:lock v:ext="edit" shapetype="t"/>
                </v:shapetype>
                <v:shape id="AutoShape 12" o:spid="_x0000_s1038" type="#_x0000_t33" style="position:absolute;left:958;top:784;width:397;height:54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vpwgAAANsAAAAPAAAAZHJzL2Rvd25yZXYueG1sRE9Na8JA&#10;EL0L/Q/LFHrTjULFpq7SiqIXEZMeehyy02xodjZmNxr/vSsI3ubxPme+7G0tztT6yrGC8SgBQVw4&#10;XXGp4CffDGcgfEDWWDsmBVfysFy8DOaYanfhI52zUIoYwj5FBSaEJpXSF4Ys+pFriCP351qLIcK2&#10;lLrFSwy3tZwkyVRarDg2GGxoZaj4zzqr4N2cio/N7sqH2XeTd/m62/9uO6XeXvuvTxCB+vAUP9w7&#10;HeeP4f5LPEAubgAAAP//AwBQSwECLQAUAAYACAAAACEA2+H2y+4AAACFAQAAEwAAAAAAAAAAAAAA&#10;AAAAAAAAW0NvbnRlbnRfVHlwZXNdLnhtbFBLAQItABQABgAIAAAAIQBa9CxbvwAAABUBAAALAAAA&#10;AAAAAAAAAAAAAB8BAABfcmVscy8ucmVsc1BLAQItABQABgAIAAAAIQCCsdvpwgAAANsAAAAPAAAA&#10;AAAAAAAAAAAAAAcCAABkcnMvZG93bnJldi54bWxQSwUGAAAAAAMAAwC3AAAA9gIAAAAA&#10;">
                  <v:stroke endarrow="block"/>
                </v:shape>
                <v:shape id="AutoShape 13" o:spid="_x0000_s1039" type="#_x0000_t33" style="position:absolute;left:2824;top:784;width:434;height:53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wiDwQAAANsAAAAPAAAAZHJzL2Rvd25yZXYueG1sRE89b8Iw&#10;EN2R+h+sq8QGDgwUpZgoqtSC2JoyMF7jIwmNz8E2JPDr60qV2O7pfd4qG0wrruR8Y1nBbJqAIC6t&#10;brhSsP96nyxB+ICssbVMCm7kIVs/jVaYatvzJ12LUIkYwj5FBXUIXSqlL2sy6Ke2I47c0TqDIUJX&#10;Se2wj+GmlfMkWUiDDceGGjt6q6n8KS5GwSY/9U7eDy/n79lFY/+x2BVnVGr8POSvIAIN4SH+d291&#10;nD+Hv1/iAXL9CwAA//8DAFBLAQItABQABgAIAAAAIQDb4fbL7gAAAIUBAAATAAAAAAAAAAAAAAAA&#10;AAAAAABbQ29udGVudF9UeXBlc10ueG1sUEsBAi0AFAAGAAgAAAAhAFr0LFu/AAAAFQEAAAsAAAAA&#10;AAAAAAAAAAAAHwEAAF9yZWxzLy5yZWxzUEsBAi0AFAAGAAgAAAAhACLbCIPBAAAA2wAAAA8AAAAA&#10;AAAAAAAAAAAABwIAAGRycy9kb3ducmV2LnhtbFBLBQYAAAAAAwADALcAAAD1AgAAAAA=&#10;">
                  <v:stroke endarrow="block"/>
                </v:shape>
                <v:shape id="AutoShape 14" o:spid="_x0000_s1040" type="#_x0000_t32" style="position:absolute;left:958;top:1880;width:0;height: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5" o:spid="_x0000_s1041" type="#_x0000_t32" style="position:absolute;left:958;top:2634;width:0;height: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6" o:spid="_x0000_s1042" type="#_x0000_t32" style="position:absolute;left:3257;top:2250;width:1;height:2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shape id="AutoShape 17" o:spid="_x0000_s1043" type="#_x0000_t32" style="position:absolute;left:3257;top:3013;width:0;height:2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20" o:spid="_x0000_s1044" type="#_x0000_t32" style="position:absolute;left:953;top:3847;width:4;height:9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 o:spid="_x0000_s1045" type="#_x0000_t34" style="position:absolute;left:1751;top:1784;width:691;height:174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DAwQAAANsAAAAPAAAAZHJzL2Rvd25yZXYueG1sRE9Ni8Iw&#10;EL0L+x/CLOxFNNWDSDUtsqyiF0WtnodmbKvNpDRZrfvrNwfB4+N9z9PO1OJOrassKxgNIxDEudUV&#10;Fwqy43IwBeE8ssbaMil4koM0+ejNMdb2wXu6H3whQgi7GBWU3jexlC4vyaAb2oY4cBfbGvQBtoXU&#10;LT5CuKnlOIom0mDFoaHEhr5Lym+HX6NgT6eR/NvV5/7qR1/z6SaLtuubUl+f3WIGwlPn3+KXe60V&#10;jMP68CX8AJn8AwAA//8DAFBLAQItABQABgAIAAAAIQDb4fbL7gAAAIUBAAATAAAAAAAAAAAAAAAA&#10;AAAAAABbQ29udGVudF9UeXBlc10ueG1sUEsBAi0AFAAGAAgAAAAhAFr0LFu/AAAAFQEAAAsAAAAA&#10;AAAAAAAAAAAAHwEAAF9yZWxzLy5yZWxzUEsBAi0AFAAGAAgAAAAhAJvKsMDBAAAA2wAAAA8AAAAA&#10;AAAAAAAAAAAABwIAAGRycy9kb3ducmV2LnhtbFBLBQYAAAAAAwADALcAAAD1AgAAAAA=&#10;">
                  <v:stroke endarrow="block"/>
                </v:shape>
                <v:shapetype id="_x0000_t109" coordsize="21600,21600" o:spt="109" path="m,l,21600r21600,l21600,xe">
                  <v:stroke joinstyle="miter"/>
                  <v:path gradientshapeok="t" o:connecttype="rect"/>
                </v:shapetype>
                <v:shape id="AutoShape 23" o:spid="_x0000_s1046" type="#_x0000_t109" style="position:absolute;left:1780;top:3435;width:227;height: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OWKxQAAANsAAAAPAAAAZHJzL2Rvd25yZXYueG1sRI9Ba8JA&#10;FITvgv9heUJvujEHMalrEKXQHqqt7Q94ZJ/ZkOzbNLuNqb++Wyh4HGbmG2ZTjLYVA/W+dqxguUhA&#10;EJdO11wp+Px4mq9B+ICssXVMCn7IQ7GdTjaYa3fldxrOoRIRwj5HBSaELpfSl4Ys+oXriKN3cb3F&#10;EGVfSd3jNcJtK9MkWUmLNccFgx3tDZXN+dsqOMkX85Vlb0fHzcqfhvXrYX/LlHqYjbtHEIHGcA//&#10;t5+1gjSFvy/xB8jtLwAAAP//AwBQSwECLQAUAAYACAAAACEA2+H2y+4AAACFAQAAEwAAAAAAAAAA&#10;AAAAAAAAAAAAW0NvbnRlbnRfVHlwZXNdLnhtbFBLAQItABQABgAIAAAAIQBa9CxbvwAAABUBAAAL&#10;AAAAAAAAAAAAAAAAAB8BAABfcmVscy8ucmVsc1BLAQItABQABgAIAAAAIQA36OWKxQAAANsAAAAP&#10;AAAAAAAAAAAAAAAAAAcCAABkcnMvZG93bnJldi54bWxQSwUGAAAAAAMAAwC3AAAA+QIAAAAA&#10;">
                  <v:textbox inset="1.49639mm,1.49639mm,1.49639mm,1.49639mm">
                    <w:txbxContent>
                      <w:p w14:paraId="477467F2"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No</w:t>
                        </w:r>
                      </w:p>
                    </w:txbxContent>
                  </v:textbox>
                </v:shape>
                <v:shape id="AutoShape 24" o:spid="_x0000_s1047" type="#_x0000_t109" style="position:absolute;left:844;top:4316;width:227;height: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EARxAAAANsAAAAPAAAAZHJzL2Rvd25yZXYueG1sRI/dasJA&#10;FITvhb7Dcgre6UYLYqKriKVQL+pf+wCH7DEbzJ5Ns9uY+vSuIHg5zMw3zHzZ2Uq01PjSsYLRMAFB&#10;nDtdcqHg5/tjMAXhA7LGyjEp+CcPy8VLb46Zdhc+UHsMhYgQ9hkqMCHUmZQ+N2TRD11NHL2TayyG&#10;KJtC6gYvEW4rOU6SibRYclwwWNPaUH4+/lkFO7kxv2m63zo+T/yunX69r6+pUv3XbjUDEagLz/Cj&#10;/akVjN/g/iX+ALm4AQAA//8DAFBLAQItABQABgAIAAAAIQDb4fbL7gAAAIUBAAATAAAAAAAAAAAA&#10;AAAAAAAAAABbQ29udGVudF9UeXBlc10ueG1sUEsBAi0AFAAGAAgAAAAhAFr0LFu/AAAAFQEAAAsA&#10;AAAAAAAAAAAAAAAAHwEAAF9yZWxzLy5yZWxzUEsBAi0AFAAGAAgAAAAhAFikQBHEAAAA2wAAAA8A&#10;AAAAAAAAAAAAAAAABwIAAGRycy9kb3ducmV2LnhtbFBLBQYAAAAAAwADALcAAAD4AgAAAAA=&#10;">
                  <v:textbox inset="1.49639mm,1.49639mm,1.49639mm,1.49639mm">
                    <w:txbxContent>
                      <w:p w14:paraId="2BC48E82"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color w:val="000000"/>
                            <w:sz w:val="18"/>
                            <w:szCs w:val="18"/>
                          </w:rPr>
                          <w:t>Yes</w:t>
                        </w:r>
                      </w:p>
                    </w:txbxContent>
                  </v:textbox>
                </v:shape>
                <v:rect id="Rectangle 27" o:spid="_x0000_s1048" style="position:absolute;left:645;top:634;width:594;height: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textbox>
                    <w:txbxContent>
                      <w:p w14:paraId="2C9613DE" w14:textId="77777777" w:rsidR="00E45FA7" w:rsidRPr="00AF6AEF" w:rsidRDefault="00E45FA7" w:rsidP="001B3EFA">
                        <w:pPr>
                          <w:autoSpaceDE w:val="0"/>
                          <w:autoSpaceDN w:val="0"/>
                          <w:adjustRightInd w:val="0"/>
                          <w:spacing w:line="240" w:lineRule="auto"/>
                          <w:jc w:val="center"/>
                          <w:rPr>
                            <w:rFonts w:cs="Arial"/>
                            <w:b/>
                            <w:bCs/>
                            <w:color w:val="000000"/>
                            <w:sz w:val="18"/>
                            <w:szCs w:val="18"/>
                          </w:rPr>
                        </w:pPr>
                        <w:r w:rsidRPr="00AF6AEF">
                          <w:rPr>
                            <w:rFonts w:cs="Arial"/>
                            <w:b/>
                            <w:bCs/>
                            <w:color w:val="000000"/>
                            <w:sz w:val="18"/>
                            <w:szCs w:val="18"/>
                          </w:rPr>
                          <w:t>STAGE 1</w:t>
                        </w:r>
                      </w:p>
                      <w:p w14:paraId="148509B0" w14:textId="77777777" w:rsidR="00E45FA7" w:rsidRPr="00AF6AEF" w:rsidRDefault="00E45FA7" w:rsidP="001B3EFA">
                        <w:pPr>
                          <w:autoSpaceDE w:val="0"/>
                          <w:autoSpaceDN w:val="0"/>
                          <w:adjustRightInd w:val="0"/>
                          <w:spacing w:line="240" w:lineRule="auto"/>
                          <w:jc w:val="center"/>
                          <w:rPr>
                            <w:rFonts w:cs="Arial"/>
                            <w:b/>
                            <w:bCs/>
                            <w:color w:val="000000"/>
                            <w:sz w:val="16"/>
                            <w:szCs w:val="16"/>
                          </w:rPr>
                        </w:pPr>
                        <w:r>
                          <w:rPr>
                            <w:rFonts w:cs="Arial"/>
                            <w:b/>
                            <w:bCs/>
                            <w:color w:val="000000"/>
                            <w:sz w:val="16"/>
                            <w:szCs w:val="16"/>
                          </w:rPr>
                          <w:t>EARLY</w:t>
                        </w:r>
                      </w:p>
                      <w:p w14:paraId="4ED156D7" w14:textId="77777777" w:rsidR="00E45FA7" w:rsidRPr="00AF6AEF" w:rsidRDefault="00E45FA7" w:rsidP="001B3EFA">
                        <w:pPr>
                          <w:autoSpaceDE w:val="0"/>
                          <w:autoSpaceDN w:val="0"/>
                          <w:adjustRightInd w:val="0"/>
                          <w:spacing w:line="240" w:lineRule="auto"/>
                          <w:jc w:val="center"/>
                          <w:rPr>
                            <w:rFonts w:cs="Arial"/>
                            <w:color w:val="000000"/>
                            <w:sz w:val="16"/>
                            <w:szCs w:val="16"/>
                          </w:rPr>
                        </w:pPr>
                        <w:r w:rsidRPr="00AF6AEF">
                          <w:rPr>
                            <w:rFonts w:cs="Arial"/>
                            <w:b/>
                            <w:bCs/>
                            <w:color w:val="000000"/>
                            <w:sz w:val="16"/>
                            <w:szCs w:val="16"/>
                          </w:rPr>
                          <w:t>RESOLUTION</w:t>
                        </w:r>
                      </w:p>
                    </w:txbxContent>
                  </v:textbox>
                </v:rect>
                <v:rect id="Rectangle 28" o:spid="_x0000_s1049" style="position:absolute;left:2961;top:683;width:589;height: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5MRxAAAANsAAAAPAAAAZHJzL2Rvd25yZXYueG1sRI9Ba8JA&#10;FITvQv/D8gq9iG7qQSW6SigtbdGDiV68PbKv2dDs25DdxvTfu4LgcZiZb5j1drCN6KnztWMFr9ME&#10;BHHpdM2VgtPxY7IE4QOyxsYxKfgnD9vN02iNqXYXzqkvQiUihH2KCkwIbSqlLw1Z9FPXEkfvx3UW&#10;Q5RdJXWHlwi3jZwlyVxarDkuGGzpzVD5W/xZBWe3d+9ZQp+tOX6Hfpzlu0ORK/XyPGQrEIGG8Ajf&#10;219awWwBty/xB8jNFQAA//8DAFBLAQItABQABgAIAAAAIQDb4fbL7gAAAIUBAAATAAAAAAAAAAAA&#10;AAAAAAAAAABbQ29udGVudF9UeXBlc10ueG1sUEsBAi0AFAAGAAgAAAAhAFr0LFu/AAAAFQEAAAsA&#10;AAAAAAAAAAAAAAAAHwEAAF9yZWxzLy5yZWxzUEsBAi0AFAAGAAgAAAAhAHcXkxHEAAAA2wAAAA8A&#10;AAAAAAAAAAAAAAAABwIAAGRycy9kb3ducmV2LnhtbFBLBQYAAAAAAwADALcAAAD4AgAAAAA=&#10;">
                  <v:textbox>
                    <w:txbxContent>
                      <w:p w14:paraId="43C88A66" w14:textId="77777777" w:rsidR="00E45FA7" w:rsidRPr="00AF6AEF" w:rsidRDefault="00E45FA7" w:rsidP="001B3EFA">
                        <w:pPr>
                          <w:autoSpaceDE w:val="0"/>
                          <w:autoSpaceDN w:val="0"/>
                          <w:adjustRightInd w:val="0"/>
                          <w:spacing w:line="240" w:lineRule="auto"/>
                          <w:jc w:val="center"/>
                          <w:rPr>
                            <w:rFonts w:cs="Arial"/>
                            <w:b/>
                            <w:bCs/>
                            <w:color w:val="000000"/>
                            <w:sz w:val="18"/>
                            <w:szCs w:val="18"/>
                          </w:rPr>
                        </w:pPr>
                        <w:r w:rsidRPr="00AF6AEF">
                          <w:rPr>
                            <w:rFonts w:cs="Arial"/>
                            <w:b/>
                            <w:bCs/>
                            <w:color w:val="000000"/>
                            <w:sz w:val="18"/>
                            <w:szCs w:val="18"/>
                          </w:rPr>
                          <w:t>STAGE 2</w:t>
                        </w:r>
                      </w:p>
                      <w:p w14:paraId="7F723169" w14:textId="77777777" w:rsidR="00E45FA7" w:rsidRPr="00AF6AEF" w:rsidRDefault="00E45FA7" w:rsidP="001B3EFA">
                        <w:pPr>
                          <w:autoSpaceDE w:val="0"/>
                          <w:autoSpaceDN w:val="0"/>
                          <w:adjustRightInd w:val="0"/>
                          <w:spacing w:line="240" w:lineRule="auto"/>
                          <w:jc w:val="center"/>
                          <w:rPr>
                            <w:rFonts w:cs="Arial"/>
                            <w:color w:val="000000"/>
                            <w:sz w:val="15"/>
                            <w:szCs w:val="15"/>
                          </w:rPr>
                        </w:pPr>
                        <w:r w:rsidRPr="00AF6AEF">
                          <w:rPr>
                            <w:rFonts w:cs="Arial"/>
                            <w:b/>
                            <w:bCs/>
                            <w:color w:val="000000"/>
                            <w:sz w:val="15"/>
                            <w:szCs w:val="15"/>
                          </w:rPr>
                          <w:t>INVESTIGATION</w:t>
                        </w:r>
                      </w:p>
                    </w:txbxContent>
                  </v:textbox>
                </v:rect>
                <v:roundrect id="AutoShape 29" o:spid="_x0000_s1050" style="position:absolute;left:618;top:4811;width:671;height: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Ya6wQAAANsAAAAPAAAAZHJzL2Rvd25yZXYueG1sRE9ba8Iw&#10;FH4f7D+EM9jbTJXhpBpFLIIXGNhNwbdDcmyLzUlpotZ/bx4EHz+++2TW2VpcqfWVYwX9XgKCWDtT&#10;caHg/2/5NQLhA7LB2jEpuJOH2fT9bYKpcTfe0TUPhYgh7FNUUIbQpFJ6XZJF33MNceROrrUYImwL&#10;aVq8xXBby0GSDKXFimNDiQ0tStLn/GIVbA9bHF2y9fKojf5JfvNss//OlPr86OZjEIG68BI/3Suj&#10;YBDHxi/xB8jpAwAA//8DAFBLAQItABQABgAIAAAAIQDb4fbL7gAAAIUBAAATAAAAAAAAAAAAAAAA&#10;AAAAAABbQ29udGVudF9UeXBlc10ueG1sUEsBAi0AFAAGAAgAAAAhAFr0LFu/AAAAFQEAAAsAAAAA&#10;AAAAAAAAAAAAHwEAAF9yZWxzLy5yZWxzUEsBAi0AFAAGAAgAAAAhAFPZhrrBAAAA2wAAAA8AAAAA&#10;AAAAAAAAAAAABwIAAGRycy9kb3ducmV2LnhtbFBLBQYAAAAAAwADALcAAAD1AgAAAAA=&#10;" fillcolor="#f6c">
                  <v:textbox inset="1.49639mm,1.49639mm,1.49639mm,1.49639mm">
                    <w:txbxContent>
                      <w:p w14:paraId="23C12A41" w14:textId="77777777" w:rsidR="00E45FA7" w:rsidRPr="00AF6AEF" w:rsidRDefault="00E45FA7" w:rsidP="001B3EFA">
                        <w:pPr>
                          <w:autoSpaceDE w:val="0"/>
                          <w:autoSpaceDN w:val="0"/>
                          <w:adjustRightInd w:val="0"/>
                          <w:spacing w:line="240" w:lineRule="auto"/>
                          <w:jc w:val="center"/>
                          <w:rPr>
                            <w:rFonts w:cs="Arial"/>
                            <w:color w:val="000000"/>
                            <w:sz w:val="18"/>
                            <w:szCs w:val="18"/>
                          </w:rPr>
                        </w:pPr>
                        <w:r w:rsidRPr="00AF6AEF">
                          <w:rPr>
                            <w:rFonts w:cs="Arial"/>
                            <w:b/>
                            <w:bCs/>
                            <w:color w:val="000000"/>
                            <w:sz w:val="18"/>
                            <w:szCs w:val="18"/>
                          </w:rPr>
                          <w:t>Complaint closed and outcome recorded.</w:t>
                        </w:r>
                      </w:p>
                    </w:txbxContent>
                  </v:textbox>
                </v:roundrect>
                <w10:wrap type="tight" anchorx="page"/>
              </v:group>
            </w:pict>
          </mc:Fallback>
        </mc:AlternateContent>
      </w:r>
      <w:r>
        <w:br w:type="page"/>
      </w:r>
      <w:bookmarkStart w:id="88" w:name="_Toc448308751"/>
      <w:bookmarkStart w:id="89" w:name="_Toc448309029"/>
      <w:bookmarkStart w:id="90" w:name="_Toc449699453"/>
      <w:bookmarkStart w:id="91" w:name="_Toc449699665"/>
      <w:bookmarkStart w:id="92" w:name="_Toc455750774"/>
      <w:bookmarkStart w:id="93" w:name="_Toc456106038"/>
      <w:bookmarkStart w:id="94" w:name="_Toc456106108"/>
      <w:bookmarkStart w:id="95" w:name="_Toc456106502"/>
      <w:r>
        <w:rPr>
          <w:noProof/>
        </w:rPr>
        <mc:AlternateContent>
          <mc:Choice Requires="wps">
            <w:drawing>
              <wp:anchor distT="0" distB="0" distL="114300" distR="114300" simplePos="0" relativeHeight="251666944" behindDoc="0" locked="0" layoutInCell="1" allowOverlap="1" wp14:anchorId="070AF4E8" wp14:editId="4A62201A">
                <wp:simplePos x="0" y="0"/>
                <wp:positionH relativeFrom="column">
                  <wp:posOffset>1798320</wp:posOffset>
                </wp:positionH>
                <wp:positionV relativeFrom="paragraph">
                  <wp:posOffset>5868035</wp:posOffset>
                </wp:positionV>
                <wp:extent cx="2070735" cy="1677670"/>
                <wp:effectExtent l="0" t="0" r="24765" b="1778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1677670"/>
                        </a:xfrm>
                        <a:prstGeom prst="roundRect">
                          <a:avLst>
                            <a:gd name="adj" fmla="val 16667"/>
                          </a:avLst>
                        </a:prstGeom>
                        <a:solidFill>
                          <a:srgbClr val="C0C0C0"/>
                        </a:solidFill>
                        <a:ln w="9525">
                          <a:solidFill>
                            <a:srgbClr val="000000"/>
                          </a:solidFill>
                          <a:round/>
                          <a:headEnd/>
                          <a:tailEnd/>
                        </a:ln>
                      </wps:spPr>
                      <wps:txbx>
                        <w:txbxContent>
                          <w:p w14:paraId="0DDAA719"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 xml:space="preserve">ensure </w:t>
                            </w:r>
                            <w:r w:rsidRPr="007F3555">
                              <w:rPr>
                                <w:rFonts w:cs="Arial"/>
                                <w:b/>
                                <w:sz w:val="18"/>
                                <w:szCs w:val="18"/>
                              </w:rPr>
                              <w:t>ALL</w:t>
                            </w:r>
                            <w:r w:rsidRPr="007F3555">
                              <w:rPr>
                                <w:rFonts w:cs="Arial"/>
                                <w:sz w:val="18"/>
                                <w:szCs w:val="18"/>
                              </w:rPr>
                              <w:t xml:space="preserve"> complaints are recorded</w:t>
                            </w:r>
                            <w:r>
                              <w:rPr>
                                <w:rFonts w:cs="Arial"/>
                                <w:sz w:val="18"/>
                                <w:szCs w:val="18"/>
                              </w:rPr>
                              <w:t>;</w:t>
                            </w:r>
                          </w:p>
                          <w:p w14:paraId="18491A90"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report performance and analyse outcomes</w:t>
                            </w:r>
                            <w:r>
                              <w:rPr>
                                <w:rFonts w:cs="Arial"/>
                                <w:sz w:val="18"/>
                                <w:szCs w:val="18"/>
                              </w:rPr>
                              <w:t>;</w:t>
                            </w:r>
                          </w:p>
                          <w:p w14:paraId="478CCDCB"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make changes to service delivery where appropriate</w:t>
                            </w:r>
                            <w:r>
                              <w:rPr>
                                <w:rFonts w:cs="Arial"/>
                                <w:sz w:val="18"/>
                                <w:szCs w:val="18"/>
                              </w:rPr>
                              <w:t>;</w:t>
                            </w:r>
                          </w:p>
                          <w:p w14:paraId="7FBFC985"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publicise complaints performance externally</w:t>
                            </w:r>
                            <w:r>
                              <w:rPr>
                                <w:rFonts w:cs="Arial"/>
                                <w:sz w:val="18"/>
                                <w:szCs w:val="18"/>
                              </w:rPr>
                              <w:t>; and</w:t>
                            </w:r>
                          </w:p>
                          <w:p w14:paraId="7BA2FF47"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tell people about service improvements.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AF4E8" id="Rounded Rectangle 30" o:spid="_x0000_s1051" style="position:absolute;margin-left:141.6pt;margin-top:462.05pt;width:163.05pt;height:13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mTnQgIAAH4EAAAOAAAAZHJzL2Uyb0RvYy54bWysVFFv0zAQfkfiP1h+p0m6NWHR0mnqGEIa&#10;MG3wA1zbaQyOz9hu0+7Xc3ay0gFPiESy7nLnz99958vl1b7XZCedV2AaWsxySqThIJTZNPTrl9s3&#10;bynxgRnBNBjZ0IP09Gr5+tXlYGs5hw60kI4giPH1YBvahWDrLPO8kz3zM7DSYLAF17OArttkwrEB&#10;0XudzfO8zAZwwjrg0nv8ejMG6TLht63k4XPbehmIbihyC2l1aV3HNVtesnrjmO0Un2iwf2DRM2Xw&#10;0CPUDQuMbJ36A6pX3IGHNsw49Bm0reIy1YDVFPlv1Tx2zMpUC4rj7VEm//9g+afdvSNKNPQM5TGs&#10;xx49wNYIKcgDqsfMRkuCMRRqsL7G/Ed772Kp3t4B/+6JgVWHafLaORg6yQTSK2J+9mJDdDxuJevh&#10;Iwg8hm0DJM32resjIKpB9qk1h2Nr5D4Qjh/neZVXZwtKOMaKsqrKKnHKWP283Tof3kvoSTQa6mIV&#10;sYR0Btvd+ZAaJKYqmfhGSdtrbPeOaVKUZVkl1qyekhH7GTPVC1qJW6V1ctxmvdKO4NaGrvL4Tpv9&#10;aZo2ZGjoxWK+SCxexPwpRJ6ev0GkOtI1jdq+MyLZgSk92shSm0nsqO/Yp7Bf71NbizKCRvHXIA4o&#10;v4NxCHBo0ejAPVEy4AA01P/YMicp0R8MtvCiOD+PE5Oc80U1R8edRtanEWY4QjU0UDKaqzBO2dY6&#10;tenwpCIpYOAa296q8Hw/RlYTf7zkaL2YolM/Zf36bSx/AgAA//8DAFBLAwQUAAYACAAAACEALxK6&#10;NeAAAAAMAQAADwAAAGRycy9kb3ducmV2LnhtbEyPwW6DMBBE75X6D9ZW6q2xgQoBxURV1V5yakii&#10;Xh28ARRsI2wC/ftuT+1xNU8zb8vtagZ2w8n3zkqINgIY2sbp3rYSjoePpwyYD8pqNTiLEr7Rw7a6&#10;vytVod1i93irQ8uoxPpCSehCGAvOfdOhUX7jRrSUXdxkVKBzarme1ELlZuCxECk3qre00KkR3zps&#10;rvVsJJx2u3T5OiyN33/OpzoPAsP4LuXjw/r6AizgGv5g+NUndajI6exmqz0bJMRZEhMqIY+fI2BE&#10;pCJPgJ0JjbIsAV6V/P8T1Q8AAAD//wMAUEsBAi0AFAAGAAgAAAAhALaDOJL+AAAA4QEAABMAAAAA&#10;AAAAAAAAAAAAAAAAAFtDb250ZW50X1R5cGVzXS54bWxQSwECLQAUAAYACAAAACEAOP0h/9YAAACU&#10;AQAACwAAAAAAAAAAAAAAAAAvAQAAX3JlbHMvLnJlbHNQSwECLQAUAAYACAAAACEAcPZk50ICAAB+&#10;BAAADgAAAAAAAAAAAAAAAAAuAgAAZHJzL2Uyb0RvYy54bWxQSwECLQAUAAYACAAAACEALxK6NeAA&#10;AAAMAQAADwAAAAAAAAAAAAAAAACcBAAAZHJzL2Rvd25yZXYueG1sUEsFBgAAAAAEAAQA8wAAAKkF&#10;AAAAAA==&#10;" fillcolor="silver">
                <v:textbox>
                  <w:txbxContent>
                    <w:p w14:paraId="0DDAA719"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 xml:space="preserve">ensure </w:t>
                      </w:r>
                      <w:r w:rsidRPr="007F3555">
                        <w:rPr>
                          <w:rFonts w:cs="Arial"/>
                          <w:b/>
                          <w:sz w:val="18"/>
                          <w:szCs w:val="18"/>
                        </w:rPr>
                        <w:t>ALL</w:t>
                      </w:r>
                      <w:r w:rsidRPr="007F3555">
                        <w:rPr>
                          <w:rFonts w:cs="Arial"/>
                          <w:sz w:val="18"/>
                          <w:szCs w:val="18"/>
                        </w:rPr>
                        <w:t xml:space="preserve"> complaints are recorded</w:t>
                      </w:r>
                      <w:r>
                        <w:rPr>
                          <w:rFonts w:cs="Arial"/>
                          <w:sz w:val="18"/>
                          <w:szCs w:val="18"/>
                        </w:rPr>
                        <w:t>;</w:t>
                      </w:r>
                    </w:p>
                    <w:p w14:paraId="18491A90"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report performance and analyse outcomes</w:t>
                      </w:r>
                      <w:r>
                        <w:rPr>
                          <w:rFonts w:cs="Arial"/>
                          <w:sz w:val="18"/>
                          <w:szCs w:val="18"/>
                        </w:rPr>
                        <w:t>;</w:t>
                      </w:r>
                    </w:p>
                    <w:p w14:paraId="478CCDCB"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make changes to service delivery where appropriate</w:t>
                      </w:r>
                      <w:r>
                        <w:rPr>
                          <w:rFonts w:cs="Arial"/>
                          <w:sz w:val="18"/>
                          <w:szCs w:val="18"/>
                        </w:rPr>
                        <w:t>;</w:t>
                      </w:r>
                    </w:p>
                    <w:p w14:paraId="7FBFC985"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publicise complaints performance externally</w:t>
                      </w:r>
                      <w:r>
                        <w:rPr>
                          <w:rFonts w:cs="Arial"/>
                          <w:sz w:val="18"/>
                          <w:szCs w:val="18"/>
                        </w:rPr>
                        <w:t>; and</w:t>
                      </w:r>
                    </w:p>
                    <w:p w14:paraId="7BA2FF47" w14:textId="77777777" w:rsidR="00E45FA7" w:rsidRPr="007F3555" w:rsidRDefault="00E45FA7" w:rsidP="001B3EFA">
                      <w:pPr>
                        <w:numPr>
                          <w:ilvl w:val="0"/>
                          <w:numId w:val="5"/>
                        </w:numPr>
                        <w:spacing w:line="240" w:lineRule="auto"/>
                        <w:jc w:val="left"/>
                        <w:rPr>
                          <w:rFonts w:cs="Arial"/>
                          <w:sz w:val="18"/>
                          <w:szCs w:val="18"/>
                        </w:rPr>
                      </w:pPr>
                      <w:r w:rsidRPr="007F3555">
                        <w:rPr>
                          <w:rFonts w:cs="Arial"/>
                          <w:sz w:val="18"/>
                          <w:szCs w:val="18"/>
                        </w:rPr>
                        <w:t>tell people about service improvements.</w:t>
                      </w:r>
                    </w:p>
                  </w:txbxContent>
                </v:textbox>
              </v:roundrect>
            </w:pict>
          </mc:Fallback>
        </mc:AlternateContent>
      </w:r>
      <w:bookmarkEnd w:id="88"/>
      <w:bookmarkEnd w:id="89"/>
      <w:bookmarkEnd w:id="90"/>
      <w:bookmarkEnd w:id="91"/>
      <w:bookmarkEnd w:id="92"/>
      <w:bookmarkEnd w:id="93"/>
      <w:bookmarkEnd w:id="94"/>
      <w:bookmarkEnd w:id="95"/>
    </w:p>
    <w:p w14:paraId="0AECB0B8" w14:textId="2C0AFB19" w:rsidR="00B61315" w:rsidRPr="00E85D2A" w:rsidRDefault="00B61315" w:rsidP="00E85D2A">
      <w:pPr>
        <w:pStyle w:val="Heading1"/>
      </w:pPr>
      <w:bookmarkStart w:id="96" w:name="_Toc478631014"/>
      <w:r w:rsidRPr="00E85D2A">
        <w:lastRenderedPageBreak/>
        <w:t xml:space="preserve">Appendix </w:t>
      </w:r>
      <w:r w:rsidR="00C70F84" w:rsidRPr="00E85D2A">
        <w:t>6</w:t>
      </w:r>
      <w:r w:rsidRPr="00E85D2A">
        <w:t>:  Complaints Performance Indicators</w:t>
      </w:r>
      <w:bookmarkEnd w:id="96"/>
    </w:p>
    <w:p w14:paraId="354426F6" w14:textId="77777777" w:rsidR="00B61315" w:rsidRDefault="00B61315" w:rsidP="00E85D2A">
      <w:pPr>
        <w:pStyle w:val="Heading1"/>
      </w:pPr>
    </w:p>
    <w:p w14:paraId="129773FA" w14:textId="77777777" w:rsidR="00B61315" w:rsidRPr="003D3469" w:rsidRDefault="00B61315" w:rsidP="004C13D7">
      <w:pPr>
        <w:pStyle w:val="Heading3"/>
        <w:rPr>
          <w:rFonts w:eastAsia="Calibri"/>
          <w:b/>
          <w:lang w:eastAsia="en-US"/>
        </w:rPr>
      </w:pPr>
      <w:bookmarkStart w:id="97" w:name="_Toc478631015"/>
      <w:r w:rsidRPr="003D3469">
        <w:rPr>
          <w:rFonts w:eastAsia="Calibri"/>
          <w:b/>
          <w:lang w:eastAsia="en-US"/>
        </w:rPr>
        <w:t xml:space="preserve">Indicator One: </w:t>
      </w:r>
      <w:r w:rsidRPr="00057DE4">
        <w:rPr>
          <w:rFonts w:eastAsia="Calibri"/>
          <w:lang w:eastAsia="en-US"/>
        </w:rPr>
        <w:t>Learning from complaints</w:t>
      </w:r>
      <w:bookmarkEnd w:id="97"/>
    </w:p>
    <w:p w14:paraId="5748F1AB" w14:textId="5174D929" w:rsidR="00B61315" w:rsidRDefault="00B61315" w:rsidP="004C13D7">
      <w:pPr>
        <w:rPr>
          <w:rFonts w:eastAsia="Calibri"/>
          <w:lang w:eastAsia="en-US"/>
        </w:rPr>
      </w:pPr>
      <w:r w:rsidRPr="00B61315">
        <w:rPr>
          <w:rFonts w:eastAsia="Calibri"/>
          <w:lang w:eastAsia="en-US"/>
        </w:rPr>
        <w:t>A statement outlining changes or improvements to services or procedures as a result of consideration of complaints including matters arising under the duty of candour.</w:t>
      </w:r>
      <w:r w:rsidR="004C13D7">
        <w:rPr>
          <w:rFonts w:eastAsia="Calibri"/>
          <w:lang w:eastAsia="en-US"/>
        </w:rPr>
        <w:t xml:space="preserve">  </w:t>
      </w:r>
      <w:r w:rsidRPr="00B61315">
        <w:rPr>
          <w:rFonts w:eastAsia="Calibri"/>
          <w:lang w:eastAsia="en-US"/>
        </w:rPr>
        <w:t>This should be reported on quarterly to senior management and the appropriate sub-committees</w:t>
      </w:r>
      <w:r w:rsidR="00FE18C9">
        <w:rPr>
          <w:rFonts w:eastAsia="Calibri"/>
          <w:lang w:eastAsia="en-US"/>
        </w:rPr>
        <w:t>, and include:</w:t>
      </w:r>
    </w:p>
    <w:p w14:paraId="246C21A3" w14:textId="77777777" w:rsidR="00474E13" w:rsidRPr="00B61315" w:rsidRDefault="00474E13" w:rsidP="004C13D7">
      <w:pPr>
        <w:rPr>
          <w:rFonts w:eastAsia="Calibri"/>
          <w:lang w:eastAsia="en-US"/>
        </w:rPr>
      </w:pPr>
    </w:p>
    <w:p w14:paraId="63532EFF" w14:textId="7AB32B28" w:rsidR="00B61315" w:rsidRPr="00474E13" w:rsidRDefault="00B61315" w:rsidP="00474E13">
      <w:pPr>
        <w:pStyle w:val="StyleLeft1cm"/>
        <w:tabs>
          <w:tab w:val="clear" w:pos="720"/>
        </w:tabs>
        <w:ind w:left="567" w:hanging="567"/>
      </w:pPr>
      <w:r w:rsidRPr="00474E13">
        <w:t xml:space="preserve">Trends and actions should be published externally quarterly together with a summary of information communicated to patients/customers/service users and signposting to Patient Opinion.  Further </w:t>
      </w:r>
      <w:r w:rsidR="00045AA1">
        <w:t xml:space="preserve">to </w:t>
      </w:r>
      <w:r w:rsidRPr="00474E13">
        <w:t>this</w:t>
      </w:r>
      <w:r w:rsidR="00045AA1">
        <w:t>,</w:t>
      </w:r>
      <w:r w:rsidRPr="00474E13">
        <w:t xml:space="preserve"> reporting can consider the complaints where an explanatory meeting was offered, and if this was accepted, the outcome of such meetings in terms of lessons learned, as well as the percentage of persons making the complaints who wished to have an explanatory meeting after the complaint was resolved.</w:t>
      </w:r>
    </w:p>
    <w:p w14:paraId="2B0B01B0" w14:textId="77777777" w:rsidR="00B40106" w:rsidRDefault="00B61315" w:rsidP="00474E13">
      <w:pPr>
        <w:pStyle w:val="StyleLeft1cm"/>
        <w:tabs>
          <w:tab w:val="clear" w:pos="720"/>
        </w:tabs>
        <w:ind w:left="567" w:hanging="567"/>
      </w:pPr>
      <w:r w:rsidRPr="00474E13">
        <w:t>Qualitative data on complaints should be reported internally quarterly and externally annually.  Trends should be highlighted and explained</w:t>
      </w:r>
      <w:r w:rsidR="00B40106">
        <w:t>.</w:t>
      </w:r>
    </w:p>
    <w:p w14:paraId="4C9B1697" w14:textId="604C77D4" w:rsidR="00B61315" w:rsidRPr="00474E13" w:rsidRDefault="00B61315" w:rsidP="00474E13">
      <w:pPr>
        <w:pStyle w:val="StyleLeft1cm"/>
        <w:tabs>
          <w:tab w:val="clear" w:pos="720"/>
        </w:tabs>
        <w:ind w:left="567" w:hanging="567"/>
      </w:pPr>
      <w:r w:rsidRPr="00474E13">
        <w:t>Any services changed, improved or withdrawn should be highlighted with an explanation of any change.</w:t>
      </w:r>
    </w:p>
    <w:p w14:paraId="74BE76E5" w14:textId="2368C656" w:rsidR="00B61315" w:rsidRPr="00474E13" w:rsidRDefault="00B61315" w:rsidP="00474E13">
      <w:pPr>
        <w:pStyle w:val="StyleLeft1cm"/>
        <w:tabs>
          <w:tab w:val="clear" w:pos="720"/>
        </w:tabs>
        <w:ind w:left="567" w:hanging="567"/>
      </w:pPr>
      <w:r w:rsidRPr="00474E13">
        <w:t>Actions taken to reduce the risk of reoccurrence should also be highlighted, as well as details of how this has been communicated across the Board.</w:t>
      </w:r>
    </w:p>
    <w:p w14:paraId="49E41971" w14:textId="058D86AC" w:rsidR="00B61315" w:rsidRPr="00474E13" w:rsidRDefault="00B61315" w:rsidP="00474E13">
      <w:pPr>
        <w:pStyle w:val="StyleLeft1cm"/>
        <w:tabs>
          <w:tab w:val="clear" w:pos="720"/>
        </w:tabs>
        <w:ind w:left="567" w:hanging="567"/>
      </w:pPr>
      <w:r w:rsidRPr="00474E13">
        <w:t>A section on feedback, concerns and comments (including compliments) should be included.</w:t>
      </w:r>
    </w:p>
    <w:p w14:paraId="6F1D18F1" w14:textId="17622351" w:rsidR="00474E13" w:rsidRDefault="00474E13" w:rsidP="00474E13">
      <w:pPr>
        <w:pStyle w:val="Heading3"/>
        <w:rPr>
          <w:rFonts w:eastAsia="Calibri"/>
          <w:lang w:eastAsia="en-US"/>
        </w:rPr>
      </w:pPr>
    </w:p>
    <w:p w14:paraId="4A52C485" w14:textId="77777777" w:rsidR="00B61315" w:rsidRPr="00057DE4" w:rsidRDefault="00B61315" w:rsidP="00474E13">
      <w:pPr>
        <w:pStyle w:val="Heading3"/>
        <w:rPr>
          <w:rFonts w:eastAsia="Calibri"/>
          <w:lang w:eastAsia="en-US"/>
        </w:rPr>
      </w:pPr>
      <w:bookmarkStart w:id="98" w:name="_Toc478631016"/>
      <w:r w:rsidRPr="00B61315">
        <w:rPr>
          <w:rFonts w:eastAsia="Calibri"/>
          <w:b/>
          <w:lang w:eastAsia="en-US"/>
        </w:rPr>
        <w:t xml:space="preserve">Indicator Two: </w:t>
      </w:r>
      <w:r w:rsidRPr="00057DE4">
        <w:rPr>
          <w:rFonts w:eastAsia="Calibri"/>
          <w:lang w:eastAsia="en-US"/>
        </w:rPr>
        <w:t>Complaint Process Experience</w:t>
      </w:r>
      <w:bookmarkEnd w:id="98"/>
    </w:p>
    <w:p w14:paraId="6449FC9A" w14:textId="77777777" w:rsidR="00B61315" w:rsidRDefault="00B61315" w:rsidP="00474E13">
      <w:pPr>
        <w:rPr>
          <w:rFonts w:eastAsia="Calibri"/>
          <w:lang w:eastAsia="en-US"/>
        </w:rPr>
      </w:pPr>
      <w:r w:rsidRPr="00B61315">
        <w:rPr>
          <w:rFonts w:eastAsia="Calibri"/>
          <w:lang w:eastAsia="en-US"/>
        </w:rPr>
        <w:t>A statement to report the person making the complaint’s experience in relation to the complaints service provided.</w:t>
      </w:r>
    </w:p>
    <w:p w14:paraId="67D50910" w14:textId="77777777" w:rsidR="00045AA1" w:rsidRPr="00B61315" w:rsidRDefault="00045AA1" w:rsidP="00474E13">
      <w:pPr>
        <w:rPr>
          <w:rFonts w:eastAsia="Calibri"/>
          <w:lang w:eastAsia="en-US"/>
        </w:rPr>
      </w:pPr>
    </w:p>
    <w:p w14:paraId="056C9B6E" w14:textId="3769EB5B" w:rsidR="00474E13" w:rsidRPr="00B61315" w:rsidRDefault="00B61315" w:rsidP="00474E13">
      <w:pPr>
        <w:rPr>
          <w:rFonts w:eastAsia="Calibri"/>
          <w:lang w:eastAsia="en-US"/>
        </w:rPr>
      </w:pPr>
      <w:r w:rsidRPr="00B61315">
        <w:rPr>
          <w:rFonts w:eastAsia="Calibri"/>
          <w:lang w:eastAsia="en-US"/>
        </w:rPr>
        <w:t>NHS bodies</w:t>
      </w:r>
      <w:r w:rsidR="00474E13" w:rsidRPr="00474E13">
        <w:rPr>
          <w:rFonts w:eastAsia="Calibri"/>
          <w:lang w:eastAsia="en-US"/>
        </w:rPr>
        <w:t xml:space="preserve"> </w:t>
      </w:r>
      <w:r w:rsidR="00C2766B" w:rsidRPr="00474E13">
        <w:rPr>
          <w:rFonts w:eastAsia="Calibri"/>
          <w:lang w:eastAsia="en-US"/>
        </w:rPr>
        <w:t xml:space="preserve">should </w:t>
      </w:r>
      <w:r w:rsidR="00C2766B" w:rsidRPr="00B61315">
        <w:rPr>
          <w:rFonts w:eastAsia="Calibri"/>
          <w:lang w:eastAsia="en-US"/>
        </w:rPr>
        <w:t>seek</w:t>
      </w:r>
      <w:r w:rsidRPr="00B61315">
        <w:rPr>
          <w:rFonts w:eastAsia="Calibri"/>
          <w:lang w:eastAsia="en-US"/>
        </w:rPr>
        <w:t xml:space="preserve"> feedback from </w:t>
      </w:r>
      <w:r w:rsidR="00045AA1">
        <w:rPr>
          <w:rFonts w:eastAsia="Calibri"/>
          <w:lang w:eastAsia="en-US"/>
        </w:rPr>
        <w:t xml:space="preserve">the </w:t>
      </w:r>
      <w:r w:rsidRPr="00B61315">
        <w:rPr>
          <w:rFonts w:eastAsia="Calibri"/>
          <w:lang w:eastAsia="en-US"/>
        </w:rPr>
        <w:t xml:space="preserve">person making the complaint of their experience of the process.  Understandably, sometimes </w:t>
      </w:r>
      <w:r w:rsidR="00045AA1">
        <w:rPr>
          <w:rFonts w:eastAsia="Calibri"/>
          <w:lang w:eastAsia="en-US"/>
        </w:rPr>
        <w:t xml:space="preserve">the </w:t>
      </w:r>
      <w:r w:rsidRPr="00B61315">
        <w:rPr>
          <w:rFonts w:eastAsia="Calibri"/>
          <w:lang w:eastAsia="en-US"/>
        </w:rPr>
        <w:t>person making the complaint will not wish to engage in such a process of feedback.  However a brief survey delivered in easy response formats</w:t>
      </w:r>
      <w:r w:rsidR="00045AA1">
        <w:rPr>
          <w:rFonts w:eastAsia="Calibri"/>
          <w:lang w:eastAsia="en-US"/>
        </w:rPr>
        <w:t>,</w:t>
      </w:r>
      <w:r w:rsidRPr="00B61315">
        <w:rPr>
          <w:rFonts w:eastAsia="Calibri"/>
          <w:lang w:eastAsia="en-US"/>
        </w:rPr>
        <w:t xml:space="preserve"> which take account of any reasonable adjustments</w:t>
      </w:r>
      <w:r w:rsidR="00045AA1">
        <w:rPr>
          <w:rFonts w:eastAsia="Calibri"/>
          <w:lang w:eastAsia="en-US"/>
        </w:rPr>
        <w:t>,</w:t>
      </w:r>
      <w:r w:rsidRPr="00B61315">
        <w:rPr>
          <w:rFonts w:eastAsia="Calibri"/>
          <w:lang w:eastAsia="en-US"/>
        </w:rPr>
        <w:t xml:space="preserve"> may elicit some response.   I</w:t>
      </w:r>
      <w:r w:rsidR="00474E13">
        <w:rPr>
          <w:rFonts w:eastAsia="Calibri"/>
          <w:lang w:eastAsia="en-US"/>
        </w:rPr>
        <w:t>nformation should be sought on:</w:t>
      </w:r>
    </w:p>
    <w:p w14:paraId="32938BA0" w14:textId="7931DBF9" w:rsidR="00B61315" w:rsidRPr="00B61315" w:rsidRDefault="00B61315" w:rsidP="00474E13">
      <w:pPr>
        <w:pStyle w:val="StyleLeft1cm"/>
        <w:tabs>
          <w:tab w:val="clear" w:pos="720"/>
        </w:tabs>
        <w:ind w:left="567" w:hanging="567"/>
      </w:pPr>
      <w:r w:rsidRPr="00B61315">
        <w:t>Ease of access to the process</w:t>
      </w:r>
      <w:r w:rsidR="00045AA1">
        <w:t>,</w:t>
      </w:r>
      <w:r w:rsidRPr="00B61315">
        <w:t xml:space="preserve"> including how easy it is to find on websites and via search engines.</w:t>
      </w:r>
    </w:p>
    <w:p w14:paraId="61604999" w14:textId="77777777" w:rsidR="00B61315" w:rsidRPr="00B61315" w:rsidRDefault="00B61315" w:rsidP="00474E13">
      <w:pPr>
        <w:pStyle w:val="StyleLeft1cm"/>
        <w:tabs>
          <w:tab w:val="clear" w:pos="720"/>
        </w:tabs>
        <w:ind w:left="567" w:hanging="567"/>
      </w:pPr>
      <w:r w:rsidRPr="00B61315">
        <w:t>How the person making the complaint was treated by staff (for example were they professional, friendly, polite, courteous etc).</w:t>
      </w:r>
    </w:p>
    <w:p w14:paraId="45F44F91" w14:textId="77777777" w:rsidR="00B61315" w:rsidRPr="00B61315" w:rsidRDefault="00B61315" w:rsidP="00474E13">
      <w:pPr>
        <w:pStyle w:val="StyleLeft1cm"/>
        <w:tabs>
          <w:tab w:val="clear" w:pos="720"/>
        </w:tabs>
        <w:ind w:left="567" w:hanging="567"/>
      </w:pPr>
      <w:r w:rsidRPr="00B61315">
        <w:t>Whether empathy was shown or an apology offered.</w:t>
      </w:r>
    </w:p>
    <w:p w14:paraId="489D5779" w14:textId="77777777" w:rsidR="00B61315" w:rsidRPr="00B61315" w:rsidRDefault="00B61315" w:rsidP="00474E13">
      <w:pPr>
        <w:pStyle w:val="StyleLeft1cm"/>
        <w:tabs>
          <w:tab w:val="clear" w:pos="720"/>
        </w:tabs>
        <w:ind w:left="567" w:hanging="567"/>
      </w:pPr>
      <w:r w:rsidRPr="00B61315">
        <w:t>Timescale in terms of responses being issued or updates as the case may be.</w:t>
      </w:r>
    </w:p>
    <w:p w14:paraId="5731A914" w14:textId="77777777" w:rsidR="00B61315" w:rsidRPr="00B61315" w:rsidRDefault="00B61315" w:rsidP="00474E13">
      <w:pPr>
        <w:pStyle w:val="StyleLeft1cm"/>
        <w:tabs>
          <w:tab w:val="clear" w:pos="720"/>
        </w:tabs>
        <w:ind w:left="567" w:hanging="567"/>
      </w:pPr>
      <w:r w:rsidRPr="00B61315">
        <w:t>Clarity of decision and clarity of reasoning.</w:t>
      </w:r>
    </w:p>
    <w:p w14:paraId="01697C5F" w14:textId="1C145284" w:rsidR="00474E13" w:rsidRPr="00474E13" w:rsidRDefault="00474E13" w:rsidP="00474E13">
      <w:pPr>
        <w:rPr>
          <w:rFonts w:eastAsia="Calibri"/>
          <w:lang w:eastAsia="en-US"/>
        </w:rPr>
      </w:pPr>
    </w:p>
    <w:p w14:paraId="46D4FF0F" w14:textId="77777777" w:rsidR="00B61315" w:rsidRPr="00057DE4" w:rsidRDefault="00B61315" w:rsidP="00474E13">
      <w:pPr>
        <w:pStyle w:val="Heading3"/>
        <w:rPr>
          <w:rFonts w:eastAsia="Calibri"/>
          <w:lang w:eastAsia="en-US"/>
        </w:rPr>
      </w:pPr>
      <w:bookmarkStart w:id="99" w:name="_Toc478631017"/>
      <w:r w:rsidRPr="00B61315">
        <w:rPr>
          <w:rFonts w:eastAsia="Calibri"/>
          <w:b/>
          <w:lang w:eastAsia="en-US"/>
        </w:rPr>
        <w:lastRenderedPageBreak/>
        <w:t xml:space="preserve">Indicator Three: </w:t>
      </w:r>
      <w:r w:rsidRPr="00057DE4">
        <w:rPr>
          <w:rFonts w:eastAsia="Calibri"/>
          <w:lang w:eastAsia="en-US"/>
        </w:rPr>
        <w:t>Staff Awareness and Training</w:t>
      </w:r>
      <w:bookmarkEnd w:id="99"/>
    </w:p>
    <w:p w14:paraId="7449C547" w14:textId="064ACEB6" w:rsidR="00B61315" w:rsidRPr="00B61315" w:rsidRDefault="00B61315" w:rsidP="00474E13">
      <w:pPr>
        <w:rPr>
          <w:rFonts w:eastAsia="Calibri"/>
          <w:lang w:eastAsia="en-US"/>
        </w:rPr>
      </w:pPr>
      <w:r w:rsidRPr="00B61315">
        <w:rPr>
          <w:rFonts w:eastAsia="Calibri"/>
          <w:lang w:eastAsia="en-US"/>
        </w:rPr>
        <w:t>A statement to report on levels of staff awareness and training</w:t>
      </w:r>
      <w:r w:rsidR="007A2CCE">
        <w:rPr>
          <w:rFonts w:eastAsia="Calibri"/>
          <w:lang w:eastAsia="en-US"/>
        </w:rPr>
        <w:t>. T</w:t>
      </w:r>
      <w:r w:rsidRPr="00B61315">
        <w:rPr>
          <w:rFonts w:eastAsia="Calibri"/>
          <w:lang w:eastAsia="en-US"/>
        </w:rPr>
        <w:t xml:space="preserve">his </w:t>
      </w:r>
      <w:r w:rsidR="007A2CCE">
        <w:rPr>
          <w:rFonts w:eastAsia="Calibri"/>
          <w:lang w:eastAsia="en-US"/>
        </w:rPr>
        <w:t>may also</w:t>
      </w:r>
      <w:r w:rsidRPr="00B61315">
        <w:rPr>
          <w:rFonts w:eastAsia="Calibri"/>
          <w:lang w:eastAsia="en-US"/>
        </w:rPr>
        <w:t xml:space="preserve"> cover those staff who have been trained in mediation (for example) and how many times mediation is used across </w:t>
      </w:r>
      <w:r w:rsidR="007A2CCE">
        <w:rPr>
          <w:rFonts w:eastAsia="Calibri"/>
          <w:lang w:eastAsia="en-US"/>
        </w:rPr>
        <w:t>the organisation</w:t>
      </w:r>
      <w:r w:rsidRPr="00B61315">
        <w:rPr>
          <w:rFonts w:eastAsia="Calibri"/>
          <w:lang w:eastAsia="en-US"/>
        </w:rPr>
        <w:t xml:space="preserve"> in any given year.   Training on adverse events and duty of candour may also be included under this heading</w:t>
      </w:r>
      <w:r w:rsidR="00045AA1">
        <w:rPr>
          <w:rFonts w:eastAsia="Calibri"/>
          <w:lang w:eastAsia="en-US"/>
        </w:rPr>
        <w:t>,</w:t>
      </w:r>
      <w:r w:rsidRPr="00B61315">
        <w:rPr>
          <w:rFonts w:eastAsia="Calibri"/>
          <w:lang w:eastAsia="en-US"/>
        </w:rPr>
        <w:t xml:space="preserve"> as well as training on root cause analysis and human factor</w:t>
      </w:r>
      <w:r w:rsidR="00045AA1">
        <w:rPr>
          <w:rFonts w:eastAsia="Calibri"/>
          <w:lang w:eastAsia="en-US"/>
        </w:rPr>
        <w:t>s</w:t>
      </w:r>
      <w:r w:rsidRPr="00B61315">
        <w:rPr>
          <w:rFonts w:eastAsia="Calibri"/>
          <w:lang w:eastAsia="en-US"/>
        </w:rPr>
        <w:t>.  Suggested headings for providing inform</w:t>
      </w:r>
      <w:r w:rsidR="007A2CCE">
        <w:rPr>
          <w:rFonts w:eastAsia="Calibri"/>
          <w:lang w:eastAsia="en-US"/>
        </w:rPr>
        <w:t>ation under this indicator are:</w:t>
      </w:r>
    </w:p>
    <w:p w14:paraId="4D223080" w14:textId="77777777" w:rsidR="00B61315" w:rsidRPr="00B61315" w:rsidRDefault="00B61315" w:rsidP="007A2CCE">
      <w:pPr>
        <w:pStyle w:val="StyleLeft1cm"/>
        <w:tabs>
          <w:tab w:val="clear" w:pos="720"/>
        </w:tabs>
        <w:ind w:left="567" w:hanging="567"/>
      </w:pPr>
      <w:r w:rsidRPr="00B61315">
        <w:t>How often internal communications are issued on complaints and training and the take up of training after such communications.</w:t>
      </w:r>
    </w:p>
    <w:p w14:paraId="33AB7425" w14:textId="77777777" w:rsidR="00B61315" w:rsidRPr="00B61315" w:rsidRDefault="00B61315" w:rsidP="007A2CCE">
      <w:pPr>
        <w:pStyle w:val="StyleLeft1cm"/>
        <w:tabs>
          <w:tab w:val="clear" w:pos="720"/>
        </w:tabs>
        <w:ind w:left="567" w:hanging="567"/>
      </w:pPr>
      <w:r w:rsidRPr="00B61315">
        <w:t>The number of staff, including managers, senior managers and Board members to complete mandatory or bespoke training.</w:t>
      </w:r>
    </w:p>
    <w:p w14:paraId="53937A85" w14:textId="7EE8DCC7" w:rsidR="00B61315" w:rsidRPr="00B61315" w:rsidRDefault="00B61315" w:rsidP="007A2CCE">
      <w:pPr>
        <w:pStyle w:val="StyleLeft1cm"/>
        <w:tabs>
          <w:tab w:val="clear" w:pos="720"/>
        </w:tabs>
        <w:ind w:left="567" w:hanging="567"/>
      </w:pPr>
      <w:r w:rsidRPr="00B61315">
        <w:t xml:space="preserve">The number of staff </w:t>
      </w:r>
      <w:r w:rsidR="00045AA1">
        <w:t xml:space="preserve">who are undertaking or </w:t>
      </w:r>
      <w:r w:rsidRPr="00B61315">
        <w:t>have completed a recognised professional qualification in this field.</w:t>
      </w:r>
    </w:p>
    <w:p w14:paraId="5BD01A4E" w14:textId="77777777" w:rsidR="00B61315" w:rsidRPr="00B61315" w:rsidRDefault="00B61315" w:rsidP="007A2CCE">
      <w:pPr>
        <w:pStyle w:val="StyleLeft1cm"/>
        <w:tabs>
          <w:tab w:val="clear" w:pos="720"/>
        </w:tabs>
        <w:ind w:left="567" w:hanging="567"/>
      </w:pPr>
      <w:r w:rsidRPr="00B61315">
        <w:t>Details of the Senior Reporting Officer and Board Champion.</w:t>
      </w:r>
    </w:p>
    <w:p w14:paraId="598E01F1" w14:textId="77777777" w:rsidR="00B61315" w:rsidRPr="00B61315" w:rsidRDefault="00B61315" w:rsidP="007A2CCE">
      <w:pPr>
        <w:pStyle w:val="StyleLeft1cm"/>
        <w:tabs>
          <w:tab w:val="clear" w:pos="720"/>
        </w:tabs>
        <w:ind w:left="567" w:hanging="567"/>
      </w:pPr>
      <w:r w:rsidRPr="00B61315">
        <w:t>NHS bodies should consider adding complaints and specifically, learning from complaints, into senior manager objectives.</w:t>
      </w:r>
    </w:p>
    <w:p w14:paraId="37ED7210" w14:textId="77777777" w:rsidR="007A2CCE" w:rsidRDefault="007A2CCE" w:rsidP="00B61315">
      <w:pPr>
        <w:spacing w:after="200" w:line="240" w:lineRule="auto"/>
        <w:jc w:val="left"/>
        <w:rPr>
          <w:rFonts w:ascii="Calibri" w:eastAsia="Calibri" w:hAnsi="Calibri"/>
          <w:b/>
          <w:sz w:val="22"/>
          <w:szCs w:val="22"/>
          <w:u w:val="single"/>
          <w:lang w:eastAsia="en-US"/>
        </w:rPr>
      </w:pPr>
    </w:p>
    <w:p w14:paraId="2B3D9ECA" w14:textId="77777777" w:rsidR="00B61315" w:rsidRPr="00057DE4" w:rsidRDefault="00B61315" w:rsidP="007A2CCE">
      <w:pPr>
        <w:pStyle w:val="Heading3"/>
        <w:rPr>
          <w:rFonts w:eastAsia="Calibri"/>
          <w:lang w:eastAsia="en-US"/>
        </w:rPr>
      </w:pPr>
      <w:bookmarkStart w:id="100" w:name="_Toc478631018"/>
      <w:r w:rsidRPr="00B61315">
        <w:rPr>
          <w:rFonts w:eastAsia="Calibri"/>
          <w:b/>
          <w:lang w:eastAsia="en-US"/>
        </w:rPr>
        <w:t xml:space="preserve">Indicator Four: </w:t>
      </w:r>
      <w:r w:rsidRPr="00057DE4">
        <w:rPr>
          <w:rFonts w:eastAsia="Calibri"/>
          <w:lang w:eastAsia="en-US"/>
        </w:rPr>
        <w:t>The total number of complaints received</w:t>
      </w:r>
      <w:bookmarkEnd w:id="100"/>
    </w:p>
    <w:p w14:paraId="76017017" w14:textId="77777777" w:rsidR="007A2CCE" w:rsidRDefault="00B61315" w:rsidP="007A2CCE">
      <w:pPr>
        <w:rPr>
          <w:rFonts w:eastAsia="Calibri"/>
          <w:lang w:eastAsia="en-US"/>
        </w:rPr>
      </w:pPr>
      <w:r w:rsidRPr="00B61315">
        <w:rPr>
          <w:rFonts w:eastAsia="Calibri"/>
          <w:lang w:eastAsia="en-US"/>
        </w:rPr>
        <w:t xml:space="preserve">The key point is to get a consistent benchmark and therefore it is suggested that a core measure is used which would measure complaints against the number of staff employed by the NHS Body.  </w:t>
      </w:r>
      <w:r w:rsidR="007A2CCE">
        <w:rPr>
          <w:rFonts w:eastAsia="Calibri"/>
          <w:lang w:eastAsia="en-US"/>
        </w:rPr>
        <w:t>For example:</w:t>
      </w:r>
    </w:p>
    <w:p w14:paraId="303611DA" w14:textId="77777777" w:rsidR="007A2CCE" w:rsidRDefault="007A2CCE" w:rsidP="007A2CCE">
      <w:pPr>
        <w:rPr>
          <w:rFonts w:eastAsia="Calibri"/>
          <w:lang w:eastAsia="en-US"/>
        </w:rPr>
      </w:pPr>
    </w:p>
    <w:p w14:paraId="25579676" w14:textId="77777777" w:rsidR="00B61315" w:rsidRPr="00B61315" w:rsidRDefault="00B61315" w:rsidP="007A2CCE">
      <w:pPr>
        <w:pStyle w:val="StyleLeft1cm"/>
        <w:tabs>
          <w:tab w:val="clear" w:pos="720"/>
        </w:tabs>
        <w:ind w:left="567" w:hanging="567"/>
      </w:pPr>
      <w:r w:rsidRPr="00B61315">
        <w:t>Acute Hospital Services – per episode of patient care</w:t>
      </w:r>
    </w:p>
    <w:p w14:paraId="2C340489" w14:textId="77777777" w:rsidR="00B61315" w:rsidRPr="00B61315" w:rsidRDefault="00B61315" w:rsidP="007A2CCE">
      <w:pPr>
        <w:pStyle w:val="StyleLeft1cm"/>
        <w:tabs>
          <w:tab w:val="clear" w:pos="720"/>
        </w:tabs>
        <w:ind w:left="567" w:hanging="567"/>
      </w:pPr>
      <w:r w:rsidRPr="00B61315">
        <w:t>Prisons – per average population</w:t>
      </w:r>
    </w:p>
    <w:p w14:paraId="629EC32D" w14:textId="77777777" w:rsidR="00B61315" w:rsidRPr="00B61315" w:rsidRDefault="00B61315" w:rsidP="007A2CCE">
      <w:pPr>
        <w:pStyle w:val="StyleLeft1cm"/>
        <w:tabs>
          <w:tab w:val="clear" w:pos="720"/>
        </w:tabs>
        <w:ind w:left="567" w:hanging="567"/>
      </w:pPr>
      <w:r w:rsidRPr="00B61315">
        <w:t>GPs – percentage of patients registered with practice</w:t>
      </w:r>
    </w:p>
    <w:p w14:paraId="7FB27328" w14:textId="77777777" w:rsidR="00B61315" w:rsidRPr="00B61315" w:rsidRDefault="00B61315" w:rsidP="007A2CCE">
      <w:pPr>
        <w:pStyle w:val="StyleLeft1cm"/>
        <w:tabs>
          <w:tab w:val="clear" w:pos="720"/>
        </w:tabs>
        <w:ind w:left="567" w:hanging="567"/>
      </w:pPr>
      <w:r w:rsidRPr="00B61315">
        <w:t>Pharmacy – per script dispensed per annum</w:t>
      </w:r>
    </w:p>
    <w:p w14:paraId="7BF8AF40" w14:textId="77777777" w:rsidR="00B61315" w:rsidRPr="00B61315" w:rsidRDefault="00B61315" w:rsidP="007A2CCE">
      <w:pPr>
        <w:pStyle w:val="StyleLeft1cm"/>
        <w:tabs>
          <w:tab w:val="clear" w:pos="720"/>
        </w:tabs>
        <w:ind w:left="567" w:hanging="567"/>
      </w:pPr>
      <w:r w:rsidRPr="00B61315">
        <w:t>Dental – percentage patients registered with the practice</w:t>
      </w:r>
    </w:p>
    <w:p w14:paraId="0E6835D8" w14:textId="77777777" w:rsidR="00B61315" w:rsidRPr="00B61315" w:rsidRDefault="00B61315" w:rsidP="007A2CCE">
      <w:pPr>
        <w:pStyle w:val="StyleLeft1cm"/>
        <w:tabs>
          <w:tab w:val="clear" w:pos="720"/>
        </w:tabs>
        <w:ind w:left="567" w:hanging="567"/>
      </w:pPr>
      <w:r w:rsidRPr="00B61315">
        <w:t>Ophthalmic – per episode of care</w:t>
      </w:r>
    </w:p>
    <w:p w14:paraId="4EE6623B" w14:textId="77777777" w:rsidR="00B61315" w:rsidRPr="00B61315" w:rsidRDefault="00B61315" w:rsidP="007A2CCE">
      <w:pPr>
        <w:pStyle w:val="StyleLeft1cm"/>
        <w:tabs>
          <w:tab w:val="clear" w:pos="720"/>
        </w:tabs>
        <w:ind w:left="567" w:hanging="567"/>
      </w:pPr>
      <w:r w:rsidRPr="00B61315">
        <w:t>Mental Health – per episode of care</w:t>
      </w:r>
    </w:p>
    <w:p w14:paraId="77534533" w14:textId="77777777" w:rsidR="00B61315" w:rsidRPr="00B61315" w:rsidRDefault="00B61315" w:rsidP="007A2CCE">
      <w:pPr>
        <w:pStyle w:val="StyleLeft1cm"/>
        <w:tabs>
          <w:tab w:val="clear" w:pos="720"/>
        </w:tabs>
        <w:ind w:left="567" w:hanging="567"/>
      </w:pPr>
      <w:r w:rsidRPr="00B61315">
        <w:t>NHS24 – per call demand in 000s</w:t>
      </w:r>
    </w:p>
    <w:p w14:paraId="5092B894" w14:textId="77777777" w:rsidR="007A2CCE" w:rsidRDefault="007A2CCE" w:rsidP="007A2CCE">
      <w:pPr>
        <w:pStyle w:val="Heading3"/>
        <w:rPr>
          <w:rFonts w:eastAsia="Calibri"/>
          <w:lang w:eastAsia="en-US"/>
        </w:rPr>
      </w:pPr>
    </w:p>
    <w:p w14:paraId="27BFD3C5" w14:textId="77777777" w:rsidR="00B61315" w:rsidRPr="00B61315" w:rsidRDefault="00B61315" w:rsidP="007A2CCE">
      <w:pPr>
        <w:pStyle w:val="Heading3"/>
        <w:rPr>
          <w:rFonts w:eastAsia="Calibri"/>
          <w:b/>
          <w:lang w:eastAsia="en-US"/>
        </w:rPr>
      </w:pPr>
      <w:bookmarkStart w:id="101" w:name="_Toc478631019"/>
      <w:r w:rsidRPr="00B61315">
        <w:rPr>
          <w:rFonts w:eastAsia="Calibri"/>
          <w:b/>
          <w:lang w:eastAsia="en-US"/>
        </w:rPr>
        <w:t xml:space="preserve">Indicator Five: </w:t>
      </w:r>
      <w:r w:rsidRPr="00057DE4">
        <w:rPr>
          <w:rFonts w:eastAsia="Calibri"/>
          <w:lang w:eastAsia="en-US"/>
        </w:rPr>
        <w:t xml:space="preserve">Complaints closed at </w:t>
      </w:r>
      <w:r w:rsidR="00057DE4" w:rsidRPr="00057DE4">
        <w:rPr>
          <w:rFonts w:eastAsia="Calibri"/>
          <w:lang w:eastAsia="en-US"/>
        </w:rPr>
        <w:t>each stage</w:t>
      </w:r>
      <w:bookmarkEnd w:id="101"/>
      <w:r w:rsidR="00057DE4">
        <w:rPr>
          <w:rFonts w:eastAsia="Calibri"/>
          <w:b/>
          <w:lang w:eastAsia="en-US"/>
        </w:rPr>
        <w:t xml:space="preserve"> </w:t>
      </w:r>
    </w:p>
    <w:p w14:paraId="052BE36B" w14:textId="77777777" w:rsidR="007A2CCE" w:rsidRPr="007A2CCE" w:rsidRDefault="007A2CCE" w:rsidP="007A2CCE">
      <w:pPr>
        <w:rPr>
          <w:rFonts w:eastAsia="Calibri"/>
          <w:lang w:eastAsia="en-US"/>
        </w:rPr>
      </w:pPr>
      <w:r w:rsidRPr="007A2CCE">
        <w:rPr>
          <w:rFonts w:eastAsia="Calibri"/>
          <w:lang w:eastAsia="en-US"/>
        </w:rPr>
        <w:t>The term “closed” refers to a complaint that has had a response sent to the customer and at</w:t>
      </w:r>
      <w:r>
        <w:rPr>
          <w:rFonts w:eastAsia="Calibri"/>
          <w:lang w:eastAsia="en-US"/>
        </w:rPr>
        <w:t xml:space="preserve"> </w:t>
      </w:r>
      <w:r w:rsidRPr="007A2CCE">
        <w:rPr>
          <w:rFonts w:eastAsia="Calibri"/>
          <w:lang w:eastAsia="en-US"/>
        </w:rPr>
        <w:t>the time no further action is required (regardless at which stage it is processed and whether</w:t>
      </w:r>
      <w:r>
        <w:rPr>
          <w:rFonts w:eastAsia="Calibri"/>
          <w:lang w:eastAsia="en-US"/>
        </w:rPr>
        <w:t xml:space="preserve"> </w:t>
      </w:r>
      <w:r w:rsidRPr="007A2CCE">
        <w:rPr>
          <w:rFonts w:eastAsia="Calibri"/>
          <w:lang w:eastAsia="en-US"/>
        </w:rPr>
        <w:t>any further escalation takes place). This indicator will report:</w:t>
      </w:r>
    </w:p>
    <w:p w14:paraId="7FC031D8" w14:textId="77777777" w:rsidR="007A2CCE" w:rsidRPr="007A2CCE" w:rsidRDefault="007A2CCE" w:rsidP="007A2CCE">
      <w:pPr>
        <w:pStyle w:val="StyleLeft1cm"/>
        <w:tabs>
          <w:tab w:val="clear" w:pos="720"/>
        </w:tabs>
        <w:ind w:left="567" w:hanging="567"/>
      </w:pPr>
      <w:r w:rsidRPr="007A2CCE">
        <w:t>the number of complaints closed at stage one as % all complaints</w:t>
      </w:r>
    </w:p>
    <w:p w14:paraId="0B453198" w14:textId="77777777" w:rsidR="007A2CCE" w:rsidRPr="007A2CCE" w:rsidRDefault="007A2CCE" w:rsidP="007A2CCE">
      <w:pPr>
        <w:pStyle w:val="StyleLeft1cm"/>
        <w:tabs>
          <w:tab w:val="clear" w:pos="720"/>
        </w:tabs>
        <w:ind w:left="567" w:hanging="567"/>
      </w:pPr>
      <w:r w:rsidRPr="007A2CCE">
        <w:t>the number of complaints closed at stage two as % all complaints</w:t>
      </w:r>
    </w:p>
    <w:p w14:paraId="788C4D16" w14:textId="77777777" w:rsidR="007A2CCE" w:rsidRPr="007A2CCE" w:rsidRDefault="007A2CCE" w:rsidP="007A2CCE">
      <w:pPr>
        <w:pStyle w:val="StyleLeft1cm"/>
        <w:tabs>
          <w:tab w:val="clear" w:pos="720"/>
        </w:tabs>
        <w:ind w:left="567" w:hanging="567"/>
      </w:pPr>
      <w:r w:rsidRPr="007A2CCE">
        <w:t>the number of complaints closed at stage two after escalation as % all complaints</w:t>
      </w:r>
      <w:r w:rsidR="003D3469">
        <w:t>.</w:t>
      </w:r>
    </w:p>
    <w:p w14:paraId="39764006" w14:textId="77777777" w:rsidR="007A2CCE" w:rsidRDefault="007A2CCE" w:rsidP="007A2CCE">
      <w:pPr>
        <w:pStyle w:val="Heading3"/>
        <w:rPr>
          <w:rFonts w:eastAsia="Calibri"/>
          <w:lang w:eastAsia="en-US"/>
        </w:rPr>
      </w:pPr>
    </w:p>
    <w:p w14:paraId="088309EA" w14:textId="77777777" w:rsidR="00B61315" w:rsidRPr="00B61315" w:rsidRDefault="00B61315" w:rsidP="007A2CCE">
      <w:pPr>
        <w:pStyle w:val="Heading3"/>
        <w:rPr>
          <w:rFonts w:eastAsia="Calibri"/>
          <w:b/>
          <w:lang w:eastAsia="en-US"/>
        </w:rPr>
      </w:pPr>
      <w:bookmarkStart w:id="102" w:name="_Toc478631020"/>
      <w:r w:rsidRPr="00B61315">
        <w:rPr>
          <w:rFonts w:eastAsia="Calibri"/>
          <w:b/>
          <w:lang w:eastAsia="en-US"/>
        </w:rPr>
        <w:t xml:space="preserve">Indicator Six: </w:t>
      </w:r>
      <w:r w:rsidRPr="00057DE4">
        <w:rPr>
          <w:rFonts w:eastAsia="Calibri"/>
          <w:lang w:eastAsia="en-US"/>
        </w:rPr>
        <w:t>Complaints upheld, partially upheld and not upheld</w:t>
      </w:r>
      <w:bookmarkEnd w:id="102"/>
      <w:r w:rsidRPr="00B61315">
        <w:rPr>
          <w:rFonts w:eastAsia="Calibri"/>
          <w:b/>
          <w:lang w:eastAsia="en-US"/>
        </w:rPr>
        <w:t xml:space="preserve"> </w:t>
      </w:r>
    </w:p>
    <w:p w14:paraId="2620006B" w14:textId="77777777" w:rsidR="007A2CCE" w:rsidRPr="003D3469" w:rsidRDefault="007A2CCE" w:rsidP="003D3469">
      <w:pPr>
        <w:rPr>
          <w:rFonts w:eastAsia="Calibri"/>
          <w:lang w:eastAsia="en-US"/>
        </w:rPr>
      </w:pPr>
      <w:r w:rsidRPr="003D3469">
        <w:rPr>
          <w:rFonts w:eastAsia="Calibri"/>
          <w:lang w:eastAsia="en-US"/>
        </w:rPr>
        <w:t>There is a requirement for a formal outcome (upheld, partially upheld or not upheld) to be</w:t>
      </w:r>
    </w:p>
    <w:p w14:paraId="34BCDB5E" w14:textId="77777777" w:rsidR="007A2CCE" w:rsidRPr="003D3469" w:rsidRDefault="007A2CCE" w:rsidP="003D3469">
      <w:pPr>
        <w:rPr>
          <w:rFonts w:eastAsia="Calibri"/>
          <w:lang w:eastAsia="en-US"/>
        </w:rPr>
      </w:pPr>
      <w:r w:rsidRPr="003D3469">
        <w:rPr>
          <w:rFonts w:eastAsia="Calibri"/>
          <w:lang w:eastAsia="en-US"/>
        </w:rPr>
        <w:lastRenderedPageBreak/>
        <w:t>recorded for each complaint. This indicator will report:</w:t>
      </w:r>
    </w:p>
    <w:p w14:paraId="4C387E76" w14:textId="77777777" w:rsidR="007A2CCE" w:rsidRPr="003D3469" w:rsidRDefault="007A2CCE" w:rsidP="003D3469">
      <w:pPr>
        <w:pStyle w:val="StyleLeft1cm"/>
        <w:tabs>
          <w:tab w:val="clear" w:pos="720"/>
        </w:tabs>
        <w:ind w:left="567" w:hanging="567"/>
      </w:pPr>
      <w:r w:rsidRPr="003D3469">
        <w:t>the number of complaints upheld at stage one as % of all complaints closed at stage one</w:t>
      </w:r>
    </w:p>
    <w:p w14:paraId="2E58627D" w14:textId="77777777" w:rsidR="007A2CCE" w:rsidRPr="003D3469" w:rsidRDefault="007A2CCE" w:rsidP="003D3469">
      <w:pPr>
        <w:pStyle w:val="StyleLeft1cm"/>
        <w:tabs>
          <w:tab w:val="clear" w:pos="720"/>
        </w:tabs>
        <w:ind w:left="567" w:hanging="567"/>
      </w:pPr>
      <w:r w:rsidRPr="003D3469">
        <w:t>the number of complaints not upheld at stage one as % of all complaints closed at stage</w:t>
      </w:r>
      <w:r w:rsidR="003D3469">
        <w:t xml:space="preserve"> </w:t>
      </w:r>
      <w:r w:rsidRPr="003D3469">
        <w:t>one</w:t>
      </w:r>
    </w:p>
    <w:p w14:paraId="0FC72549" w14:textId="77777777" w:rsidR="007A2CCE" w:rsidRPr="003D3469" w:rsidRDefault="007A2CCE" w:rsidP="003D3469">
      <w:pPr>
        <w:pStyle w:val="StyleLeft1cm"/>
        <w:tabs>
          <w:tab w:val="clear" w:pos="720"/>
        </w:tabs>
        <w:ind w:left="567" w:hanging="567"/>
      </w:pPr>
      <w:r w:rsidRPr="003D3469">
        <w:t>the number of complaints partially upheld at stage on</w:t>
      </w:r>
      <w:r w:rsidR="003D3469">
        <w:t xml:space="preserve">e as % of all complaints closed </w:t>
      </w:r>
      <w:r w:rsidRPr="003D3469">
        <w:t>at</w:t>
      </w:r>
      <w:r w:rsidR="003D3469">
        <w:t xml:space="preserve"> </w:t>
      </w:r>
      <w:r w:rsidRPr="003D3469">
        <w:t>stage one</w:t>
      </w:r>
    </w:p>
    <w:p w14:paraId="65EE2D1F" w14:textId="77777777" w:rsidR="007A2CCE" w:rsidRPr="003D3469" w:rsidRDefault="007A2CCE" w:rsidP="003D3469">
      <w:pPr>
        <w:pStyle w:val="StyleLeft1cm"/>
        <w:tabs>
          <w:tab w:val="clear" w:pos="720"/>
        </w:tabs>
        <w:ind w:left="567" w:hanging="567"/>
      </w:pPr>
      <w:r w:rsidRPr="003D3469">
        <w:t xml:space="preserve">the number of complaints upheld at stage two as % of </w:t>
      </w:r>
      <w:r w:rsidR="003D3469">
        <w:t xml:space="preserve">all complaints closed at stage </w:t>
      </w:r>
      <w:r w:rsidRPr="003D3469">
        <w:t>two</w:t>
      </w:r>
    </w:p>
    <w:p w14:paraId="7D45E2AA" w14:textId="77777777" w:rsidR="007A2CCE" w:rsidRPr="003D3469" w:rsidRDefault="007A2CCE" w:rsidP="003D3469">
      <w:pPr>
        <w:pStyle w:val="StyleLeft1cm"/>
        <w:tabs>
          <w:tab w:val="clear" w:pos="720"/>
        </w:tabs>
        <w:ind w:left="567" w:hanging="567"/>
      </w:pPr>
      <w:r w:rsidRPr="003D3469">
        <w:t>the number of complaints not upheld at stage two a</w:t>
      </w:r>
      <w:r w:rsidR="003D3469">
        <w:t xml:space="preserve">s % of all complaints closed at </w:t>
      </w:r>
      <w:r w:rsidRPr="003D3469">
        <w:t>stage</w:t>
      </w:r>
      <w:r w:rsidR="003D3469">
        <w:t xml:space="preserve"> </w:t>
      </w:r>
      <w:r w:rsidRPr="003D3469">
        <w:t>two</w:t>
      </w:r>
    </w:p>
    <w:p w14:paraId="7D157CE1" w14:textId="77777777" w:rsidR="007A2CCE" w:rsidRPr="003D3469" w:rsidRDefault="007A2CCE" w:rsidP="003D3469">
      <w:pPr>
        <w:pStyle w:val="StyleLeft1cm"/>
        <w:tabs>
          <w:tab w:val="clear" w:pos="720"/>
        </w:tabs>
        <w:ind w:left="567" w:hanging="567"/>
      </w:pPr>
      <w:r w:rsidRPr="003D3469">
        <w:t>the number of complaints partially upheld at stage tw</w:t>
      </w:r>
      <w:r w:rsidR="003D3469">
        <w:t xml:space="preserve">o as % of all complaints closed </w:t>
      </w:r>
      <w:r w:rsidRPr="003D3469">
        <w:t>at</w:t>
      </w:r>
      <w:r w:rsidR="003D3469">
        <w:t xml:space="preserve"> </w:t>
      </w:r>
      <w:r w:rsidRPr="003D3469">
        <w:t>stage two</w:t>
      </w:r>
    </w:p>
    <w:p w14:paraId="3C64BDF2" w14:textId="77777777" w:rsidR="007A2CCE" w:rsidRPr="003D3469" w:rsidRDefault="007A2CCE" w:rsidP="003D3469">
      <w:pPr>
        <w:pStyle w:val="StyleLeft1cm"/>
        <w:tabs>
          <w:tab w:val="clear" w:pos="720"/>
        </w:tabs>
        <w:ind w:left="567" w:hanging="567"/>
      </w:pPr>
      <w:r w:rsidRPr="003D3469">
        <w:t xml:space="preserve">the number of escalated complaints upheld at </w:t>
      </w:r>
      <w:r w:rsidR="003D3469">
        <w:t xml:space="preserve">stage two as % of all escalated </w:t>
      </w:r>
      <w:r w:rsidRPr="003D3469">
        <w:t>complaints</w:t>
      </w:r>
      <w:r w:rsidR="003D3469">
        <w:t xml:space="preserve"> </w:t>
      </w:r>
      <w:r w:rsidRPr="003D3469">
        <w:t>closed at stage two</w:t>
      </w:r>
    </w:p>
    <w:p w14:paraId="7FD7D0A4" w14:textId="77777777" w:rsidR="007A2CCE" w:rsidRPr="003D3469" w:rsidRDefault="007A2CCE" w:rsidP="003D3469">
      <w:pPr>
        <w:pStyle w:val="StyleLeft1cm"/>
        <w:tabs>
          <w:tab w:val="clear" w:pos="720"/>
        </w:tabs>
        <w:ind w:left="567" w:hanging="567"/>
      </w:pPr>
      <w:r w:rsidRPr="003D3469">
        <w:t>the number of escalated complaints not upheld at stage two as % of all escalated</w:t>
      </w:r>
    </w:p>
    <w:p w14:paraId="156C1AB8" w14:textId="77777777" w:rsidR="007A2CCE" w:rsidRPr="003D3469" w:rsidRDefault="007A2CCE" w:rsidP="003D3469">
      <w:pPr>
        <w:pStyle w:val="StyleLeft1cm"/>
        <w:numPr>
          <w:ilvl w:val="0"/>
          <w:numId w:val="0"/>
        </w:numPr>
        <w:ind w:left="567"/>
      </w:pPr>
      <w:r w:rsidRPr="003D3469">
        <w:t>complaints closed at stage two</w:t>
      </w:r>
    </w:p>
    <w:p w14:paraId="6F49B120" w14:textId="77777777" w:rsidR="003D3469" w:rsidRPr="003D3469" w:rsidRDefault="007A2CCE" w:rsidP="003D3469">
      <w:pPr>
        <w:pStyle w:val="StyleLeft1cm"/>
        <w:tabs>
          <w:tab w:val="clear" w:pos="720"/>
        </w:tabs>
        <w:ind w:left="567" w:hanging="567"/>
      </w:pPr>
      <w:r w:rsidRPr="003D3469">
        <w:t>the number of escalated complaints partially upheld at stage two as % of all escalated</w:t>
      </w:r>
      <w:r w:rsidR="003D3469">
        <w:t xml:space="preserve"> </w:t>
      </w:r>
      <w:r w:rsidRPr="003D3469">
        <w:t>complaints closed at stage two</w:t>
      </w:r>
      <w:r w:rsidR="003D3469">
        <w:t>.</w:t>
      </w:r>
    </w:p>
    <w:p w14:paraId="791CFFDF" w14:textId="77777777" w:rsidR="003D3469" w:rsidRDefault="003D3469" w:rsidP="003D3469">
      <w:pPr>
        <w:pStyle w:val="Heading3"/>
        <w:rPr>
          <w:rFonts w:eastAsia="Calibri"/>
          <w:lang w:eastAsia="en-US"/>
        </w:rPr>
      </w:pPr>
    </w:p>
    <w:p w14:paraId="689119E7" w14:textId="77777777" w:rsidR="00B61315" w:rsidRPr="00B61315" w:rsidRDefault="00B61315" w:rsidP="003D3469">
      <w:pPr>
        <w:pStyle w:val="Heading3"/>
        <w:rPr>
          <w:rFonts w:eastAsia="Calibri"/>
          <w:b/>
          <w:lang w:eastAsia="en-US"/>
        </w:rPr>
      </w:pPr>
      <w:bookmarkStart w:id="103" w:name="_Toc478631021"/>
      <w:r w:rsidRPr="00B61315">
        <w:rPr>
          <w:rFonts w:eastAsia="Calibri"/>
          <w:b/>
          <w:lang w:eastAsia="en-US"/>
        </w:rPr>
        <w:t xml:space="preserve">Indicator Seven: </w:t>
      </w:r>
      <w:r w:rsidRPr="00057DE4">
        <w:rPr>
          <w:rFonts w:eastAsia="Calibri"/>
          <w:lang w:eastAsia="en-US"/>
        </w:rPr>
        <w:t>Average times</w:t>
      </w:r>
      <w:bookmarkEnd w:id="103"/>
    </w:p>
    <w:p w14:paraId="219B918E" w14:textId="77777777" w:rsidR="003D3469" w:rsidRDefault="003D3469" w:rsidP="003D3469">
      <w:pPr>
        <w:rPr>
          <w:rFonts w:eastAsia="Calibri"/>
          <w:lang w:eastAsia="en-US"/>
        </w:rPr>
      </w:pPr>
      <w:r>
        <w:rPr>
          <w:rFonts w:eastAsia="Calibri"/>
          <w:lang w:eastAsia="en-US"/>
        </w:rPr>
        <w:t>This i</w:t>
      </w:r>
      <w:r w:rsidRPr="003D3469">
        <w:rPr>
          <w:rFonts w:eastAsia="Calibri"/>
          <w:lang w:eastAsia="en-US"/>
        </w:rPr>
        <w:t>ndicator represents the average time in working days to close complaints at stage one</w:t>
      </w:r>
      <w:r>
        <w:rPr>
          <w:rFonts w:eastAsia="Calibri"/>
          <w:lang w:eastAsia="en-US"/>
        </w:rPr>
        <w:t xml:space="preserve"> </w:t>
      </w:r>
      <w:r w:rsidRPr="003D3469">
        <w:rPr>
          <w:rFonts w:eastAsia="Calibri"/>
          <w:lang w:eastAsia="en-US"/>
        </w:rPr>
        <w:t>and complaints stage two of the model CHP. This indicator will report:</w:t>
      </w:r>
    </w:p>
    <w:p w14:paraId="682BB7DF" w14:textId="77777777" w:rsidR="003D3469" w:rsidRPr="003D3469" w:rsidRDefault="003D3469" w:rsidP="003D3469">
      <w:pPr>
        <w:rPr>
          <w:rFonts w:eastAsia="Calibri"/>
          <w:lang w:eastAsia="en-US"/>
        </w:rPr>
      </w:pPr>
    </w:p>
    <w:p w14:paraId="7039C432" w14:textId="77777777" w:rsidR="003D3469" w:rsidRPr="003D3469" w:rsidRDefault="003D3469" w:rsidP="003D3469">
      <w:pPr>
        <w:pStyle w:val="StyleLeft1cm"/>
        <w:tabs>
          <w:tab w:val="clear" w:pos="720"/>
        </w:tabs>
        <w:ind w:left="567" w:hanging="567"/>
      </w:pPr>
      <w:r w:rsidRPr="003D3469">
        <w:t>the average time in working days to respond to complaints at stage one</w:t>
      </w:r>
    </w:p>
    <w:p w14:paraId="7328985D" w14:textId="77777777" w:rsidR="003D3469" w:rsidRPr="003D3469" w:rsidRDefault="003D3469" w:rsidP="003D3469">
      <w:pPr>
        <w:pStyle w:val="StyleLeft1cm"/>
        <w:tabs>
          <w:tab w:val="clear" w:pos="720"/>
        </w:tabs>
        <w:ind w:left="567" w:hanging="567"/>
      </w:pPr>
      <w:r w:rsidRPr="003D3469">
        <w:t>the average time in working days to respond to complaints at stage two</w:t>
      </w:r>
    </w:p>
    <w:p w14:paraId="776A1EB1" w14:textId="77777777" w:rsidR="003D3469" w:rsidRPr="003D3469" w:rsidRDefault="003D3469" w:rsidP="003D3469">
      <w:pPr>
        <w:pStyle w:val="StyleLeft1cm"/>
        <w:tabs>
          <w:tab w:val="clear" w:pos="720"/>
        </w:tabs>
        <w:ind w:left="567" w:hanging="567"/>
      </w:pPr>
      <w:r w:rsidRPr="003D3469">
        <w:t>the average time in working days to respond to complaints after escalation</w:t>
      </w:r>
    </w:p>
    <w:p w14:paraId="3D2876B2" w14:textId="77777777" w:rsidR="003D3469" w:rsidRPr="003D3469" w:rsidRDefault="003D3469" w:rsidP="003D3469">
      <w:pPr>
        <w:rPr>
          <w:rFonts w:eastAsia="Calibri"/>
          <w:lang w:eastAsia="en-US"/>
        </w:rPr>
      </w:pPr>
    </w:p>
    <w:p w14:paraId="545E5105" w14:textId="77777777" w:rsidR="00B61315" w:rsidRPr="00B61315" w:rsidRDefault="00B61315" w:rsidP="003D3469">
      <w:pPr>
        <w:pStyle w:val="Heading3"/>
        <w:rPr>
          <w:rFonts w:eastAsia="Calibri"/>
          <w:b/>
          <w:lang w:eastAsia="en-US"/>
        </w:rPr>
      </w:pPr>
      <w:bookmarkStart w:id="104" w:name="_Toc478631022"/>
      <w:r w:rsidRPr="00B61315">
        <w:rPr>
          <w:rFonts w:eastAsia="Calibri"/>
          <w:b/>
          <w:lang w:eastAsia="en-US"/>
        </w:rPr>
        <w:t xml:space="preserve">Indicator Eight: </w:t>
      </w:r>
      <w:r w:rsidR="00057DE4" w:rsidRPr="00057DE4">
        <w:rPr>
          <w:rFonts w:eastAsia="Calibri"/>
          <w:lang w:eastAsia="en-US"/>
        </w:rPr>
        <w:t>C</w:t>
      </w:r>
      <w:r w:rsidRPr="00057DE4">
        <w:rPr>
          <w:rFonts w:eastAsia="Calibri"/>
          <w:lang w:eastAsia="en-US"/>
        </w:rPr>
        <w:t>omplaints closed in full within the timescales</w:t>
      </w:r>
      <w:bookmarkEnd w:id="104"/>
      <w:r w:rsidRPr="00B61315">
        <w:rPr>
          <w:rFonts w:eastAsia="Calibri"/>
          <w:b/>
          <w:lang w:eastAsia="en-US"/>
        </w:rPr>
        <w:t xml:space="preserve"> </w:t>
      </w:r>
    </w:p>
    <w:p w14:paraId="41571C29" w14:textId="77777777" w:rsidR="003D3469" w:rsidRDefault="003D3469" w:rsidP="003D3469">
      <w:pPr>
        <w:autoSpaceDE w:val="0"/>
        <w:autoSpaceDN w:val="0"/>
        <w:adjustRightInd w:val="0"/>
        <w:spacing w:line="240" w:lineRule="auto"/>
        <w:jc w:val="left"/>
        <w:rPr>
          <w:rFonts w:ascii="HelveticaNeue-Light" w:hAnsi="HelveticaNeue-Light" w:cs="HelveticaNeue-Light"/>
          <w:color w:val="000000"/>
        </w:rPr>
      </w:pPr>
      <w:r>
        <w:rPr>
          <w:rFonts w:ascii="HelveticaNeue-Light" w:hAnsi="HelveticaNeue-Light" w:cs="HelveticaNeue-Light"/>
          <w:color w:val="000000"/>
        </w:rPr>
        <w:t>The model CHP requires complaints to be closed within 5 working stays at stage one and 20 working days at stage two. This indicator will report:</w:t>
      </w:r>
    </w:p>
    <w:p w14:paraId="45E02796" w14:textId="77777777" w:rsidR="003D3469" w:rsidRDefault="003D3469" w:rsidP="003D3469">
      <w:pPr>
        <w:autoSpaceDE w:val="0"/>
        <w:autoSpaceDN w:val="0"/>
        <w:adjustRightInd w:val="0"/>
        <w:spacing w:line="240" w:lineRule="auto"/>
        <w:jc w:val="left"/>
        <w:rPr>
          <w:rFonts w:ascii="HelveticaNeue-Light" w:hAnsi="HelveticaNeue-Light" w:cs="HelveticaNeue-Light"/>
          <w:color w:val="000000"/>
        </w:rPr>
      </w:pPr>
    </w:p>
    <w:p w14:paraId="435B8567" w14:textId="77777777" w:rsidR="003D3469" w:rsidRPr="003D3469" w:rsidRDefault="003D3469" w:rsidP="003D3469">
      <w:pPr>
        <w:pStyle w:val="StyleLeft1cm"/>
        <w:tabs>
          <w:tab w:val="clear" w:pos="720"/>
        </w:tabs>
        <w:ind w:left="567" w:hanging="567"/>
      </w:pPr>
      <w:r w:rsidRPr="003D3469">
        <w:t>the number of complaints closed at stage one within 5 working days as % of total number</w:t>
      </w:r>
      <w:r>
        <w:t xml:space="preserve"> </w:t>
      </w:r>
      <w:r w:rsidRPr="003D3469">
        <w:t>of stage one complaints</w:t>
      </w:r>
    </w:p>
    <w:p w14:paraId="29198714" w14:textId="77777777" w:rsidR="003D3469" w:rsidRPr="003D3469" w:rsidRDefault="003D3469" w:rsidP="003D3469">
      <w:pPr>
        <w:pStyle w:val="StyleLeft1cm"/>
        <w:tabs>
          <w:tab w:val="clear" w:pos="720"/>
        </w:tabs>
        <w:ind w:left="567" w:hanging="567"/>
      </w:pPr>
      <w:r w:rsidRPr="003D3469">
        <w:t>the number of complaints closed at stage two within 20 working days as % of total</w:t>
      </w:r>
      <w:r>
        <w:t xml:space="preserve"> </w:t>
      </w:r>
      <w:r w:rsidRPr="003D3469">
        <w:t>number of stage two complaints</w:t>
      </w:r>
    </w:p>
    <w:p w14:paraId="535FC8C1" w14:textId="77777777" w:rsidR="003D3469" w:rsidRPr="003D3469" w:rsidRDefault="003D3469" w:rsidP="003D3469">
      <w:pPr>
        <w:pStyle w:val="StyleLeft1cm"/>
        <w:tabs>
          <w:tab w:val="clear" w:pos="720"/>
        </w:tabs>
        <w:ind w:left="567" w:hanging="567"/>
      </w:pPr>
      <w:r w:rsidRPr="003D3469">
        <w:t xml:space="preserve">the number of escalated complaints closed within </w:t>
      </w:r>
      <w:r>
        <w:t xml:space="preserve">20 working days as a % of total </w:t>
      </w:r>
      <w:r w:rsidRPr="003D3469">
        <w:t>number</w:t>
      </w:r>
      <w:r>
        <w:t xml:space="preserve"> </w:t>
      </w:r>
      <w:r w:rsidRPr="003D3469">
        <w:t>of escalated stage two complaints</w:t>
      </w:r>
    </w:p>
    <w:p w14:paraId="1CA580B0" w14:textId="77777777" w:rsidR="003D3469" w:rsidRDefault="003D3469" w:rsidP="003D3469">
      <w:pPr>
        <w:pStyle w:val="Heading3"/>
        <w:rPr>
          <w:rFonts w:ascii="HelveticaNeue-Light" w:hAnsi="HelveticaNeue-Light" w:cs="HelveticaNeue-Light"/>
          <w:color w:val="000000"/>
        </w:rPr>
      </w:pPr>
    </w:p>
    <w:p w14:paraId="14469AFC" w14:textId="77777777" w:rsidR="00B61315" w:rsidRPr="00076AFA" w:rsidRDefault="00B61315" w:rsidP="003D3469">
      <w:pPr>
        <w:pStyle w:val="Heading3"/>
        <w:rPr>
          <w:rFonts w:eastAsia="Calibri"/>
          <w:b/>
          <w:lang w:eastAsia="en-US"/>
        </w:rPr>
      </w:pPr>
      <w:bookmarkStart w:id="105" w:name="_Toc478631023"/>
      <w:r w:rsidRPr="00B61315">
        <w:rPr>
          <w:rFonts w:eastAsia="Calibri"/>
          <w:b/>
          <w:lang w:eastAsia="en-US"/>
        </w:rPr>
        <w:t xml:space="preserve">Indicator Nine: </w:t>
      </w:r>
      <w:r w:rsidRPr="00076AFA">
        <w:rPr>
          <w:rFonts w:eastAsia="Calibri"/>
          <w:lang w:eastAsia="en-US"/>
        </w:rPr>
        <w:t>Number of cases where an extension is authorised</w:t>
      </w:r>
      <w:bookmarkEnd w:id="105"/>
    </w:p>
    <w:p w14:paraId="73B46E1D" w14:textId="7F410284" w:rsidR="003D3469" w:rsidRPr="003D3469" w:rsidRDefault="001505CA" w:rsidP="003D3469">
      <w:pPr>
        <w:autoSpaceDE w:val="0"/>
        <w:autoSpaceDN w:val="0"/>
        <w:adjustRightInd w:val="0"/>
        <w:spacing w:line="240" w:lineRule="auto"/>
        <w:jc w:val="left"/>
        <w:rPr>
          <w:rFonts w:ascii="HelveticaNeue-Light" w:hAnsi="HelveticaNeue-Light" w:cs="HelveticaNeue-Light"/>
          <w:color w:val="000000"/>
        </w:rPr>
      </w:pPr>
      <w:r>
        <w:rPr>
          <w:rFonts w:ascii="HelveticaNeue-Light" w:hAnsi="HelveticaNeue-Light" w:cs="HelveticaNeue-Light"/>
          <w:color w:val="000000"/>
        </w:rPr>
        <w:t xml:space="preserve">The model CHP requires an extension to the timescales </w:t>
      </w:r>
      <w:r w:rsidR="003D3469" w:rsidRPr="003D3469">
        <w:rPr>
          <w:rFonts w:ascii="HelveticaNeue-Light" w:hAnsi="HelveticaNeue-Light" w:cs="HelveticaNeue-Light"/>
          <w:color w:val="000000"/>
        </w:rPr>
        <w:t>to be authorised in certain</w:t>
      </w:r>
      <w:r w:rsidR="003D3469">
        <w:rPr>
          <w:rFonts w:ascii="HelveticaNeue-Light" w:hAnsi="HelveticaNeue-Light" w:cs="HelveticaNeue-Light"/>
          <w:color w:val="000000"/>
        </w:rPr>
        <w:t xml:space="preserve"> </w:t>
      </w:r>
      <w:r w:rsidR="003D3469" w:rsidRPr="003D3469">
        <w:rPr>
          <w:rFonts w:ascii="HelveticaNeue-Light" w:hAnsi="HelveticaNeue-Light" w:cs="HelveticaNeue-Light"/>
          <w:color w:val="000000"/>
        </w:rPr>
        <w:t>circumstances. This indicator will report:</w:t>
      </w:r>
    </w:p>
    <w:p w14:paraId="6BF1540E" w14:textId="77777777" w:rsidR="003D3469" w:rsidRPr="003D3469" w:rsidRDefault="003D3469" w:rsidP="003D3469">
      <w:pPr>
        <w:pStyle w:val="StyleLeft1cm"/>
        <w:tabs>
          <w:tab w:val="clear" w:pos="720"/>
        </w:tabs>
        <w:ind w:left="567" w:hanging="567"/>
      </w:pPr>
      <w:r w:rsidRPr="003D3469">
        <w:lastRenderedPageBreak/>
        <w:t>the number of complaints closed at stage one where extension was authorised, as % all</w:t>
      </w:r>
      <w:r>
        <w:t xml:space="preserve"> </w:t>
      </w:r>
      <w:r w:rsidRPr="003D3469">
        <w:t>complaints at stage one</w:t>
      </w:r>
      <w:r>
        <w:t>.</w:t>
      </w:r>
    </w:p>
    <w:p w14:paraId="2432914D" w14:textId="77777777" w:rsidR="003D3469" w:rsidRDefault="003D3469" w:rsidP="003D3469">
      <w:pPr>
        <w:pStyle w:val="StyleLeft1cm"/>
        <w:tabs>
          <w:tab w:val="clear" w:pos="720"/>
        </w:tabs>
        <w:ind w:left="567" w:hanging="567"/>
      </w:pPr>
      <w:r w:rsidRPr="003D3469">
        <w:t>number of complaints closed at stage two where extension was authorised, as % all</w:t>
      </w:r>
      <w:r>
        <w:t xml:space="preserve"> </w:t>
      </w:r>
    </w:p>
    <w:p w14:paraId="42FD0652" w14:textId="77777777" w:rsidR="003D3469" w:rsidRDefault="003D3469" w:rsidP="003D3469">
      <w:pPr>
        <w:pStyle w:val="StyleLeft1cm"/>
        <w:numPr>
          <w:ilvl w:val="0"/>
          <w:numId w:val="0"/>
        </w:numPr>
        <w:ind w:left="567"/>
      </w:pPr>
      <w:r w:rsidRPr="003D3469">
        <w:t>complaints</w:t>
      </w:r>
      <w:r>
        <w:t xml:space="preserve"> </w:t>
      </w:r>
      <w:r w:rsidRPr="003D3469">
        <w:t>at stage two</w:t>
      </w:r>
      <w:r>
        <w:t>.</w:t>
      </w:r>
    </w:p>
    <w:p w14:paraId="7FE85F56" w14:textId="60729DF2" w:rsidR="00264A1B" w:rsidRPr="00AD181E" w:rsidRDefault="00B61315" w:rsidP="00E85D2A">
      <w:pPr>
        <w:pStyle w:val="Heading1"/>
      </w:pPr>
      <w:r>
        <w:br w:type="page"/>
      </w:r>
      <w:bookmarkStart w:id="106" w:name="_Toc478631024"/>
      <w:r w:rsidR="00437712" w:rsidRPr="00AD181E">
        <w:lastRenderedPageBreak/>
        <w:t xml:space="preserve">Appendix </w:t>
      </w:r>
      <w:r w:rsidR="00D430FE">
        <w:t>7</w:t>
      </w:r>
      <w:r w:rsidR="00CB2960">
        <w:t xml:space="preserve">:  </w:t>
      </w:r>
      <w:r w:rsidR="00264A1B" w:rsidRPr="00AD181E">
        <w:t>Who submitted the complaint?</w:t>
      </w:r>
      <w:bookmarkEnd w:id="106"/>
    </w:p>
    <w:p w14:paraId="109E677F" w14:textId="77777777" w:rsidR="00264A1B" w:rsidRDefault="00264A1B" w:rsidP="00AD181E">
      <w:r>
        <w:t>The table below shows the definition of who may submit a complaint as developed by</w:t>
      </w:r>
      <w:r w:rsidR="000F2F2E">
        <w:t xml:space="preserve"> Information Services Division.</w:t>
      </w:r>
    </w:p>
    <w:p w14:paraId="27F5335A" w14:textId="77777777" w:rsidR="00264A1B" w:rsidRDefault="00264A1B" w:rsidP="00AD18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7695"/>
      </w:tblGrid>
      <w:tr w:rsidR="00264A1B" w14:paraId="0435E724" w14:textId="77777777" w:rsidTr="00206EC1">
        <w:tc>
          <w:tcPr>
            <w:tcW w:w="1952" w:type="dxa"/>
            <w:shd w:val="clear" w:color="auto" w:fill="auto"/>
          </w:tcPr>
          <w:p w14:paraId="04BFD0BA" w14:textId="77777777" w:rsidR="00264A1B" w:rsidRPr="007B3ADF" w:rsidRDefault="00264A1B" w:rsidP="00AD181E">
            <w:pPr>
              <w:rPr>
                <w:b/>
              </w:rPr>
            </w:pPr>
            <w:r w:rsidRPr="007B3ADF">
              <w:rPr>
                <w:b/>
              </w:rPr>
              <w:t>Code</w:t>
            </w:r>
          </w:p>
        </w:tc>
        <w:tc>
          <w:tcPr>
            <w:tcW w:w="7902" w:type="dxa"/>
            <w:shd w:val="clear" w:color="auto" w:fill="auto"/>
          </w:tcPr>
          <w:p w14:paraId="4DB7188E" w14:textId="77777777" w:rsidR="00264A1B" w:rsidRPr="007B3ADF" w:rsidRDefault="00264A1B" w:rsidP="00AD181E">
            <w:pPr>
              <w:rPr>
                <w:b/>
              </w:rPr>
            </w:pPr>
            <w:r w:rsidRPr="007B3ADF">
              <w:rPr>
                <w:b/>
              </w:rPr>
              <w:t>Description</w:t>
            </w:r>
          </w:p>
        </w:tc>
      </w:tr>
      <w:tr w:rsidR="00264A1B" w14:paraId="297BF7D6" w14:textId="77777777" w:rsidTr="00206EC1">
        <w:tc>
          <w:tcPr>
            <w:tcW w:w="1952" w:type="dxa"/>
            <w:shd w:val="clear" w:color="auto" w:fill="auto"/>
          </w:tcPr>
          <w:p w14:paraId="22F1049B" w14:textId="77777777" w:rsidR="00264A1B" w:rsidRDefault="00C519A9" w:rsidP="00AD181E">
            <w:r w:rsidRPr="00C519A9">
              <w:t>Patient</w:t>
            </w:r>
          </w:p>
        </w:tc>
        <w:tc>
          <w:tcPr>
            <w:tcW w:w="7902" w:type="dxa"/>
            <w:shd w:val="clear" w:color="auto" w:fill="auto"/>
          </w:tcPr>
          <w:p w14:paraId="134A6E73" w14:textId="77777777" w:rsidR="00264A1B" w:rsidRDefault="00BD0EF9" w:rsidP="00AD181E">
            <w:r w:rsidRPr="00BD0EF9">
              <w:t>Patient or former patient</w:t>
            </w:r>
          </w:p>
        </w:tc>
      </w:tr>
      <w:tr w:rsidR="00264A1B" w14:paraId="23343028" w14:textId="77777777" w:rsidTr="00206EC1">
        <w:tc>
          <w:tcPr>
            <w:tcW w:w="1952" w:type="dxa"/>
            <w:shd w:val="clear" w:color="auto" w:fill="auto"/>
          </w:tcPr>
          <w:p w14:paraId="13DFA037" w14:textId="77777777" w:rsidR="00264A1B" w:rsidRDefault="00C519A9" w:rsidP="00AD181E">
            <w:r w:rsidRPr="00C519A9">
              <w:t>Kin</w:t>
            </w:r>
          </w:p>
        </w:tc>
        <w:tc>
          <w:tcPr>
            <w:tcW w:w="7902" w:type="dxa"/>
            <w:shd w:val="clear" w:color="auto" w:fill="auto"/>
          </w:tcPr>
          <w:p w14:paraId="05121ECC" w14:textId="77777777" w:rsidR="00264A1B" w:rsidRDefault="00BD0EF9" w:rsidP="00AD181E">
            <w:r w:rsidRPr="00BD0EF9">
              <w:t>Next of Kin</w:t>
            </w:r>
          </w:p>
        </w:tc>
      </w:tr>
      <w:tr w:rsidR="00264A1B" w14:paraId="061061E7" w14:textId="77777777" w:rsidTr="00206EC1">
        <w:tc>
          <w:tcPr>
            <w:tcW w:w="1952" w:type="dxa"/>
            <w:shd w:val="clear" w:color="auto" w:fill="auto"/>
          </w:tcPr>
          <w:p w14:paraId="24284347" w14:textId="77777777" w:rsidR="00264A1B" w:rsidRDefault="00BD0EF9" w:rsidP="00AD181E">
            <w:r w:rsidRPr="00C519A9">
              <w:t>Partner</w:t>
            </w:r>
          </w:p>
        </w:tc>
        <w:tc>
          <w:tcPr>
            <w:tcW w:w="7902" w:type="dxa"/>
            <w:shd w:val="clear" w:color="auto" w:fill="auto"/>
          </w:tcPr>
          <w:p w14:paraId="37A9BEFB" w14:textId="77777777" w:rsidR="00264A1B" w:rsidRDefault="00BD0EF9" w:rsidP="00AD181E">
            <w:r w:rsidRPr="00BD0EF9">
              <w:t>Partner</w:t>
            </w:r>
          </w:p>
        </w:tc>
      </w:tr>
      <w:tr w:rsidR="00264A1B" w14:paraId="0034F352" w14:textId="77777777" w:rsidTr="00206EC1">
        <w:tc>
          <w:tcPr>
            <w:tcW w:w="1952" w:type="dxa"/>
            <w:shd w:val="clear" w:color="auto" w:fill="auto"/>
          </w:tcPr>
          <w:p w14:paraId="3D888FAB" w14:textId="77777777" w:rsidR="00264A1B" w:rsidRDefault="00BD0EF9" w:rsidP="00AD181E">
            <w:r w:rsidRPr="00C519A9">
              <w:t>Parent</w:t>
            </w:r>
          </w:p>
        </w:tc>
        <w:tc>
          <w:tcPr>
            <w:tcW w:w="7902" w:type="dxa"/>
            <w:shd w:val="clear" w:color="auto" w:fill="auto"/>
          </w:tcPr>
          <w:p w14:paraId="3AFC682A" w14:textId="77777777" w:rsidR="00264A1B" w:rsidRDefault="00BD0EF9" w:rsidP="00AD181E">
            <w:r w:rsidRPr="00BD0EF9">
              <w:t>Parent</w:t>
            </w:r>
          </w:p>
        </w:tc>
      </w:tr>
      <w:tr w:rsidR="00264A1B" w14:paraId="59CA744B" w14:textId="77777777" w:rsidTr="00206EC1">
        <w:tc>
          <w:tcPr>
            <w:tcW w:w="1952" w:type="dxa"/>
            <w:shd w:val="clear" w:color="auto" w:fill="auto"/>
          </w:tcPr>
          <w:p w14:paraId="0A673F06" w14:textId="77777777" w:rsidR="00264A1B" w:rsidRDefault="00BD0EF9" w:rsidP="00AD181E">
            <w:r w:rsidRPr="00C519A9">
              <w:t>Child</w:t>
            </w:r>
          </w:p>
        </w:tc>
        <w:tc>
          <w:tcPr>
            <w:tcW w:w="7902" w:type="dxa"/>
            <w:shd w:val="clear" w:color="auto" w:fill="auto"/>
          </w:tcPr>
          <w:p w14:paraId="35E97F6E" w14:textId="77777777" w:rsidR="00264A1B" w:rsidRDefault="00BD0EF9" w:rsidP="00AD181E">
            <w:r w:rsidRPr="00BD0EF9">
              <w:t>Child</w:t>
            </w:r>
          </w:p>
        </w:tc>
      </w:tr>
      <w:tr w:rsidR="00264A1B" w14:paraId="32D201B4" w14:textId="77777777" w:rsidTr="00206EC1">
        <w:tc>
          <w:tcPr>
            <w:tcW w:w="1952" w:type="dxa"/>
            <w:shd w:val="clear" w:color="auto" w:fill="auto"/>
          </w:tcPr>
          <w:p w14:paraId="46DC4DE4" w14:textId="77777777" w:rsidR="00264A1B" w:rsidRDefault="00BD0EF9" w:rsidP="00AD181E">
            <w:r w:rsidRPr="00C519A9">
              <w:t>Sibling</w:t>
            </w:r>
          </w:p>
        </w:tc>
        <w:tc>
          <w:tcPr>
            <w:tcW w:w="7902" w:type="dxa"/>
            <w:shd w:val="clear" w:color="auto" w:fill="auto"/>
          </w:tcPr>
          <w:p w14:paraId="0CA50C35" w14:textId="77777777" w:rsidR="00264A1B" w:rsidRDefault="00BD0EF9" w:rsidP="00AD181E">
            <w:r w:rsidRPr="00BD0EF9">
              <w:t>Sibling</w:t>
            </w:r>
          </w:p>
        </w:tc>
      </w:tr>
      <w:tr w:rsidR="00264A1B" w14:paraId="6DDA69E3" w14:textId="77777777" w:rsidTr="00206EC1">
        <w:tc>
          <w:tcPr>
            <w:tcW w:w="1952" w:type="dxa"/>
            <w:shd w:val="clear" w:color="auto" w:fill="auto"/>
          </w:tcPr>
          <w:p w14:paraId="3D9835ED" w14:textId="77777777" w:rsidR="00264A1B" w:rsidRDefault="00BD0EF9" w:rsidP="00AD181E">
            <w:r w:rsidRPr="00C519A9">
              <w:t>Relative</w:t>
            </w:r>
          </w:p>
        </w:tc>
        <w:tc>
          <w:tcPr>
            <w:tcW w:w="7902" w:type="dxa"/>
            <w:shd w:val="clear" w:color="auto" w:fill="auto"/>
          </w:tcPr>
          <w:p w14:paraId="13598F48" w14:textId="77777777" w:rsidR="00264A1B" w:rsidRDefault="00BD0EF9" w:rsidP="00AD181E">
            <w:r w:rsidRPr="00BD0EF9">
              <w:t>Other relative</w:t>
            </w:r>
          </w:p>
        </w:tc>
      </w:tr>
      <w:tr w:rsidR="00C519A9" w14:paraId="6821CC97" w14:textId="77777777" w:rsidTr="00206EC1">
        <w:tc>
          <w:tcPr>
            <w:tcW w:w="1952" w:type="dxa"/>
            <w:shd w:val="clear" w:color="auto" w:fill="auto"/>
          </w:tcPr>
          <w:p w14:paraId="6F1D1429" w14:textId="77777777" w:rsidR="00C519A9" w:rsidRDefault="00BD0EF9" w:rsidP="00AD181E">
            <w:r w:rsidRPr="00C519A9">
              <w:t>Carer</w:t>
            </w:r>
          </w:p>
        </w:tc>
        <w:tc>
          <w:tcPr>
            <w:tcW w:w="7902" w:type="dxa"/>
            <w:shd w:val="clear" w:color="auto" w:fill="auto"/>
          </w:tcPr>
          <w:p w14:paraId="499B5BE9" w14:textId="77777777" w:rsidR="00C519A9" w:rsidRDefault="00BD0EF9" w:rsidP="00AD181E">
            <w:r w:rsidRPr="00BD0EF9">
              <w:t>Carer</w:t>
            </w:r>
          </w:p>
        </w:tc>
      </w:tr>
      <w:tr w:rsidR="00C519A9" w14:paraId="3BD66A71" w14:textId="77777777" w:rsidTr="00206EC1">
        <w:tc>
          <w:tcPr>
            <w:tcW w:w="1952" w:type="dxa"/>
            <w:shd w:val="clear" w:color="auto" w:fill="auto"/>
          </w:tcPr>
          <w:p w14:paraId="73B2999D" w14:textId="77777777" w:rsidR="00C519A9" w:rsidRDefault="00BD0EF9" w:rsidP="00AD181E">
            <w:r w:rsidRPr="00C519A9">
              <w:t>Friend</w:t>
            </w:r>
          </w:p>
        </w:tc>
        <w:tc>
          <w:tcPr>
            <w:tcW w:w="7902" w:type="dxa"/>
            <w:shd w:val="clear" w:color="auto" w:fill="auto"/>
          </w:tcPr>
          <w:p w14:paraId="25BC174B" w14:textId="77777777" w:rsidR="00C519A9" w:rsidRDefault="00BD0EF9" w:rsidP="00AD181E">
            <w:r w:rsidRPr="00BD0EF9">
              <w:t>Friend</w:t>
            </w:r>
          </w:p>
        </w:tc>
      </w:tr>
      <w:tr w:rsidR="00C519A9" w14:paraId="4A38B159" w14:textId="77777777" w:rsidTr="00206EC1">
        <w:tc>
          <w:tcPr>
            <w:tcW w:w="1952" w:type="dxa"/>
            <w:shd w:val="clear" w:color="auto" w:fill="auto"/>
          </w:tcPr>
          <w:p w14:paraId="2BBE54DB" w14:textId="77777777" w:rsidR="00C519A9" w:rsidRDefault="00BD0EF9" w:rsidP="00AD181E">
            <w:r w:rsidRPr="00C519A9">
              <w:t>Neighbour</w:t>
            </w:r>
          </w:p>
        </w:tc>
        <w:tc>
          <w:tcPr>
            <w:tcW w:w="7902" w:type="dxa"/>
            <w:shd w:val="clear" w:color="auto" w:fill="auto"/>
          </w:tcPr>
          <w:p w14:paraId="3FCA2D4D" w14:textId="77777777" w:rsidR="00C519A9" w:rsidRDefault="00BD0EF9" w:rsidP="00AD181E">
            <w:r w:rsidRPr="00BD0EF9">
              <w:t>Neighbour</w:t>
            </w:r>
          </w:p>
        </w:tc>
      </w:tr>
      <w:tr w:rsidR="00C519A9" w14:paraId="039F7CA5" w14:textId="77777777" w:rsidTr="00206EC1">
        <w:tc>
          <w:tcPr>
            <w:tcW w:w="1952" w:type="dxa"/>
            <w:shd w:val="clear" w:color="auto" w:fill="auto"/>
          </w:tcPr>
          <w:p w14:paraId="7BF87D05" w14:textId="77777777" w:rsidR="00C519A9" w:rsidRDefault="00BD0EF9" w:rsidP="00AD181E">
            <w:r w:rsidRPr="00BD0EF9">
              <w:t>Minister</w:t>
            </w:r>
          </w:p>
        </w:tc>
        <w:tc>
          <w:tcPr>
            <w:tcW w:w="7902" w:type="dxa"/>
            <w:shd w:val="clear" w:color="auto" w:fill="auto"/>
          </w:tcPr>
          <w:p w14:paraId="06E112EB" w14:textId="77777777" w:rsidR="00C519A9" w:rsidRDefault="00BD0EF9" w:rsidP="00AD181E">
            <w:r w:rsidRPr="00BD0EF9">
              <w:t>Minister</w:t>
            </w:r>
          </w:p>
        </w:tc>
      </w:tr>
      <w:tr w:rsidR="00C519A9" w14:paraId="4D6FA0ED" w14:textId="77777777" w:rsidTr="00206EC1">
        <w:tc>
          <w:tcPr>
            <w:tcW w:w="1952" w:type="dxa"/>
            <w:shd w:val="clear" w:color="auto" w:fill="auto"/>
          </w:tcPr>
          <w:p w14:paraId="187D6D0F" w14:textId="77777777" w:rsidR="00C519A9" w:rsidRDefault="00BD0EF9" w:rsidP="00AD181E">
            <w:r w:rsidRPr="00BD0EF9">
              <w:t>G</w:t>
            </w:r>
            <w:r>
              <w:t>P</w:t>
            </w:r>
          </w:p>
        </w:tc>
        <w:tc>
          <w:tcPr>
            <w:tcW w:w="7902" w:type="dxa"/>
            <w:shd w:val="clear" w:color="auto" w:fill="auto"/>
          </w:tcPr>
          <w:p w14:paraId="1ECD84E2" w14:textId="77777777" w:rsidR="00C519A9" w:rsidRDefault="00BD0EF9" w:rsidP="00AD181E">
            <w:r w:rsidRPr="00BD0EF9">
              <w:t>General Practitioner (GP)</w:t>
            </w:r>
          </w:p>
        </w:tc>
      </w:tr>
      <w:tr w:rsidR="00C519A9" w14:paraId="3680D180" w14:textId="77777777" w:rsidTr="00206EC1">
        <w:tc>
          <w:tcPr>
            <w:tcW w:w="1952" w:type="dxa"/>
            <w:shd w:val="clear" w:color="auto" w:fill="auto"/>
          </w:tcPr>
          <w:p w14:paraId="4E7D813C" w14:textId="77777777" w:rsidR="00C519A9" w:rsidRDefault="00BD0EF9" w:rsidP="00AD181E">
            <w:r w:rsidRPr="00BD0EF9">
              <w:t>Media</w:t>
            </w:r>
          </w:p>
        </w:tc>
        <w:tc>
          <w:tcPr>
            <w:tcW w:w="7902" w:type="dxa"/>
            <w:shd w:val="clear" w:color="auto" w:fill="auto"/>
          </w:tcPr>
          <w:p w14:paraId="3FD3AC2B" w14:textId="77777777" w:rsidR="00C519A9" w:rsidRDefault="00BD0EF9" w:rsidP="00AD181E">
            <w:r w:rsidRPr="00BD0EF9">
              <w:t>Media</w:t>
            </w:r>
          </w:p>
        </w:tc>
      </w:tr>
      <w:tr w:rsidR="00BD0EF9" w14:paraId="2AB94C14" w14:textId="77777777" w:rsidTr="00206EC1">
        <w:tc>
          <w:tcPr>
            <w:tcW w:w="1952" w:type="dxa"/>
            <w:shd w:val="clear" w:color="auto" w:fill="auto"/>
          </w:tcPr>
          <w:p w14:paraId="06F1FA37" w14:textId="77777777" w:rsidR="00BD0EF9" w:rsidRDefault="00BD0EF9" w:rsidP="00AD181E">
            <w:r w:rsidRPr="00BD0EF9">
              <w:t>Councillor</w:t>
            </w:r>
          </w:p>
        </w:tc>
        <w:tc>
          <w:tcPr>
            <w:tcW w:w="7902" w:type="dxa"/>
            <w:shd w:val="clear" w:color="auto" w:fill="auto"/>
          </w:tcPr>
          <w:p w14:paraId="0C18B3E0" w14:textId="77777777" w:rsidR="00BD0EF9" w:rsidRDefault="00BD0EF9" w:rsidP="00AD181E">
            <w:r w:rsidRPr="00BD0EF9">
              <w:t>Local Councillor</w:t>
            </w:r>
          </w:p>
        </w:tc>
      </w:tr>
      <w:tr w:rsidR="00BD0EF9" w14:paraId="35A0F778" w14:textId="77777777" w:rsidTr="00206EC1">
        <w:tc>
          <w:tcPr>
            <w:tcW w:w="1952" w:type="dxa"/>
            <w:shd w:val="clear" w:color="auto" w:fill="auto"/>
          </w:tcPr>
          <w:p w14:paraId="21A85B7B" w14:textId="77777777" w:rsidR="00BD0EF9" w:rsidRDefault="00BD0EF9" w:rsidP="00AD181E">
            <w:r w:rsidRPr="00BD0EF9">
              <w:t>Parliament</w:t>
            </w:r>
          </w:p>
        </w:tc>
        <w:tc>
          <w:tcPr>
            <w:tcW w:w="7902" w:type="dxa"/>
            <w:shd w:val="clear" w:color="auto" w:fill="auto"/>
          </w:tcPr>
          <w:p w14:paraId="52CA4AB6" w14:textId="77777777" w:rsidR="00BD0EF9" w:rsidRDefault="00BD0EF9" w:rsidP="00AD181E">
            <w:r w:rsidRPr="00BD0EF9">
              <w:t>MP / MSP</w:t>
            </w:r>
          </w:p>
        </w:tc>
      </w:tr>
      <w:tr w:rsidR="00BD0EF9" w14:paraId="770CD112" w14:textId="77777777" w:rsidTr="00206EC1">
        <w:tc>
          <w:tcPr>
            <w:tcW w:w="1952" w:type="dxa"/>
            <w:shd w:val="clear" w:color="auto" w:fill="auto"/>
          </w:tcPr>
          <w:p w14:paraId="7B4277C7" w14:textId="77777777" w:rsidR="00BD0EF9" w:rsidRDefault="00BD0EF9" w:rsidP="00AD181E">
            <w:r w:rsidRPr="00BD0EF9">
              <w:t>Solicitor</w:t>
            </w:r>
          </w:p>
        </w:tc>
        <w:tc>
          <w:tcPr>
            <w:tcW w:w="7902" w:type="dxa"/>
            <w:shd w:val="clear" w:color="auto" w:fill="auto"/>
          </w:tcPr>
          <w:p w14:paraId="3FFA0E8B" w14:textId="77777777" w:rsidR="00BD0EF9" w:rsidRDefault="00BD0EF9" w:rsidP="00AD181E">
            <w:r w:rsidRPr="00BD0EF9">
              <w:t>Solicitor</w:t>
            </w:r>
          </w:p>
        </w:tc>
      </w:tr>
      <w:tr w:rsidR="00C519A9" w14:paraId="2E5F83C0" w14:textId="77777777" w:rsidTr="00206EC1">
        <w:tc>
          <w:tcPr>
            <w:tcW w:w="1952" w:type="dxa"/>
            <w:shd w:val="clear" w:color="auto" w:fill="auto"/>
          </w:tcPr>
          <w:p w14:paraId="41BD92EE" w14:textId="77777777" w:rsidR="00C519A9" w:rsidRDefault="00BD0EF9" w:rsidP="00AD181E">
            <w:r w:rsidRPr="00BD0EF9">
              <w:t>Cab</w:t>
            </w:r>
          </w:p>
        </w:tc>
        <w:tc>
          <w:tcPr>
            <w:tcW w:w="7902" w:type="dxa"/>
            <w:shd w:val="clear" w:color="auto" w:fill="auto"/>
          </w:tcPr>
          <w:p w14:paraId="20BA83D0" w14:textId="77777777" w:rsidR="00C519A9" w:rsidRDefault="00BD0EF9" w:rsidP="00AD181E">
            <w:r w:rsidRPr="00BD0EF9">
              <w:t>Member of CAB (PASS worker)</w:t>
            </w:r>
          </w:p>
        </w:tc>
      </w:tr>
      <w:tr w:rsidR="00BD0EF9" w14:paraId="700DAEE6" w14:textId="77777777" w:rsidTr="00206EC1">
        <w:tc>
          <w:tcPr>
            <w:tcW w:w="1952" w:type="dxa"/>
            <w:shd w:val="clear" w:color="auto" w:fill="auto"/>
          </w:tcPr>
          <w:p w14:paraId="214E37A4" w14:textId="77777777" w:rsidR="00BD0EF9" w:rsidRDefault="00BD0EF9" w:rsidP="00AD181E">
            <w:r w:rsidRPr="00BD0EF9">
              <w:t>Advocate</w:t>
            </w:r>
          </w:p>
        </w:tc>
        <w:tc>
          <w:tcPr>
            <w:tcW w:w="7902" w:type="dxa"/>
            <w:shd w:val="clear" w:color="auto" w:fill="auto"/>
          </w:tcPr>
          <w:p w14:paraId="50B94EB7" w14:textId="77777777" w:rsidR="00BD0EF9" w:rsidRDefault="00BD0EF9" w:rsidP="00AD181E">
            <w:r w:rsidRPr="00BD0EF9">
              <w:t>Advocate</w:t>
            </w:r>
          </w:p>
        </w:tc>
      </w:tr>
      <w:tr w:rsidR="00BD0EF9" w14:paraId="0A1ACB3C" w14:textId="77777777" w:rsidTr="00206EC1">
        <w:tc>
          <w:tcPr>
            <w:tcW w:w="1952" w:type="dxa"/>
            <w:shd w:val="clear" w:color="auto" w:fill="auto"/>
          </w:tcPr>
          <w:p w14:paraId="57FBA763" w14:textId="77777777" w:rsidR="00BD0EF9" w:rsidRDefault="00BD0EF9" w:rsidP="00AD181E">
            <w:r w:rsidRPr="00BD0EF9">
              <w:t>Visitor</w:t>
            </w:r>
          </w:p>
        </w:tc>
        <w:tc>
          <w:tcPr>
            <w:tcW w:w="7902" w:type="dxa"/>
            <w:shd w:val="clear" w:color="auto" w:fill="auto"/>
          </w:tcPr>
          <w:p w14:paraId="6C51684A" w14:textId="77777777" w:rsidR="00BD0EF9" w:rsidRDefault="00BD0EF9" w:rsidP="00AD181E">
            <w:r w:rsidRPr="00BD0EF9">
              <w:t>Visitor to the NHS</w:t>
            </w:r>
          </w:p>
        </w:tc>
      </w:tr>
      <w:tr w:rsidR="00BD0EF9" w14:paraId="60AC9514" w14:textId="77777777" w:rsidTr="00206EC1">
        <w:tc>
          <w:tcPr>
            <w:tcW w:w="1952" w:type="dxa"/>
            <w:shd w:val="clear" w:color="auto" w:fill="auto"/>
          </w:tcPr>
          <w:p w14:paraId="40F36316" w14:textId="77777777" w:rsidR="00BD0EF9" w:rsidRDefault="00BD0EF9" w:rsidP="00AD181E">
            <w:r w:rsidRPr="00BD0EF9">
              <w:t>Public</w:t>
            </w:r>
          </w:p>
        </w:tc>
        <w:tc>
          <w:tcPr>
            <w:tcW w:w="7902" w:type="dxa"/>
            <w:shd w:val="clear" w:color="auto" w:fill="auto"/>
          </w:tcPr>
          <w:p w14:paraId="542D15DD" w14:textId="77777777" w:rsidR="00BD0EF9" w:rsidRDefault="00BD0EF9" w:rsidP="00AD181E">
            <w:r w:rsidRPr="00BD0EF9">
              <w:t>Member of the public</w:t>
            </w:r>
          </w:p>
        </w:tc>
      </w:tr>
      <w:tr w:rsidR="00BD0EF9" w14:paraId="14744E47" w14:textId="77777777" w:rsidTr="00206EC1">
        <w:tc>
          <w:tcPr>
            <w:tcW w:w="1952" w:type="dxa"/>
            <w:shd w:val="clear" w:color="auto" w:fill="auto"/>
          </w:tcPr>
          <w:p w14:paraId="57DFF948" w14:textId="77777777" w:rsidR="00BD0EF9" w:rsidRDefault="00BD0EF9" w:rsidP="00AD181E">
            <w:r w:rsidRPr="00BD0EF9">
              <w:t>Veteran</w:t>
            </w:r>
          </w:p>
        </w:tc>
        <w:tc>
          <w:tcPr>
            <w:tcW w:w="7902" w:type="dxa"/>
            <w:shd w:val="clear" w:color="auto" w:fill="auto"/>
          </w:tcPr>
          <w:p w14:paraId="466B10E7" w14:textId="77777777" w:rsidR="00BD0EF9" w:rsidRDefault="00BD0EF9" w:rsidP="00AD181E">
            <w:r w:rsidRPr="00BD0EF9">
              <w:t>Person who has worked in the Armed Forces</w:t>
            </w:r>
          </w:p>
        </w:tc>
      </w:tr>
      <w:tr w:rsidR="00BD0EF9" w14:paraId="70577407" w14:textId="77777777" w:rsidTr="00206EC1">
        <w:tc>
          <w:tcPr>
            <w:tcW w:w="1952" w:type="dxa"/>
            <w:shd w:val="clear" w:color="auto" w:fill="auto"/>
          </w:tcPr>
          <w:p w14:paraId="4CEBC3E6" w14:textId="77777777" w:rsidR="00BD0EF9" w:rsidRDefault="00BD0EF9" w:rsidP="00AD181E">
            <w:r w:rsidRPr="00BD0EF9">
              <w:t>Other</w:t>
            </w:r>
          </w:p>
        </w:tc>
        <w:tc>
          <w:tcPr>
            <w:tcW w:w="7902" w:type="dxa"/>
            <w:shd w:val="clear" w:color="auto" w:fill="auto"/>
          </w:tcPr>
          <w:p w14:paraId="0BC71AAF" w14:textId="77777777" w:rsidR="00BD0EF9" w:rsidRDefault="00BD0EF9" w:rsidP="00AD181E">
            <w:r w:rsidRPr="00BD0EF9">
              <w:t>Other</w:t>
            </w:r>
          </w:p>
        </w:tc>
      </w:tr>
    </w:tbl>
    <w:p w14:paraId="660B232E" w14:textId="2822457A" w:rsidR="00B41932" w:rsidRPr="00375AE9" w:rsidRDefault="00B41932" w:rsidP="00E85D2A">
      <w:pPr>
        <w:pStyle w:val="Heading1"/>
      </w:pPr>
      <w:r>
        <w:br w:type="page"/>
      </w:r>
      <w:bookmarkStart w:id="107" w:name="_Toc478631025"/>
      <w:r w:rsidR="00437712" w:rsidRPr="00375AE9">
        <w:lastRenderedPageBreak/>
        <w:t xml:space="preserve">Appendix </w:t>
      </w:r>
      <w:r w:rsidR="00D430FE" w:rsidRPr="00375AE9">
        <w:t>8</w:t>
      </w:r>
      <w:r w:rsidR="00CB2960" w:rsidRPr="00375AE9">
        <w:t xml:space="preserve">:  </w:t>
      </w:r>
      <w:r w:rsidRPr="00375AE9">
        <w:t>Consent</w:t>
      </w:r>
      <w:bookmarkEnd w:id="107"/>
    </w:p>
    <w:p w14:paraId="5451989E" w14:textId="77777777" w:rsidR="00B41932" w:rsidRDefault="00B41932" w:rsidP="00AD181E">
      <w:r w:rsidRPr="00B41932">
        <w:t>Where someone other than the</w:t>
      </w:r>
      <w:r>
        <w:t xml:space="preserve"> </w:t>
      </w:r>
      <w:r w:rsidR="007A1AB8">
        <w:t>person to whom the complaint relates</w:t>
      </w:r>
      <w:r w:rsidR="00BE3161">
        <w:t>,</w:t>
      </w:r>
      <w:r>
        <w:t xml:space="preserve"> or their </w:t>
      </w:r>
      <w:r w:rsidRPr="00B41932">
        <w:t>authorised agent</w:t>
      </w:r>
      <w:r w:rsidR="00BE3161">
        <w:t>,</w:t>
      </w:r>
      <w:r w:rsidRPr="00B41932">
        <w:t xml:space="preserve"> </w:t>
      </w:r>
      <w:r w:rsidR="00BE3161" w:rsidRPr="00B41932">
        <w:t>(including MPs, MSPs and local Councillors)</w:t>
      </w:r>
      <w:r w:rsidR="00BE3161">
        <w:t>,</w:t>
      </w:r>
      <w:r w:rsidR="00BE3161" w:rsidRPr="00B41932">
        <w:t xml:space="preserve"> </w:t>
      </w:r>
      <w:r w:rsidRPr="00B41932">
        <w:t xml:space="preserve">wishes to make a complaint on behalf of </w:t>
      </w:r>
      <w:r w:rsidR="00BE3161">
        <w:t>a</w:t>
      </w:r>
      <w:r w:rsidRPr="00B41932">
        <w:t xml:space="preserve"> </w:t>
      </w:r>
      <w:r w:rsidR="00B13EBE" w:rsidRPr="00B13EBE">
        <w:t>person</w:t>
      </w:r>
      <w:r w:rsidRPr="00B41932">
        <w:t>,</w:t>
      </w:r>
      <w:r>
        <w:t xml:space="preserve"> </w:t>
      </w:r>
      <w:r w:rsidR="00D75E94">
        <w:t>we will</w:t>
      </w:r>
      <w:r>
        <w:t xml:space="preserve"> </w:t>
      </w:r>
      <w:r w:rsidRPr="00B41932">
        <w:t>en</w:t>
      </w:r>
      <w:r>
        <w:t xml:space="preserve">sure that any such complaint is </w:t>
      </w:r>
      <w:r w:rsidRPr="00B41932">
        <w:t>handled in accordance with the</w:t>
      </w:r>
      <w:r w:rsidR="004F398A">
        <w:t xml:space="preserve"> </w:t>
      </w:r>
      <w:r w:rsidR="004F398A" w:rsidRPr="004F398A">
        <w:t>common law duty of confidentiality and data protection legislation</w:t>
      </w:r>
      <w:r w:rsidR="004F398A">
        <w:t>.</w:t>
      </w:r>
    </w:p>
    <w:p w14:paraId="5958B75E" w14:textId="77777777" w:rsidR="00B41932" w:rsidRDefault="00B41932" w:rsidP="00AD181E"/>
    <w:p w14:paraId="3B7F8669" w14:textId="77777777" w:rsidR="00B41932" w:rsidRDefault="00B41932" w:rsidP="00AD181E">
      <w:r w:rsidRPr="00B41932">
        <w:t xml:space="preserve">In such circumstances </w:t>
      </w:r>
      <w:r w:rsidR="00026369">
        <w:t xml:space="preserve">we </w:t>
      </w:r>
      <w:r w:rsidRPr="00B41932">
        <w:t xml:space="preserve">will, for example, </w:t>
      </w:r>
      <w:r>
        <w:t xml:space="preserve">check whether consent has </w:t>
      </w:r>
      <w:r w:rsidRPr="00B41932">
        <w:t xml:space="preserve">been received from the </w:t>
      </w:r>
      <w:r w:rsidR="00B13EBE" w:rsidRPr="00B13EBE">
        <w:t>person</w:t>
      </w:r>
      <w:r w:rsidRPr="00B41932">
        <w:t xml:space="preserve"> for the</w:t>
      </w:r>
      <w:r>
        <w:t xml:space="preserve"> </w:t>
      </w:r>
      <w:r w:rsidRPr="00B41932">
        <w:t>complaint to be made on their behalf.</w:t>
      </w:r>
      <w:r>
        <w:t xml:space="preserve"> </w:t>
      </w:r>
      <w:r w:rsidRPr="00B41932">
        <w:t xml:space="preserve">In the event that consent has not been received, </w:t>
      </w:r>
      <w:r w:rsidR="00026369">
        <w:t>we will</w:t>
      </w:r>
      <w:r>
        <w:t xml:space="preserve"> take this </w:t>
      </w:r>
      <w:r w:rsidRPr="00B41932">
        <w:t>into account when handling and responding</w:t>
      </w:r>
      <w:r>
        <w:t xml:space="preserve"> </w:t>
      </w:r>
      <w:r w:rsidRPr="00B41932">
        <w:t>to the compl</w:t>
      </w:r>
      <w:r>
        <w:t xml:space="preserve">aint. In such circumstances </w:t>
      </w:r>
      <w:r w:rsidR="00026369">
        <w:t>we are</w:t>
      </w:r>
      <w:r w:rsidRPr="00B41932">
        <w:t xml:space="preserve"> likely to be</w:t>
      </w:r>
      <w:r>
        <w:t xml:space="preserve"> </w:t>
      </w:r>
      <w:r w:rsidRPr="00B41932">
        <w:t xml:space="preserve">constrained as to what </w:t>
      </w:r>
      <w:r w:rsidR="00026369">
        <w:t>we</w:t>
      </w:r>
      <w:r w:rsidRPr="00B41932">
        <w:t xml:space="preserve"> can do in terms of investigating </w:t>
      </w:r>
      <w:r w:rsidR="00026369">
        <w:t>a</w:t>
      </w:r>
      <w:r w:rsidRPr="00B41932">
        <w:t xml:space="preserve"> complaint, or i</w:t>
      </w:r>
      <w:r w:rsidR="00180283">
        <w:t>n</w:t>
      </w:r>
      <w:r>
        <w:t xml:space="preserve"> </w:t>
      </w:r>
      <w:r w:rsidRPr="00B41932">
        <w:t>terms of the information which can be in</w:t>
      </w:r>
      <w:r>
        <w:t xml:space="preserve">cluded in the report of such an </w:t>
      </w:r>
      <w:r w:rsidRPr="00B41932">
        <w:t>investigation.</w:t>
      </w:r>
    </w:p>
    <w:p w14:paraId="26544E40" w14:textId="77777777" w:rsidR="00B41932" w:rsidRPr="00B41932" w:rsidRDefault="00B41932" w:rsidP="00AD181E"/>
    <w:p w14:paraId="0B4ABA81" w14:textId="6B6D1CAA" w:rsidR="00B41932" w:rsidRDefault="00B41932" w:rsidP="00AD181E">
      <w:r w:rsidRPr="00B41932">
        <w:t xml:space="preserve">In circumstances where the </w:t>
      </w:r>
      <w:r w:rsidR="00B13EBE" w:rsidRPr="00B13EBE">
        <w:t>person</w:t>
      </w:r>
      <w:r w:rsidRPr="00B41932">
        <w:t xml:space="preserve"> does not have the capacity to consent to</w:t>
      </w:r>
      <w:r>
        <w:t xml:space="preserve"> the complaint being </w:t>
      </w:r>
      <w:r w:rsidRPr="00B41932">
        <w:t xml:space="preserve">made on </w:t>
      </w:r>
      <w:r w:rsidR="00B13EBE">
        <w:t>their</w:t>
      </w:r>
      <w:r w:rsidRPr="00B41932">
        <w:t xml:space="preserve"> behalf, it is likely to be relevant (for example)</w:t>
      </w:r>
      <w:r>
        <w:t xml:space="preserve"> to check that the person making </w:t>
      </w:r>
      <w:r w:rsidRPr="00B41932">
        <w:t xml:space="preserve">the complaint on the </w:t>
      </w:r>
      <w:r w:rsidR="00026369">
        <w:t>person</w:t>
      </w:r>
      <w:r w:rsidR="00045AA1">
        <w:t>’</w:t>
      </w:r>
      <w:r w:rsidRPr="00B41932">
        <w:t>s behalf has a</w:t>
      </w:r>
      <w:r>
        <w:t xml:space="preserve"> </w:t>
      </w:r>
      <w:r w:rsidRPr="00B41932">
        <w:t xml:space="preserve">legitimate interest in the </w:t>
      </w:r>
      <w:r w:rsidR="00B13EBE" w:rsidRPr="00B13EBE">
        <w:t>person</w:t>
      </w:r>
      <w:r w:rsidR="00045AA1">
        <w:t>’</w:t>
      </w:r>
      <w:r>
        <w:t xml:space="preserve">s welfare and that there </w:t>
      </w:r>
      <w:r w:rsidRPr="00B41932">
        <w:t>is no conflict of interest. It</w:t>
      </w:r>
      <w:r>
        <w:t xml:space="preserve"> </w:t>
      </w:r>
      <w:r w:rsidRPr="00B41932">
        <w:t xml:space="preserve">would also be good practice to keep </w:t>
      </w:r>
      <w:r>
        <w:t xml:space="preserve">the patient on whose behalf the </w:t>
      </w:r>
      <w:r w:rsidRPr="00B41932">
        <w:t>complaint is</w:t>
      </w:r>
      <w:r>
        <w:t xml:space="preserve"> </w:t>
      </w:r>
      <w:r w:rsidRPr="00B41932">
        <w:t>being made</w:t>
      </w:r>
      <w:r w:rsidR="00180283">
        <w:t>,</w:t>
      </w:r>
      <w:r w:rsidRPr="00B41932">
        <w:t xml:space="preserve"> informed of the progress of any investigation into the complaint, in so far</w:t>
      </w:r>
      <w:r>
        <w:t xml:space="preserve"> </w:t>
      </w:r>
      <w:r w:rsidRPr="00B41932">
        <w:t>as that is possible and appropriate.</w:t>
      </w:r>
    </w:p>
    <w:p w14:paraId="2B4DC37C" w14:textId="2794112B" w:rsidR="00F262BD" w:rsidRDefault="00F262BD" w:rsidP="00AD181E"/>
    <w:p w14:paraId="61514117" w14:textId="77777777" w:rsidR="00B41932" w:rsidRPr="00B41932" w:rsidRDefault="00B41932" w:rsidP="00AD181E">
      <w:pPr>
        <w:pStyle w:val="Heading2"/>
      </w:pPr>
      <w:bookmarkStart w:id="108" w:name="_Toc478631026"/>
      <w:r w:rsidRPr="00B41932">
        <w:t>Children and Young People</w:t>
      </w:r>
      <w:bookmarkEnd w:id="108"/>
    </w:p>
    <w:p w14:paraId="053AEF6B" w14:textId="77777777" w:rsidR="00B41932" w:rsidRPr="00B41932" w:rsidRDefault="00B41932" w:rsidP="00AD181E">
      <w:r w:rsidRPr="00B41932">
        <w:t>All NHS bodies and their health service providers should have and operate</w:t>
      </w:r>
      <w:r>
        <w:t xml:space="preserve"> clear policies in relation </w:t>
      </w:r>
      <w:r w:rsidRPr="00B41932">
        <w:t>to obtaining consent</w:t>
      </w:r>
      <w:r w:rsidR="00180283">
        <w:t>.  T</w:t>
      </w:r>
      <w:r w:rsidR="007E5475">
        <w:t>hese should include</w:t>
      </w:r>
      <w:r w:rsidRPr="00B41932">
        <w:t xml:space="preserve"> where the </w:t>
      </w:r>
      <w:r w:rsidR="00B13EBE" w:rsidRPr="00B13EBE">
        <w:t>person</w:t>
      </w:r>
      <w:r w:rsidRPr="00B41932">
        <w:t xml:space="preserve"> who is the subject of</w:t>
      </w:r>
      <w:r>
        <w:t xml:space="preserve"> a complaint is a child. These </w:t>
      </w:r>
      <w:r w:rsidRPr="00B41932">
        <w:t>procedures should reflect any guidance or advice that</w:t>
      </w:r>
      <w:r>
        <w:t xml:space="preserve"> </w:t>
      </w:r>
      <w:r w:rsidRPr="00B41932">
        <w:t>may be</w:t>
      </w:r>
      <w:r>
        <w:t xml:space="preserve"> issued by the Commissioner for </w:t>
      </w:r>
      <w:r w:rsidRPr="00B41932">
        <w:t>Children and Young People in Scotland.</w:t>
      </w:r>
      <w:r>
        <w:t xml:space="preserve"> </w:t>
      </w:r>
      <w:r w:rsidRPr="00B41932">
        <w:t>The principles in that guidance will be equally relevant to the local operation of the</w:t>
      </w:r>
      <w:r>
        <w:t xml:space="preserve"> </w:t>
      </w:r>
      <w:r w:rsidRPr="00B41932">
        <w:t>NHS complaints procedure. A number of information leaflets for young</w:t>
      </w:r>
      <w:r>
        <w:t xml:space="preserve"> </w:t>
      </w:r>
      <w:r w:rsidRPr="00B41932">
        <w:t xml:space="preserve">people are available on NHS inform including </w:t>
      </w:r>
      <w:r w:rsidRPr="00B41932">
        <w:rPr>
          <w:i/>
          <w:iCs/>
        </w:rPr>
        <w:t>Confidentiality – Your Rights</w:t>
      </w:r>
      <w:r w:rsidRPr="00B41932">
        <w:t>.</w:t>
      </w:r>
    </w:p>
    <w:p w14:paraId="40FF8A1A" w14:textId="77777777" w:rsidR="00B41932" w:rsidRDefault="00B41932" w:rsidP="00AD181E"/>
    <w:p w14:paraId="2661E40F" w14:textId="77777777" w:rsidR="00B41932" w:rsidRPr="00B41932" w:rsidRDefault="00B41932" w:rsidP="00AD181E">
      <w:r w:rsidRPr="00B41932">
        <w:t>Generally, a person with parental responsibility can pursue a complaint on</w:t>
      </w:r>
      <w:r>
        <w:t xml:space="preserve"> </w:t>
      </w:r>
      <w:r w:rsidRPr="00B41932">
        <w:t>behalf of a child where the NHS body or health service provider judges that the child</w:t>
      </w:r>
      <w:r>
        <w:t xml:space="preserve"> does not have sufficient </w:t>
      </w:r>
      <w:r w:rsidRPr="00B41932">
        <w:t>understanding of what is involved. While in these</w:t>
      </w:r>
      <w:r>
        <w:t xml:space="preserve"> </w:t>
      </w:r>
      <w:r w:rsidRPr="00B41932">
        <w:t>circumstan</w:t>
      </w:r>
      <w:r>
        <w:t>ces, the child</w:t>
      </w:r>
      <w:r w:rsidR="00F262BD">
        <w:t>'</w:t>
      </w:r>
      <w:r>
        <w:t xml:space="preserve">s consent is not </w:t>
      </w:r>
      <w:r w:rsidRPr="00B41932">
        <w:t>required</w:t>
      </w:r>
      <w:r w:rsidR="001861A2">
        <w:t xml:space="preserve"> (nor is the consent of the other parent)</w:t>
      </w:r>
      <w:r w:rsidRPr="00B41932">
        <w:t>, it is considered good practice to</w:t>
      </w:r>
      <w:r>
        <w:t xml:space="preserve"> </w:t>
      </w:r>
      <w:r w:rsidRPr="00B41932">
        <w:t>explain the process to</w:t>
      </w:r>
      <w:r>
        <w:t xml:space="preserve"> the child and inform them that </w:t>
      </w:r>
      <w:r w:rsidRPr="00B41932">
        <w:t>information from their health</w:t>
      </w:r>
      <w:r>
        <w:t xml:space="preserve"> </w:t>
      </w:r>
      <w:r w:rsidRPr="00B41932">
        <w:t>records may need to be discl</w:t>
      </w:r>
      <w:r>
        <w:t xml:space="preserve">osed to those investigating the </w:t>
      </w:r>
      <w:r w:rsidRPr="00B41932">
        <w:t>complaint.</w:t>
      </w:r>
    </w:p>
    <w:p w14:paraId="1476DA69" w14:textId="77777777" w:rsidR="00B41932" w:rsidRDefault="00B41932" w:rsidP="00AD181E"/>
    <w:p w14:paraId="2EA5A225" w14:textId="408F02F5" w:rsidR="00B41932" w:rsidRDefault="00B41932" w:rsidP="00AD181E">
      <w:r w:rsidRPr="00B41932">
        <w:t>Where an NHS body or health service provider judges that a child has</w:t>
      </w:r>
      <w:r>
        <w:t xml:space="preserve"> sufficient maturity and </w:t>
      </w:r>
      <w:r w:rsidRPr="00B41932">
        <w:t>understanding, the child can either pursue the complaint</w:t>
      </w:r>
      <w:r>
        <w:t xml:space="preserve"> </w:t>
      </w:r>
      <w:r w:rsidRPr="00B41932">
        <w:t>themselves</w:t>
      </w:r>
      <w:r>
        <w:t xml:space="preserve"> or consent to it being pursued </w:t>
      </w:r>
      <w:r w:rsidRPr="00B41932">
        <w:t>on their behalf by a parent or third party of</w:t>
      </w:r>
      <w:r>
        <w:t xml:space="preserve"> </w:t>
      </w:r>
      <w:r w:rsidRPr="00B41932">
        <w:t>their choice. It is also good</w:t>
      </w:r>
      <w:r>
        <w:t xml:space="preserve"> practice to obtain the child</w:t>
      </w:r>
      <w:r w:rsidR="00045AA1">
        <w:t>’</w:t>
      </w:r>
      <w:r>
        <w:t xml:space="preserve">s </w:t>
      </w:r>
      <w:r w:rsidRPr="00B41932">
        <w:t>written consent to</w:t>
      </w:r>
      <w:r>
        <w:t xml:space="preserve"> </w:t>
      </w:r>
      <w:r w:rsidRPr="00B41932">
        <w:t>information from their health records being released.</w:t>
      </w:r>
    </w:p>
    <w:p w14:paraId="234A4188" w14:textId="77777777" w:rsidR="00B41932" w:rsidRDefault="00B41932" w:rsidP="00AD181E"/>
    <w:p w14:paraId="72C0BAF2" w14:textId="77777777" w:rsidR="00B41932" w:rsidRPr="00B41932" w:rsidRDefault="00B41932" w:rsidP="00AD181E">
      <w:pPr>
        <w:pStyle w:val="Heading2"/>
      </w:pPr>
      <w:bookmarkStart w:id="109" w:name="_Toc478631027"/>
      <w:r w:rsidRPr="00B41932">
        <w:lastRenderedPageBreak/>
        <w:t>Adults who cannot give consent</w:t>
      </w:r>
      <w:bookmarkEnd w:id="109"/>
    </w:p>
    <w:p w14:paraId="66D0CD1F" w14:textId="77777777" w:rsidR="00B41932" w:rsidRDefault="00B41932" w:rsidP="00AD181E">
      <w:r w:rsidRPr="00B41932">
        <w:t xml:space="preserve">Where a </w:t>
      </w:r>
      <w:r w:rsidR="00B13EBE" w:rsidRPr="00B13EBE">
        <w:t>person</w:t>
      </w:r>
      <w:r w:rsidRPr="00B41932">
        <w:t xml:space="preserve"> is unable to give consent the NHS body or health service</w:t>
      </w:r>
      <w:r>
        <w:t xml:space="preserve"> </w:t>
      </w:r>
      <w:r w:rsidRPr="00B41932">
        <w:t>p</w:t>
      </w:r>
      <w:r>
        <w:t xml:space="preserve">rovider can agree to </w:t>
      </w:r>
      <w:r w:rsidRPr="00B41932">
        <w:t>investigate a complaint made on their behalf by a third party.</w:t>
      </w:r>
      <w:r>
        <w:t xml:space="preserve"> </w:t>
      </w:r>
      <w:r w:rsidRPr="00B41932">
        <w:t>However, before doing so they should satisfy themselves that the third party has:</w:t>
      </w:r>
    </w:p>
    <w:p w14:paraId="735A1E29" w14:textId="77777777" w:rsidR="00B41932" w:rsidRPr="00B41932" w:rsidRDefault="0022375C" w:rsidP="00FE3933">
      <w:pPr>
        <w:pStyle w:val="StyleLeft1cm"/>
        <w:tabs>
          <w:tab w:val="clear" w:pos="720"/>
        </w:tabs>
        <w:ind w:left="567" w:hanging="567"/>
      </w:pPr>
      <w:r>
        <w:t>no conflict of interest</w:t>
      </w:r>
      <w:r w:rsidR="00180283">
        <w:t>; and</w:t>
      </w:r>
    </w:p>
    <w:p w14:paraId="63440D6B" w14:textId="7CC4DEE2" w:rsidR="00B41932" w:rsidRDefault="00B41932" w:rsidP="00FE3933">
      <w:pPr>
        <w:pStyle w:val="StyleLeft1cm"/>
        <w:tabs>
          <w:tab w:val="clear" w:pos="720"/>
        </w:tabs>
        <w:ind w:left="567" w:hanging="567"/>
      </w:pPr>
      <w:r w:rsidRPr="00B41932">
        <w:t xml:space="preserve">a legitimate interest in the </w:t>
      </w:r>
      <w:r w:rsidR="00B13EBE" w:rsidRPr="00B13EBE">
        <w:t>person</w:t>
      </w:r>
      <w:r w:rsidR="00682621">
        <w:t>’</w:t>
      </w:r>
      <w:r w:rsidRPr="00B41932">
        <w:t xml:space="preserve">s welfare, for example if they are a </w:t>
      </w:r>
      <w:r w:rsidR="00180283">
        <w:t>w</w:t>
      </w:r>
      <w:r w:rsidRPr="00B41932">
        <w:t>elfare</w:t>
      </w:r>
      <w:r w:rsidR="0022375C">
        <w:t xml:space="preserve"> </w:t>
      </w:r>
      <w:r w:rsidR="00180283">
        <w:t>a</w:t>
      </w:r>
      <w:r w:rsidR="0022375C">
        <w:t xml:space="preserve">ttorney acting on </w:t>
      </w:r>
      <w:r w:rsidRPr="00B41932">
        <w:t>behalf of an individual covered by the Adults with</w:t>
      </w:r>
      <w:r w:rsidR="0022375C">
        <w:t xml:space="preserve"> </w:t>
      </w:r>
      <w:r w:rsidRPr="00B41932">
        <w:t>Incapacity Act (2000).</w:t>
      </w:r>
    </w:p>
    <w:p w14:paraId="44C3ABE5" w14:textId="45D016C3" w:rsidR="00B41932" w:rsidRDefault="00C25B21" w:rsidP="00E85D2A">
      <w:pPr>
        <w:pStyle w:val="Heading1"/>
      </w:pPr>
      <w:r>
        <w:br w:type="page"/>
      </w:r>
      <w:bookmarkStart w:id="110" w:name="_Toc478631028"/>
      <w:r w:rsidRPr="00C25B21">
        <w:lastRenderedPageBreak/>
        <w:t xml:space="preserve">Appendix </w:t>
      </w:r>
      <w:r w:rsidR="00D430FE">
        <w:t>9</w:t>
      </w:r>
      <w:r w:rsidR="00CB2960">
        <w:t xml:space="preserve">:  </w:t>
      </w:r>
      <w:r w:rsidRPr="00C25B21">
        <w:t>Consent</w:t>
      </w:r>
      <w:r>
        <w:t xml:space="preserve"> form</w:t>
      </w:r>
      <w:bookmarkEnd w:id="110"/>
    </w:p>
    <w:p w14:paraId="21A64ADB" w14:textId="77777777" w:rsidR="00C25B21" w:rsidRPr="00C25B21" w:rsidRDefault="00C25B21" w:rsidP="00AD181E">
      <w:pPr>
        <w:rPr>
          <w:i/>
        </w:rPr>
      </w:pPr>
      <w:r>
        <w:t>[</w:t>
      </w:r>
      <w:r>
        <w:rPr>
          <w:i/>
        </w:rPr>
        <w:t>insert name and address of NHS organisation]</w:t>
      </w:r>
    </w:p>
    <w:p w14:paraId="03928529" w14:textId="77777777" w:rsidR="00C25B21" w:rsidRDefault="00C25B21" w:rsidP="00AD181E"/>
    <w:p w14:paraId="270B21F4" w14:textId="77777777" w:rsidR="00C25B21" w:rsidRDefault="00C25B21" w:rsidP="00AD181E"/>
    <w:p w14:paraId="71225FFC" w14:textId="466AB521" w:rsidR="00C25B21" w:rsidRPr="00C25B21" w:rsidRDefault="00C25B21" w:rsidP="00AD181E">
      <w:r w:rsidRPr="00C25B21">
        <w:rPr>
          <w:b/>
        </w:rPr>
        <w:t xml:space="preserve">Consent to release </w:t>
      </w:r>
      <w:r w:rsidR="002366EB" w:rsidRPr="00C25B21">
        <w:rPr>
          <w:b/>
        </w:rPr>
        <w:t xml:space="preserve">patient information </w:t>
      </w:r>
      <w:r w:rsidRPr="00C25B21">
        <w:rPr>
          <w:b/>
        </w:rPr>
        <w:t>to a third party</w:t>
      </w:r>
    </w:p>
    <w:p w14:paraId="4EC9384A" w14:textId="77777777" w:rsidR="00C25B21" w:rsidRDefault="00C25B21" w:rsidP="00AD181E">
      <w:r>
        <w:t>I hereby authorise [</w:t>
      </w:r>
      <w:r w:rsidRPr="00C25B21">
        <w:rPr>
          <w:i/>
        </w:rPr>
        <w:t>Name of NHS organisation</w:t>
      </w:r>
      <w:r>
        <w:t>] to disclose personal information relating to my healthcare to the person named below for the purposes of replying to a complaint.</w:t>
      </w:r>
    </w:p>
    <w:p w14:paraId="18813E89" w14:textId="77777777" w:rsidR="00C25B21" w:rsidRDefault="00C25B21" w:rsidP="00AD181E"/>
    <w:p w14:paraId="3148C478" w14:textId="77777777" w:rsidR="00C25B21" w:rsidRPr="00C25B21" w:rsidRDefault="00C25B21" w:rsidP="00AD181E">
      <w:pPr>
        <w:rPr>
          <w:b/>
        </w:rPr>
      </w:pPr>
      <w:r w:rsidRPr="00C25B21">
        <w:rPr>
          <w:b/>
        </w:rPr>
        <w:t>Name and address of person to whom disclosure is to be made</w:t>
      </w:r>
      <w:r>
        <w:rPr>
          <w:b/>
        </w:rPr>
        <w:t>:</w:t>
      </w:r>
    </w:p>
    <w:p w14:paraId="4FA5F9FF" w14:textId="77777777" w:rsidR="00C25B21" w:rsidRDefault="00C25B21" w:rsidP="00AD18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837"/>
      </w:tblGrid>
      <w:tr w:rsidR="00C25B21" w14:paraId="6EDE98FF" w14:textId="77777777" w:rsidTr="00FE3933">
        <w:tc>
          <w:tcPr>
            <w:tcW w:w="1810" w:type="dxa"/>
            <w:shd w:val="clear" w:color="auto" w:fill="auto"/>
          </w:tcPr>
          <w:p w14:paraId="2D7493A3" w14:textId="77777777" w:rsidR="00C25B21" w:rsidRDefault="00C25B21" w:rsidP="00AD181E">
            <w:pPr>
              <w:jc w:val="left"/>
            </w:pPr>
            <w:r>
              <w:t>Name</w:t>
            </w:r>
          </w:p>
        </w:tc>
        <w:tc>
          <w:tcPr>
            <w:tcW w:w="8044" w:type="dxa"/>
            <w:shd w:val="clear" w:color="auto" w:fill="auto"/>
            <w:vAlign w:val="bottom"/>
          </w:tcPr>
          <w:p w14:paraId="6C50B28C" w14:textId="77777777" w:rsidR="00C25B21" w:rsidRDefault="00C25B21" w:rsidP="00AD181E"/>
        </w:tc>
      </w:tr>
      <w:tr w:rsidR="00C25B21" w14:paraId="2C3CF885" w14:textId="77777777" w:rsidTr="00FE3933">
        <w:tc>
          <w:tcPr>
            <w:tcW w:w="1810" w:type="dxa"/>
            <w:shd w:val="clear" w:color="auto" w:fill="auto"/>
          </w:tcPr>
          <w:p w14:paraId="6CA05D74" w14:textId="77777777" w:rsidR="00C25B21" w:rsidRDefault="00C25B21" w:rsidP="00AD181E">
            <w:pPr>
              <w:jc w:val="left"/>
            </w:pPr>
            <w:r>
              <w:t>Address</w:t>
            </w:r>
          </w:p>
        </w:tc>
        <w:tc>
          <w:tcPr>
            <w:tcW w:w="8044" w:type="dxa"/>
            <w:shd w:val="clear" w:color="auto" w:fill="auto"/>
            <w:vAlign w:val="bottom"/>
          </w:tcPr>
          <w:p w14:paraId="5F2E1DDB" w14:textId="77777777" w:rsidR="00C25B21" w:rsidRDefault="00C25B21" w:rsidP="00AD181E"/>
          <w:p w14:paraId="073C37FF" w14:textId="77777777" w:rsidR="00F262BD" w:rsidRDefault="00F262BD" w:rsidP="00AD181E"/>
        </w:tc>
      </w:tr>
    </w:tbl>
    <w:p w14:paraId="3A16D9B6" w14:textId="77777777" w:rsidR="00C25B21" w:rsidRDefault="00C25B21" w:rsidP="00AD181E"/>
    <w:p w14:paraId="19AAFB54" w14:textId="77777777" w:rsidR="00C25B21" w:rsidRDefault="00C25B21" w:rsidP="00AD181E"/>
    <w:p w14:paraId="4F7881AF" w14:textId="555F41BE" w:rsidR="00C25B21" w:rsidRPr="00C25B21" w:rsidRDefault="00C25B21" w:rsidP="00AD181E">
      <w:pPr>
        <w:rPr>
          <w:b/>
        </w:rPr>
      </w:pPr>
      <w:r w:rsidRPr="00C25B21">
        <w:rPr>
          <w:b/>
        </w:rPr>
        <w:t>Patient</w:t>
      </w:r>
      <w:r w:rsidR="00682621">
        <w:rPr>
          <w:b/>
        </w:rPr>
        <w:t>’</w:t>
      </w:r>
      <w:r w:rsidRPr="00C25B21">
        <w:rPr>
          <w:b/>
        </w:rPr>
        <w:t>s details:</w:t>
      </w:r>
    </w:p>
    <w:p w14:paraId="5D13EAF1" w14:textId="77777777" w:rsidR="00C25B21" w:rsidRDefault="00C25B21" w:rsidP="00AD18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7837"/>
      </w:tblGrid>
      <w:tr w:rsidR="00C25B21" w14:paraId="69FEDEDE" w14:textId="77777777" w:rsidTr="00FE3933">
        <w:tc>
          <w:tcPr>
            <w:tcW w:w="1810" w:type="dxa"/>
            <w:shd w:val="clear" w:color="auto" w:fill="auto"/>
          </w:tcPr>
          <w:p w14:paraId="60290D9E" w14:textId="77777777" w:rsidR="00C25B21" w:rsidRDefault="00C25B21" w:rsidP="00AD181E">
            <w:pPr>
              <w:jc w:val="left"/>
            </w:pPr>
            <w:r>
              <w:t>Name</w:t>
            </w:r>
          </w:p>
        </w:tc>
        <w:tc>
          <w:tcPr>
            <w:tcW w:w="8044" w:type="dxa"/>
            <w:shd w:val="clear" w:color="auto" w:fill="auto"/>
            <w:vAlign w:val="bottom"/>
          </w:tcPr>
          <w:p w14:paraId="21FC6016" w14:textId="77777777" w:rsidR="00C25B21" w:rsidRDefault="00C25B21" w:rsidP="00AD181E"/>
        </w:tc>
      </w:tr>
      <w:tr w:rsidR="00C25B21" w14:paraId="6B4E2C95" w14:textId="77777777" w:rsidTr="00FE3933">
        <w:tc>
          <w:tcPr>
            <w:tcW w:w="1810" w:type="dxa"/>
            <w:shd w:val="clear" w:color="auto" w:fill="auto"/>
          </w:tcPr>
          <w:p w14:paraId="71B8D14C" w14:textId="77777777" w:rsidR="00C25B21" w:rsidRDefault="00F262BD" w:rsidP="00AD181E">
            <w:pPr>
              <w:jc w:val="left"/>
            </w:pPr>
            <w:r>
              <w:t>A</w:t>
            </w:r>
            <w:r w:rsidR="00C25B21">
              <w:t>ddress</w:t>
            </w:r>
          </w:p>
        </w:tc>
        <w:tc>
          <w:tcPr>
            <w:tcW w:w="8044" w:type="dxa"/>
            <w:shd w:val="clear" w:color="auto" w:fill="auto"/>
            <w:vAlign w:val="bottom"/>
          </w:tcPr>
          <w:p w14:paraId="5A424AF7" w14:textId="77777777" w:rsidR="00C25B21" w:rsidRDefault="00C25B21" w:rsidP="00AD181E"/>
          <w:p w14:paraId="3C42D766" w14:textId="77777777" w:rsidR="00F262BD" w:rsidRDefault="00F262BD" w:rsidP="00AD181E"/>
        </w:tc>
      </w:tr>
      <w:tr w:rsidR="00C25B21" w14:paraId="54F4DA1A" w14:textId="77777777" w:rsidTr="00FE3933">
        <w:tc>
          <w:tcPr>
            <w:tcW w:w="1810" w:type="dxa"/>
            <w:shd w:val="clear" w:color="auto" w:fill="auto"/>
          </w:tcPr>
          <w:p w14:paraId="311149BD" w14:textId="77777777" w:rsidR="00C25B21" w:rsidRDefault="00F262BD" w:rsidP="00AD181E">
            <w:pPr>
              <w:jc w:val="left"/>
            </w:pPr>
            <w:r>
              <w:t>D</w:t>
            </w:r>
            <w:r w:rsidR="00C25B21">
              <w:t>ate of Birth</w:t>
            </w:r>
          </w:p>
        </w:tc>
        <w:tc>
          <w:tcPr>
            <w:tcW w:w="8044" w:type="dxa"/>
            <w:shd w:val="clear" w:color="auto" w:fill="auto"/>
            <w:vAlign w:val="bottom"/>
          </w:tcPr>
          <w:p w14:paraId="7F46AA01" w14:textId="77777777" w:rsidR="00C25B21" w:rsidRDefault="00C25B21" w:rsidP="00AD181E"/>
        </w:tc>
      </w:tr>
    </w:tbl>
    <w:p w14:paraId="50600D75" w14:textId="77777777" w:rsidR="00C25B21" w:rsidRDefault="00C25B21" w:rsidP="00AD181E"/>
    <w:p w14:paraId="0FF11E91" w14:textId="77777777" w:rsidR="00C25B21" w:rsidRDefault="00C25B21" w:rsidP="00AD181E"/>
    <w:p w14:paraId="302E6B15" w14:textId="77777777" w:rsidR="00C25B21" w:rsidRDefault="00C25B21" w:rsidP="00AD181E">
      <w:r>
        <w:t>I understand that to ensure a comprehensive response to my complaint, staff who are bound by a code of confidentiality, may have to refer to my medical record, and I have no objection to this.</w:t>
      </w:r>
    </w:p>
    <w:p w14:paraId="7FCEC643" w14:textId="77777777" w:rsidR="00C25B21" w:rsidRDefault="00C25B21" w:rsidP="00AD18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833"/>
      </w:tblGrid>
      <w:tr w:rsidR="00C25B21" w14:paraId="46A70252" w14:textId="77777777" w:rsidTr="009C2112">
        <w:tc>
          <w:tcPr>
            <w:tcW w:w="1810" w:type="dxa"/>
            <w:shd w:val="clear" w:color="auto" w:fill="auto"/>
            <w:vAlign w:val="bottom"/>
          </w:tcPr>
          <w:p w14:paraId="3A98FD0A" w14:textId="77777777" w:rsidR="00C25B21" w:rsidRDefault="00A660B9" w:rsidP="00AD181E">
            <w:r>
              <w:t>Signature</w:t>
            </w:r>
          </w:p>
        </w:tc>
        <w:tc>
          <w:tcPr>
            <w:tcW w:w="8044" w:type="dxa"/>
            <w:shd w:val="clear" w:color="auto" w:fill="auto"/>
            <w:vAlign w:val="bottom"/>
          </w:tcPr>
          <w:p w14:paraId="1A30367C" w14:textId="77777777" w:rsidR="00C25B21" w:rsidRDefault="00C25B21" w:rsidP="00AD181E"/>
        </w:tc>
      </w:tr>
      <w:tr w:rsidR="00C25B21" w14:paraId="2B92A772" w14:textId="77777777" w:rsidTr="009C2112">
        <w:tc>
          <w:tcPr>
            <w:tcW w:w="1810" w:type="dxa"/>
            <w:shd w:val="clear" w:color="auto" w:fill="auto"/>
            <w:vAlign w:val="bottom"/>
          </w:tcPr>
          <w:p w14:paraId="1010E460" w14:textId="77777777" w:rsidR="00C25B21" w:rsidRDefault="00A660B9" w:rsidP="00AD181E">
            <w:r>
              <w:t>Date</w:t>
            </w:r>
          </w:p>
        </w:tc>
        <w:tc>
          <w:tcPr>
            <w:tcW w:w="8044" w:type="dxa"/>
            <w:shd w:val="clear" w:color="auto" w:fill="auto"/>
            <w:vAlign w:val="bottom"/>
          </w:tcPr>
          <w:p w14:paraId="7315EF85" w14:textId="77777777" w:rsidR="00C25B21" w:rsidRDefault="00C25B21" w:rsidP="00AD181E"/>
        </w:tc>
      </w:tr>
    </w:tbl>
    <w:p w14:paraId="342E8A12" w14:textId="77777777" w:rsidR="00C25B21" w:rsidRPr="00C25B21" w:rsidRDefault="00C25B21" w:rsidP="00AD181E"/>
    <w:sectPr w:rsidR="00C25B21" w:rsidRPr="00C25B21" w:rsidSect="00565EC0">
      <w:footerReference w:type="even" r:id="rId21"/>
      <w:pgSz w:w="11906" w:h="16838"/>
      <w:pgMar w:top="1134" w:right="1134" w:bottom="1134" w:left="1134" w:header="709" w:footer="709" w:gutter="0"/>
      <w:pgBorders w:zOrder="back">
        <w:top w:val="single" w:sz="4" w:space="6" w:color="auto"/>
        <w:bottom w:val="single" w:sz="4" w:space="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98EC9" w14:textId="77777777" w:rsidR="00E45FA7" w:rsidRDefault="00E45FA7">
      <w:r>
        <w:separator/>
      </w:r>
    </w:p>
  </w:endnote>
  <w:endnote w:type="continuationSeparator" w:id="0">
    <w:p w14:paraId="1D0364D3" w14:textId="77777777" w:rsidR="00E45FA7" w:rsidRDefault="00E4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ntax">
    <w:altName w:val="Syntax"/>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F71B" w14:textId="2CAF8595" w:rsidR="00E45FA7" w:rsidRPr="00991859" w:rsidRDefault="00E45FA7" w:rsidP="00991859">
    <w:pPr>
      <w:pStyle w:val="Footer"/>
      <w:jc w:val="center"/>
      <w:rPr>
        <w:i/>
        <w:sz w:val="18"/>
        <w:szCs w:val="18"/>
      </w:rPr>
    </w:pPr>
    <w:r w:rsidRPr="00991859">
      <w:rPr>
        <w:rStyle w:val="PageNumber"/>
        <w:i/>
        <w:sz w:val="18"/>
        <w:szCs w:val="18"/>
      </w:rPr>
      <w:t xml:space="preserve">Page </w:t>
    </w:r>
    <w:r w:rsidRPr="00991859">
      <w:rPr>
        <w:rStyle w:val="PageNumber"/>
        <w:i/>
        <w:sz w:val="18"/>
        <w:szCs w:val="18"/>
      </w:rPr>
      <w:fldChar w:fldCharType="begin"/>
    </w:r>
    <w:r w:rsidRPr="00991859">
      <w:rPr>
        <w:rStyle w:val="PageNumber"/>
        <w:i/>
        <w:sz w:val="18"/>
        <w:szCs w:val="18"/>
      </w:rPr>
      <w:instrText xml:space="preserve"> PAGE </w:instrText>
    </w:r>
    <w:r w:rsidRPr="00991859">
      <w:rPr>
        <w:rStyle w:val="PageNumber"/>
        <w:i/>
        <w:sz w:val="18"/>
        <w:szCs w:val="18"/>
      </w:rPr>
      <w:fldChar w:fldCharType="separate"/>
    </w:r>
    <w:r w:rsidR="00F241E4">
      <w:rPr>
        <w:rStyle w:val="PageNumber"/>
        <w:i/>
        <w:noProof/>
        <w:sz w:val="18"/>
        <w:szCs w:val="18"/>
      </w:rPr>
      <w:t>2</w:t>
    </w:r>
    <w:r w:rsidRPr="00991859">
      <w:rPr>
        <w:rStyle w:val="PageNumber"/>
        <w:i/>
        <w:sz w:val="18"/>
        <w:szCs w:val="18"/>
      </w:rPr>
      <w:fldChar w:fldCharType="end"/>
    </w:r>
    <w:r w:rsidRPr="00991859">
      <w:rPr>
        <w:rStyle w:val="PageNumber"/>
        <w:i/>
        <w:sz w:val="18"/>
        <w:szCs w:val="18"/>
      </w:rPr>
      <w:t xml:space="preserve"> of </w:t>
    </w:r>
    <w:r w:rsidR="00EA6EC7">
      <w:rPr>
        <w:rStyle w:val="PageNumber"/>
        <w:i/>
        <w:sz w:val="18"/>
        <w:szCs w:val="18"/>
      </w:rPr>
      <w:t>60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2A72E" w14:textId="77777777" w:rsidR="00E45FA7" w:rsidRDefault="00E45FA7" w:rsidP="00D76A43">
    <w:pPr>
      <w:tabs>
        <w:tab w:val="center" w:pos="4320"/>
        <w:tab w:val="right" w:pos="86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D6004" w14:textId="77777777" w:rsidR="00E45FA7" w:rsidRDefault="00E45FA7" w:rsidP="00991859">
    <w:pPr>
      <w:pStyle w:val="Footer"/>
      <w:jc w:val="center"/>
      <w:rPr>
        <w:rStyle w:val="PageNumber"/>
        <w:i/>
        <w:sz w:val="18"/>
        <w:szCs w:val="18"/>
      </w:rPr>
    </w:pPr>
  </w:p>
  <w:p w14:paraId="5FCDF1BC" w14:textId="1C5BE120" w:rsidR="00E45FA7" w:rsidRDefault="00E45FA7" w:rsidP="00991859">
    <w:pPr>
      <w:pStyle w:val="Footer"/>
      <w:jc w:val="center"/>
      <w:rPr>
        <w:rStyle w:val="PageNumber"/>
        <w:i/>
        <w:sz w:val="18"/>
        <w:szCs w:val="18"/>
      </w:rPr>
    </w:pPr>
    <w:r w:rsidRPr="00991859">
      <w:rPr>
        <w:rStyle w:val="PageNumber"/>
        <w:i/>
        <w:sz w:val="18"/>
        <w:szCs w:val="18"/>
      </w:rPr>
      <w:t xml:space="preserve">Page </w:t>
    </w:r>
    <w:r w:rsidRPr="00991859">
      <w:rPr>
        <w:rStyle w:val="PageNumber"/>
        <w:i/>
        <w:sz w:val="18"/>
        <w:szCs w:val="18"/>
      </w:rPr>
      <w:fldChar w:fldCharType="begin"/>
    </w:r>
    <w:r w:rsidRPr="00991859">
      <w:rPr>
        <w:rStyle w:val="PageNumber"/>
        <w:i/>
        <w:sz w:val="18"/>
        <w:szCs w:val="18"/>
      </w:rPr>
      <w:instrText xml:space="preserve"> PAGE </w:instrText>
    </w:r>
    <w:r w:rsidRPr="00991859">
      <w:rPr>
        <w:rStyle w:val="PageNumber"/>
        <w:i/>
        <w:sz w:val="18"/>
        <w:szCs w:val="18"/>
      </w:rPr>
      <w:fldChar w:fldCharType="separate"/>
    </w:r>
    <w:r w:rsidR="00F241E4">
      <w:rPr>
        <w:rStyle w:val="PageNumber"/>
        <w:i/>
        <w:noProof/>
        <w:sz w:val="18"/>
        <w:szCs w:val="18"/>
      </w:rPr>
      <w:t>4</w:t>
    </w:r>
    <w:r w:rsidRPr="00991859">
      <w:rPr>
        <w:rStyle w:val="PageNumber"/>
        <w:i/>
        <w:sz w:val="18"/>
        <w:szCs w:val="18"/>
      </w:rPr>
      <w:fldChar w:fldCharType="end"/>
    </w:r>
    <w:r w:rsidRPr="00991859">
      <w:rPr>
        <w:rStyle w:val="PageNumber"/>
        <w:i/>
        <w:sz w:val="18"/>
        <w:szCs w:val="18"/>
      </w:rPr>
      <w:t xml:space="preserve"> of </w:t>
    </w:r>
    <w:r w:rsidR="00EA6EC7">
      <w:rPr>
        <w:rStyle w:val="PageNumber"/>
        <w:i/>
        <w:sz w:val="18"/>
        <w:szCs w:val="18"/>
      </w:rPr>
      <w:t>60</w:t>
    </w:r>
  </w:p>
  <w:p w14:paraId="27563F85" w14:textId="77777777" w:rsidR="00E45FA7" w:rsidRPr="00991859" w:rsidRDefault="00E45FA7" w:rsidP="00991859">
    <w:pPr>
      <w:pStyle w:val="Footer"/>
      <w:jc w:val="center"/>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2A3CD" w14:textId="29190122" w:rsidR="00E45FA7" w:rsidRPr="00991859" w:rsidRDefault="00E45FA7" w:rsidP="00991859">
    <w:pPr>
      <w:pStyle w:val="Footer"/>
      <w:jc w:val="center"/>
      <w:rPr>
        <w:i/>
        <w:sz w:val="18"/>
        <w:szCs w:val="18"/>
      </w:rPr>
    </w:pPr>
    <w:r w:rsidRPr="00991859">
      <w:rPr>
        <w:rStyle w:val="PageNumber"/>
        <w:i/>
        <w:sz w:val="18"/>
        <w:szCs w:val="18"/>
      </w:rPr>
      <w:t xml:space="preserve">Page </w:t>
    </w:r>
    <w:r w:rsidRPr="00991859">
      <w:rPr>
        <w:rStyle w:val="PageNumber"/>
        <w:i/>
        <w:sz w:val="18"/>
        <w:szCs w:val="18"/>
      </w:rPr>
      <w:fldChar w:fldCharType="begin"/>
    </w:r>
    <w:r w:rsidRPr="00991859">
      <w:rPr>
        <w:rStyle w:val="PageNumber"/>
        <w:i/>
        <w:sz w:val="18"/>
        <w:szCs w:val="18"/>
      </w:rPr>
      <w:instrText xml:space="preserve"> PAGE </w:instrText>
    </w:r>
    <w:r w:rsidRPr="00991859">
      <w:rPr>
        <w:rStyle w:val="PageNumber"/>
        <w:i/>
        <w:sz w:val="18"/>
        <w:szCs w:val="18"/>
      </w:rPr>
      <w:fldChar w:fldCharType="separate"/>
    </w:r>
    <w:r w:rsidR="00F241E4">
      <w:rPr>
        <w:rStyle w:val="PageNumber"/>
        <w:i/>
        <w:noProof/>
        <w:sz w:val="18"/>
        <w:szCs w:val="18"/>
      </w:rPr>
      <w:t>19</w:t>
    </w:r>
    <w:r w:rsidRPr="00991859">
      <w:rPr>
        <w:rStyle w:val="PageNumber"/>
        <w:i/>
        <w:sz w:val="18"/>
        <w:szCs w:val="18"/>
      </w:rPr>
      <w:fldChar w:fldCharType="end"/>
    </w:r>
    <w:r w:rsidRPr="00991859">
      <w:rPr>
        <w:rStyle w:val="PageNumber"/>
        <w:i/>
        <w:sz w:val="18"/>
        <w:szCs w:val="18"/>
      </w:rPr>
      <w:t xml:space="preserve"> of </w:t>
    </w:r>
    <w:r w:rsidR="00EA6EC7">
      <w:rPr>
        <w:rStyle w:val="PageNumber"/>
        <w:i/>
        <w:sz w:val="18"/>
        <w:szCs w:val="18"/>
      </w:rPr>
      <w:t>60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029C3" w14:textId="77777777" w:rsidR="00E45FA7" w:rsidRDefault="00E45FA7" w:rsidP="00991859">
    <w:pPr>
      <w:pStyle w:val="Footer"/>
      <w:jc w:val="center"/>
      <w:rPr>
        <w:rStyle w:val="PageNumber"/>
        <w:i/>
        <w:sz w:val="18"/>
        <w:szCs w:val="18"/>
      </w:rPr>
    </w:pPr>
  </w:p>
  <w:p w14:paraId="6900A1EC" w14:textId="71117A74" w:rsidR="00E45FA7" w:rsidRDefault="00E45FA7" w:rsidP="00991859">
    <w:pPr>
      <w:pStyle w:val="Footer"/>
      <w:jc w:val="center"/>
      <w:rPr>
        <w:rStyle w:val="PageNumber"/>
        <w:i/>
        <w:sz w:val="18"/>
        <w:szCs w:val="18"/>
      </w:rPr>
    </w:pPr>
    <w:r w:rsidRPr="00991859">
      <w:rPr>
        <w:rStyle w:val="PageNumber"/>
        <w:i/>
        <w:sz w:val="18"/>
        <w:szCs w:val="18"/>
      </w:rPr>
      <w:t xml:space="preserve">Page </w:t>
    </w:r>
    <w:r w:rsidRPr="00991859">
      <w:rPr>
        <w:rStyle w:val="PageNumber"/>
        <w:i/>
        <w:sz w:val="18"/>
        <w:szCs w:val="18"/>
      </w:rPr>
      <w:fldChar w:fldCharType="begin"/>
    </w:r>
    <w:r w:rsidRPr="00991859">
      <w:rPr>
        <w:rStyle w:val="PageNumber"/>
        <w:i/>
        <w:sz w:val="18"/>
        <w:szCs w:val="18"/>
      </w:rPr>
      <w:instrText xml:space="preserve"> PAGE </w:instrText>
    </w:r>
    <w:r w:rsidRPr="00991859">
      <w:rPr>
        <w:rStyle w:val="PageNumber"/>
        <w:i/>
        <w:sz w:val="18"/>
        <w:szCs w:val="18"/>
      </w:rPr>
      <w:fldChar w:fldCharType="separate"/>
    </w:r>
    <w:r w:rsidR="00F241E4">
      <w:rPr>
        <w:rStyle w:val="PageNumber"/>
        <w:i/>
        <w:noProof/>
        <w:sz w:val="18"/>
        <w:szCs w:val="18"/>
      </w:rPr>
      <w:t>18</w:t>
    </w:r>
    <w:r w:rsidRPr="00991859">
      <w:rPr>
        <w:rStyle w:val="PageNumber"/>
        <w:i/>
        <w:sz w:val="18"/>
        <w:szCs w:val="18"/>
      </w:rPr>
      <w:fldChar w:fldCharType="end"/>
    </w:r>
    <w:r w:rsidRPr="00991859">
      <w:rPr>
        <w:rStyle w:val="PageNumber"/>
        <w:i/>
        <w:sz w:val="18"/>
        <w:szCs w:val="18"/>
      </w:rPr>
      <w:t xml:space="preserve"> of </w:t>
    </w:r>
    <w:r w:rsidR="00EA6EC7">
      <w:rPr>
        <w:rStyle w:val="PageNumber"/>
        <w:i/>
        <w:sz w:val="18"/>
        <w:szCs w:val="18"/>
      </w:rPr>
      <w:t>60</w:t>
    </w:r>
  </w:p>
  <w:p w14:paraId="5850DA7C" w14:textId="77777777" w:rsidR="00E45FA7" w:rsidRPr="00991859" w:rsidRDefault="00E45FA7" w:rsidP="00991859">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0A0BC" w14:textId="77777777" w:rsidR="00E45FA7" w:rsidRDefault="00E45FA7">
      <w:r>
        <w:separator/>
      </w:r>
    </w:p>
  </w:footnote>
  <w:footnote w:type="continuationSeparator" w:id="0">
    <w:p w14:paraId="74ACDA74" w14:textId="77777777" w:rsidR="00E45FA7" w:rsidRDefault="00E45FA7">
      <w:r>
        <w:continuationSeparator/>
      </w:r>
    </w:p>
  </w:footnote>
  <w:footnote w:id="1">
    <w:p w14:paraId="3DBDFCD2" w14:textId="6B9F9B12" w:rsidR="00E45FA7" w:rsidRPr="00E84AD6" w:rsidRDefault="00E45FA7">
      <w:pPr>
        <w:pStyle w:val="FootnoteText"/>
        <w:rPr>
          <w:i/>
        </w:rPr>
      </w:pPr>
      <w:r w:rsidRPr="00E84AD6">
        <w:rPr>
          <w:rStyle w:val="FootnoteReference"/>
          <w:i/>
        </w:rPr>
        <w:footnoteRef/>
      </w:r>
      <w:r w:rsidRPr="00E84AD6">
        <w:rPr>
          <w:i/>
        </w:rPr>
        <w:t xml:space="preserve"> NB</w:t>
      </w:r>
      <w:r>
        <w:rPr>
          <w:i/>
        </w:rPr>
        <w:t xml:space="preserve"> - </w:t>
      </w:r>
      <w:r w:rsidRPr="00E84AD6">
        <w:rPr>
          <w:i/>
        </w:rPr>
        <w:t>the duty of candour procedure is not in operation at the date of publication of this model CHP. It will apply once the re</w:t>
      </w:r>
      <w:r w:rsidRPr="0056460D">
        <w:rPr>
          <w:i/>
        </w:rPr>
        <w:t>levant provisions of the Health</w:t>
      </w:r>
      <w:r>
        <w:rPr>
          <w:i/>
        </w:rPr>
        <w:t xml:space="preserve"> (</w:t>
      </w:r>
      <w:r w:rsidRPr="00E84AD6">
        <w:rPr>
          <w:i/>
        </w:rPr>
        <w:t>Tobacco, Nicotine etc and Care) (Scotland) Act 2016 are brought into force.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88FE6" w14:textId="77777777" w:rsidR="00E45FA7" w:rsidRDefault="00E45FA7">
    <w:pPr>
      <w:pStyle w:val="Header"/>
    </w:pPr>
    <w:r>
      <w:rPr>
        <w:i/>
        <w:sz w:val="18"/>
        <w:szCs w:val="18"/>
      </w:rPr>
      <w:t>NHS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C276" w14:textId="77777777" w:rsidR="00E45FA7" w:rsidRDefault="00E45FA7">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F376" w14:textId="77777777" w:rsidR="00E45FA7" w:rsidRPr="00991859" w:rsidRDefault="00E45FA7" w:rsidP="00991859">
    <w:pPr>
      <w:pStyle w:val="Header"/>
      <w:jc w:val="right"/>
    </w:pPr>
    <w:r>
      <w:rPr>
        <w:i/>
        <w:sz w:val="18"/>
        <w:szCs w:val="18"/>
      </w:rPr>
      <w:t>NHS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2D8B"/>
    <w:multiLevelType w:val="hybridMultilevel"/>
    <w:tmpl w:val="17E02A6C"/>
    <w:lvl w:ilvl="0" w:tplc="585A0E1E">
      <w:start w:val="1"/>
      <w:numFmt w:val="bullet"/>
      <w:pStyle w:val="StyleLeft1cm"/>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15A61"/>
    <w:multiLevelType w:val="hybridMultilevel"/>
    <w:tmpl w:val="1AD47718"/>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61E8E"/>
    <w:multiLevelType w:val="hybridMultilevel"/>
    <w:tmpl w:val="B0624A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B3B09"/>
    <w:multiLevelType w:val="hybridMultilevel"/>
    <w:tmpl w:val="14462A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387E66"/>
    <w:multiLevelType w:val="hybridMultilevel"/>
    <w:tmpl w:val="E878FDC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3C6E7702"/>
    <w:multiLevelType w:val="hybridMultilevel"/>
    <w:tmpl w:val="13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75C09"/>
    <w:multiLevelType w:val="multilevel"/>
    <w:tmpl w:val="E5A80D7E"/>
    <w:styleLink w:val="StyleNumberedArial11pt"/>
    <w:lvl w:ilvl="0">
      <w:start w:val="1"/>
      <w:numFmt w:val="decimal"/>
      <w:lvlText w:val="%1."/>
      <w:lvlJc w:val="left"/>
      <w:pPr>
        <w:tabs>
          <w:tab w:val="num" w:pos="567"/>
        </w:tabs>
        <w:ind w:left="567" w:firstLine="0"/>
      </w:pPr>
      <w:rPr>
        <w:rFonts w:ascii="Arial" w:hAnsi="Arial" w:hint="default"/>
        <w:sz w:val="2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422646"/>
    <w:multiLevelType w:val="hybridMultilevel"/>
    <w:tmpl w:val="17D82B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7"/>
  </w:num>
  <w:num w:numId="5">
    <w:abstractNumId w:val="3"/>
  </w:num>
  <w:num w:numId="6">
    <w:abstractNumId w:val="5"/>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evenAndOddHeaders/>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B2"/>
    <w:rsid w:val="000010B1"/>
    <w:rsid w:val="00001B14"/>
    <w:rsid w:val="00004C8F"/>
    <w:rsid w:val="00005763"/>
    <w:rsid w:val="00005B64"/>
    <w:rsid w:val="00007B78"/>
    <w:rsid w:val="00010F49"/>
    <w:rsid w:val="0001509B"/>
    <w:rsid w:val="00016226"/>
    <w:rsid w:val="00017C60"/>
    <w:rsid w:val="00022B29"/>
    <w:rsid w:val="00022B2C"/>
    <w:rsid w:val="000230B6"/>
    <w:rsid w:val="00024ABC"/>
    <w:rsid w:val="00025676"/>
    <w:rsid w:val="00025BB1"/>
    <w:rsid w:val="00026369"/>
    <w:rsid w:val="00026602"/>
    <w:rsid w:val="00027FAB"/>
    <w:rsid w:val="00030C29"/>
    <w:rsid w:val="00032FC5"/>
    <w:rsid w:val="0003311E"/>
    <w:rsid w:val="00037B17"/>
    <w:rsid w:val="00041E7B"/>
    <w:rsid w:val="00045AA1"/>
    <w:rsid w:val="00046062"/>
    <w:rsid w:val="000463F7"/>
    <w:rsid w:val="0004708A"/>
    <w:rsid w:val="000472BA"/>
    <w:rsid w:val="00047655"/>
    <w:rsid w:val="00050D60"/>
    <w:rsid w:val="00051524"/>
    <w:rsid w:val="00051F90"/>
    <w:rsid w:val="000549D7"/>
    <w:rsid w:val="00056824"/>
    <w:rsid w:val="000577D8"/>
    <w:rsid w:val="00057C06"/>
    <w:rsid w:val="00057DE4"/>
    <w:rsid w:val="00062A8D"/>
    <w:rsid w:val="0006336A"/>
    <w:rsid w:val="00066563"/>
    <w:rsid w:val="000667F8"/>
    <w:rsid w:val="00066FAA"/>
    <w:rsid w:val="00070058"/>
    <w:rsid w:val="000712AE"/>
    <w:rsid w:val="00071E8A"/>
    <w:rsid w:val="000734AC"/>
    <w:rsid w:val="00075D75"/>
    <w:rsid w:val="00076AFA"/>
    <w:rsid w:val="000775FD"/>
    <w:rsid w:val="000777F0"/>
    <w:rsid w:val="00080855"/>
    <w:rsid w:val="00082A06"/>
    <w:rsid w:val="00087368"/>
    <w:rsid w:val="000874D8"/>
    <w:rsid w:val="00087759"/>
    <w:rsid w:val="00091247"/>
    <w:rsid w:val="00091DDA"/>
    <w:rsid w:val="00092CEF"/>
    <w:rsid w:val="000A1D58"/>
    <w:rsid w:val="000A3211"/>
    <w:rsid w:val="000A3F94"/>
    <w:rsid w:val="000A765D"/>
    <w:rsid w:val="000B02A8"/>
    <w:rsid w:val="000B1826"/>
    <w:rsid w:val="000B1E40"/>
    <w:rsid w:val="000B78F9"/>
    <w:rsid w:val="000C1735"/>
    <w:rsid w:val="000C2CC7"/>
    <w:rsid w:val="000C4612"/>
    <w:rsid w:val="000C4C67"/>
    <w:rsid w:val="000C6C8D"/>
    <w:rsid w:val="000C7049"/>
    <w:rsid w:val="000D004C"/>
    <w:rsid w:val="000D05A4"/>
    <w:rsid w:val="000D0DF1"/>
    <w:rsid w:val="000D20E6"/>
    <w:rsid w:val="000D2BEE"/>
    <w:rsid w:val="000D3D1F"/>
    <w:rsid w:val="000D74C0"/>
    <w:rsid w:val="000E41C4"/>
    <w:rsid w:val="000E4B8E"/>
    <w:rsid w:val="000E604D"/>
    <w:rsid w:val="000E66F9"/>
    <w:rsid w:val="000F0488"/>
    <w:rsid w:val="000F1343"/>
    <w:rsid w:val="000F2F2E"/>
    <w:rsid w:val="001003BF"/>
    <w:rsid w:val="001036E9"/>
    <w:rsid w:val="00104E20"/>
    <w:rsid w:val="0011319D"/>
    <w:rsid w:val="001133BB"/>
    <w:rsid w:val="00113FC8"/>
    <w:rsid w:val="00114B9A"/>
    <w:rsid w:val="00115523"/>
    <w:rsid w:val="00115B7E"/>
    <w:rsid w:val="001166FB"/>
    <w:rsid w:val="00117267"/>
    <w:rsid w:val="001235E6"/>
    <w:rsid w:val="00123BDD"/>
    <w:rsid w:val="001244B7"/>
    <w:rsid w:val="0012509F"/>
    <w:rsid w:val="00125A75"/>
    <w:rsid w:val="00125AE5"/>
    <w:rsid w:val="00132697"/>
    <w:rsid w:val="00133A64"/>
    <w:rsid w:val="00133CE7"/>
    <w:rsid w:val="00134E16"/>
    <w:rsid w:val="00134FAF"/>
    <w:rsid w:val="00135D2C"/>
    <w:rsid w:val="0013777B"/>
    <w:rsid w:val="00137B77"/>
    <w:rsid w:val="001401A1"/>
    <w:rsid w:val="00141F04"/>
    <w:rsid w:val="001445A2"/>
    <w:rsid w:val="001452EC"/>
    <w:rsid w:val="001505CA"/>
    <w:rsid w:val="001508AC"/>
    <w:rsid w:val="001523C4"/>
    <w:rsid w:val="0015405C"/>
    <w:rsid w:val="00155928"/>
    <w:rsid w:val="001573F9"/>
    <w:rsid w:val="001576DE"/>
    <w:rsid w:val="00161BC5"/>
    <w:rsid w:val="00161E47"/>
    <w:rsid w:val="00167084"/>
    <w:rsid w:val="0017436E"/>
    <w:rsid w:val="00180283"/>
    <w:rsid w:val="0018466D"/>
    <w:rsid w:val="00184DC1"/>
    <w:rsid w:val="00185D99"/>
    <w:rsid w:val="001861A2"/>
    <w:rsid w:val="00187B72"/>
    <w:rsid w:val="0019009B"/>
    <w:rsid w:val="00194133"/>
    <w:rsid w:val="00194716"/>
    <w:rsid w:val="001965B6"/>
    <w:rsid w:val="00196898"/>
    <w:rsid w:val="00196A82"/>
    <w:rsid w:val="001970B9"/>
    <w:rsid w:val="001A00B9"/>
    <w:rsid w:val="001A139D"/>
    <w:rsid w:val="001A1D2F"/>
    <w:rsid w:val="001A215F"/>
    <w:rsid w:val="001A2C41"/>
    <w:rsid w:val="001A307D"/>
    <w:rsid w:val="001A34DA"/>
    <w:rsid w:val="001A3586"/>
    <w:rsid w:val="001B2E02"/>
    <w:rsid w:val="001B3EFA"/>
    <w:rsid w:val="001B6E8F"/>
    <w:rsid w:val="001B7D52"/>
    <w:rsid w:val="001C028A"/>
    <w:rsid w:val="001C03DD"/>
    <w:rsid w:val="001C35EA"/>
    <w:rsid w:val="001D4CCE"/>
    <w:rsid w:val="001D5812"/>
    <w:rsid w:val="001D5C62"/>
    <w:rsid w:val="001E09F0"/>
    <w:rsid w:val="001E0FD0"/>
    <w:rsid w:val="001E16B0"/>
    <w:rsid w:val="001E3369"/>
    <w:rsid w:val="001E4A67"/>
    <w:rsid w:val="001E4BB3"/>
    <w:rsid w:val="001F0DDA"/>
    <w:rsid w:val="001F1885"/>
    <w:rsid w:val="001F21FB"/>
    <w:rsid w:val="001F28F6"/>
    <w:rsid w:val="001F2CAB"/>
    <w:rsid w:val="0020071E"/>
    <w:rsid w:val="00201C9B"/>
    <w:rsid w:val="00202F77"/>
    <w:rsid w:val="0020313C"/>
    <w:rsid w:val="00204DF4"/>
    <w:rsid w:val="00206EC1"/>
    <w:rsid w:val="00213FEC"/>
    <w:rsid w:val="00214DF2"/>
    <w:rsid w:val="002153CA"/>
    <w:rsid w:val="00215736"/>
    <w:rsid w:val="002166E8"/>
    <w:rsid w:val="0021761E"/>
    <w:rsid w:val="00217F3C"/>
    <w:rsid w:val="002227C9"/>
    <w:rsid w:val="0022375C"/>
    <w:rsid w:val="0022460F"/>
    <w:rsid w:val="00232028"/>
    <w:rsid w:val="002366EB"/>
    <w:rsid w:val="0023766E"/>
    <w:rsid w:val="0024316E"/>
    <w:rsid w:val="00244A0D"/>
    <w:rsid w:val="00244D7F"/>
    <w:rsid w:val="00247D4E"/>
    <w:rsid w:val="00250975"/>
    <w:rsid w:val="0025110C"/>
    <w:rsid w:val="0025117D"/>
    <w:rsid w:val="00251260"/>
    <w:rsid w:val="00253078"/>
    <w:rsid w:val="002531FB"/>
    <w:rsid w:val="00253D2F"/>
    <w:rsid w:val="00256612"/>
    <w:rsid w:val="00256E39"/>
    <w:rsid w:val="00257289"/>
    <w:rsid w:val="0025763B"/>
    <w:rsid w:val="00257876"/>
    <w:rsid w:val="00257A52"/>
    <w:rsid w:val="00260810"/>
    <w:rsid w:val="0026316C"/>
    <w:rsid w:val="0026391E"/>
    <w:rsid w:val="00263A07"/>
    <w:rsid w:val="00264A1B"/>
    <w:rsid w:val="002677AB"/>
    <w:rsid w:val="002705A7"/>
    <w:rsid w:val="0027145D"/>
    <w:rsid w:val="0027215D"/>
    <w:rsid w:val="00276746"/>
    <w:rsid w:val="002769D2"/>
    <w:rsid w:val="00276CC8"/>
    <w:rsid w:val="00277193"/>
    <w:rsid w:val="00277667"/>
    <w:rsid w:val="0028019A"/>
    <w:rsid w:val="00281E3D"/>
    <w:rsid w:val="00282659"/>
    <w:rsid w:val="002826CA"/>
    <w:rsid w:val="00284A91"/>
    <w:rsid w:val="00285A56"/>
    <w:rsid w:val="00285AE5"/>
    <w:rsid w:val="0029186D"/>
    <w:rsid w:val="00291EAB"/>
    <w:rsid w:val="00292054"/>
    <w:rsid w:val="00293BB1"/>
    <w:rsid w:val="00294DE7"/>
    <w:rsid w:val="002960ED"/>
    <w:rsid w:val="002969A4"/>
    <w:rsid w:val="002A0610"/>
    <w:rsid w:val="002A1A74"/>
    <w:rsid w:val="002A5805"/>
    <w:rsid w:val="002A581C"/>
    <w:rsid w:val="002A58F5"/>
    <w:rsid w:val="002B1796"/>
    <w:rsid w:val="002B1941"/>
    <w:rsid w:val="002B1CBA"/>
    <w:rsid w:val="002B23E9"/>
    <w:rsid w:val="002B283E"/>
    <w:rsid w:val="002B722F"/>
    <w:rsid w:val="002C074A"/>
    <w:rsid w:val="002C0843"/>
    <w:rsid w:val="002D15CB"/>
    <w:rsid w:val="002D217A"/>
    <w:rsid w:val="002D2CC6"/>
    <w:rsid w:val="002D6365"/>
    <w:rsid w:val="002D6B0F"/>
    <w:rsid w:val="002F0507"/>
    <w:rsid w:val="002F17B6"/>
    <w:rsid w:val="002F5683"/>
    <w:rsid w:val="002F5924"/>
    <w:rsid w:val="002F6483"/>
    <w:rsid w:val="002F7370"/>
    <w:rsid w:val="002F772F"/>
    <w:rsid w:val="00300E6F"/>
    <w:rsid w:val="003017F8"/>
    <w:rsid w:val="00302100"/>
    <w:rsid w:val="00302A20"/>
    <w:rsid w:val="003030E6"/>
    <w:rsid w:val="003058EE"/>
    <w:rsid w:val="00305910"/>
    <w:rsid w:val="00305E02"/>
    <w:rsid w:val="003071EC"/>
    <w:rsid w:val="00307647"/>
    <w:rsid w:val="003124A1"/>
    <w:rsid w:val="00313C8B"/>
    <w:rsid w:val="00313F44"/>
    <w:rsid w:val="00317520"/>
    <w:rsid w:val="00320919"/>
    <w:rsid w:val="00320E13"/>
    <w:rsid w:val="00321CE8"/>
    <w:rsid w:val="00322AC0"/>
    <w:rsid w:val="00327EE2"/>
    <w:rsid w:val="0033330B"/>
    <w:rsid w:val="003333AA"/>
    <w:rsid w:val="003342BE"/>
    <w:rsid w:val="00334B63"/>
    <w:rsid w:val="003352A5"/>
    <w:rsid w:val="003358D4"/>
    <w:rsid w:val="00340201"/>
    <w:rsid w:val="00341BB3"/>
    <w:rsid w:val="00342F4C"/>
    <w:rsid w:val="00344070"/>
    <w:rsid w:val="00345EB0"/>
    <w:rsid w:val="00350105"/>
    <w:rsid w:val="0035117F"/>
    <w:rsid w:val="00351A9E"/>
    <w:rsid w:val="00351CA8"/>
    <w:rsid w:val="0035331D"/>
    <w:rsid w:val="0035461B"/>
    <w:rsid w:val="00354B47"/>
    <w:rsid w:val="0035652C"/>
    <w:rsid w:val="003567A8"/>
    <w:rsid w:val="003573F8"/>
    <w:rsid w:val="003604F0"/>
    <w:rsid w:val="00361474"/>
    <w:rsid w:val="00366A0C"/>
    <w:rsid w:val="0037018B"/>
    <w:rsid w:val="003705D4"/>
    <w:rsid w:val="003727DD"/>
    <w:rsid w:val="00372A5D"/>
    <w:rsid w:val="00372CFB"/>
    <w:rsid w:val="0037459E"/>
    <w:rsid w:val="003756F7"/>
    <w:rsid w:val="00375AE9"/>
    <w:rsid w:val="0037607C"/>
    <w:rsid w:val="00376C54"/>
    <w:rsid w:val="00376F34"/>
    <w:rsid w:val="003815D4"/>
    <w:rsid w:val="00381865"/>
    <w:rsid w:val="00381CF0"/>
    <w:rsid w:val="00386E94"/>
    <w:rsid w:val="0039122B"/>
    <w:rsid w:val="00392067"/>
    <w:rsid w:val="003927CF"/>
    <w:rsid w:val="003933B0"/>
    <w:rsid w:val="003949B3"/>
    <w:rsid w:val="003959D2"/>
    <w:rsid w:val="00396B3C"/>
    <w:rsid w:val="003A0E7D"/>
    <w:rsid w:val="003A6016"/>
    <w:rsid w:val="003A657B"/>
    <w:rsid w:val="003A78D7"/>
    <w:rsid w:val="003B1BA7"/>
    <w:rsid w:val="003B2258"/>
    <w:rsid w:val="003B4AE0"/>
    <w:rsid w:val="003B5408"/>
    <w:rsid w:val="003B552A"/>
    <w:rsid w:val="003B5CD5"/>
    <w:rsid w:val="003C0DFA"/>
    <w:rsid w:val="003C0FE4"/>
    <w:rsid w:val="003C1B50"/>
    <w:rsid w:val="003C24DC"/>
    <w:rsid w:val="003C65A5"/>
    <w:rsid w:val="003D1228"/>
    <w:rsid w:val="003D1328"/>
    <w:rsid w:val="003D1769"/>
    <w:rsid w:val="003D227F"/>
    <w:rsid w:val="003D3469"/>
    <w:rsid w:val="003D43AB"/>
    <w:rsid w:val="003D6039"/>
    <w:rsid w:val="003E18F1"/>
    <w:rsid w:val="003E71D0"/>
    <w:rsid w:val="003F1696"/>
    <w:rsid w:val="003F33F4"/>
    <w:rsid w:val="003F3F45"/>
    <w:rsid w:val="003F60D7"/>
    <w:rsid w:val="00400A8E"/>
    <w:rsid w:val="00400D2D"/>
    <w:rsid w:val="004015C3"/>
    <w:rsid w:val="00401A4A"/>
    <w:rsid w:val="004020C5"/>
    <w:rsid w:val="004027D2"/>
    <w:rsid w:val="00402CB8"/>
    <w:rsid w:val="00404295"/>
    <w:rsid w:val="00405229"/>
    <w:rsid w:val="00406328"/>
    <w:rsid w:val="0040652E"/>
    <w:rsid w:val="00410282"/>
    <w:rsid w:val="0041075E"/>
    <w:rsid w:val="00414135"/>
    <w:rsid w:val="004147F1"/>
    <w:rsid w:val="0041578E"/>
    <w:rsid w:val="004159DB"/>
    <w:rsid w:val="00415FE4"/>
    <w:rsid w:val="0041645A"/>
    <w:rsid w:val="00421F7A"/>
    <w:rsid w:val="0042253D"/>
    <w:rsid w:val="00425AD5"/>
    <w:rsid w:val="00426193"/>
    <w:rsid w:val="00426DB3"/>
    <w:rsid w:val="004319D0"/>
    <w:rsid w:val="00433430"/>
    <w:rsid w:val="004371B1"/>
    <w:rsid w:val="00437712"/>
    <w:rsid w:val="00437E14"/>
    <w:rsid w:val="004409AF"/>
    <w:rsid w:val="00440A9D"/>
    <w:rsid w:val="00440BE6"/>
    <w:rsid w:val="00445285"/>
    <w:rsid w:val="00445DFA"/>
    <w:rsid w:val="0044701A"/>
    <w:rsid w:val="00450EB4"/>
    <w:rsid w:val="00451A3D"/>
    <w:rsid w:val="00453814"/>
    <w:rsid w:val="004542E6"/>
    <w:rsid w:val="00454E31"/>
    <w:rsid w:val="0045574B"/>
    <w:rsid w:val="00455E75"/>
    <w:rsid w:val="004579A7"/>
    <w:rsid w:val="00463FDE"/>
    <w:rsid w:val="0046546B"/>
    <w:rsid w:val="004669D9"/>
    <w:rsid w:val="004673E8"/>
    <w:rsid w:val="00470B3F"/>
    <w:rsid w:val="00471497"/>
    <w:rsid w:val="00471505"/>
    <w:rsid w:val="0047315C"/>
    <w:rsid w:val="00474E13"/>
    <w:rsid w:val="00476B12"/>
    <w:rsid w:val="00480274"/>
    <w:rsid w:val="004808C9"/>
    <w:rsid w:val="00481E11"/>
    <w:rsid w:val="00483573"/>
    <w:rsid w:val="00485C0B"/>
    <w:rsid w:val="00487916"/>
    <w:rsid w:val="00491F70"/>
    <w:rsid w:val="00495DDD"/>
    <w:rsid w:val="004A0120"/>
    <w:rsid w:val="004A0CAB"/>
    <w:rsid w:val="004A18F1"/>
    <w:rsid w:val="004A3F8F"/>
    <w:rsid w:val="004A60D2"/>
    <w:rsid w:val="004A6328"/>
    <w:rsid w:val="004A6DA4"/>
    <w:rsid w:val="004A768F"/>
    <w:rsid w:val="004B089E"/>
    <w:rsid w:val="004B0FB9"/>
    <w:rsid w:val="004B1AB7"/>
    <w:rsid w:val="004B4997"/>
    <w:rsid w:val="004B5C0F"/>
    <w:rsid w:val="004C0109"/>
    <w:rsid w:val="004C13D7"/>
    <w:rsid w:val="004C1625"/>
    <w:rsid w:val="004C2CA2"/>
    <w:rsid w:val="004C3A6A"/>
    <w:rsid w:val="004C4B83"/>
    <w:rsid w:val="004C75D5"/>
    <w:rsid w:val="004C794E"/>
    <w:rsid w:val="004D153C"/>
    <w:rsid w:val="004D3368"/>
    <w:rsid w:val="004D6BE4"/>
    <w:rsid w:val="004E14BA"/>
    <w:rsid w:val="004E2807"/>
    <w:rsid w:val="004F0BAD"/>
    <w:rsid w:val="004F0FEF"/>
    <w:rsid w:val="004F17A5"/>
    <w:rsid w:val="004F1A61"/>
    <w:rsid w:val="004F1EF5"/>
    <w:rsid w:val="004F3840"/>
    <w:rsid w:val="004F398A"/>
    <w:rsid w:val="004F42C8"/>
    <w:rsid w:val="004F688C"/>
    <w:rsid w:val="004F6968"/>
    <w:rsid w:val="004F76C8"/>
    <w:rsid w:val="00503C1B"/>
    <w:rsid w:val="00505A79"/>
    <w:rsid w:val="00513111"/>
    <w:rsid w:val="005149BC"/>
    <w:rsid w:val="00515C37"/>
    <w:rsid w:val="00516656"/>
    <w:rsid w:val="00517099"/>
    <w:rsid w:val="0052105F"/>
    <w:rsid w:val="00524823"/>
    <w:rsid w:val="00524BC2"/>
    <w:rsid w:val="0052713D"/>
    <w:rsid w:val="005276D3"/>
    <w:rsid w:val="005301BF"/>
    <w:rsid w:val="00530AD6"/>
    <w:rsid w:val="005361F5"/>
    <w:rsid w:val="00536AB1"/>
    <w:rsid w:val="0054215E"/>
    <w:rsid w:val="005427AC"/>
    <w:rsid w:val="00545CFF"/>
    <w:rsid w:val="00551B6D"/>
    <w:rsid w:val="005550C5"/>
    <w:rsid w:val="0055661F"/>
    <w:rsid w:val="00557D28"/>
    <w:rsid w:val="00560221"/>
    <w:rsid w:val="005623BE"/>
    <w:rsid w:val="00562A6C"/>
    <w:rsid w:val="0056460D"/>
    <w:rsid w:val="00565EC0"/>
    <w:rsid w:val="00566863"/>
    <w:rsid w:val="00566C9B"/>
    <w:rsid w:val="0056779A"/>
    <w:rsid w:val="005705DE"/>
    <w:rsid w:val="00574F5E"/>
    <w:rsid w:val="00575D03"/>
    <w:rsid w:val="005770E8"/>
    <w:rsid w:val="00577CFD"/>
    <w:rsid w:val="005829A7"/>
    <w:rsid w:val="0058318F"/>
    <w:rsid w:val="0058324E"/>
    <w:rsid w:val="00587F78"/>
    <w:rsid w:val="00590908"/>
    <w:rsid w:val="00590EA4"/>
    <w:rsid w:val="00592F8C"/>
    <w:rsid w:val="005A00FD"/>
    <w:rsid w:val="005A0F33"/>
    <w:rsid w:val="005A3C49"/>
    <w:rsid w:val="005A7816"/>
    <w:rsid w:val="005B383D"/>
    <w:rsid w:val="005C01AC"/>
    <w:rsid w:val="005C458A"/>
    <w:rsid w:val="005C7672"/>
    <w:rsid w:val="005D1B4A"/>
    <w:rsid w:val="005D20D0"/>
    <w:rsid w:val="005D4D47"/>
    <w:rsid w:val="005E1DB0"/>
    <w:rsid w:val="005E230E"/>
    <w:rsid w:val="005E2CFC"/>
    <w:rsid w:val="005E39A4"/>
    <w:rsid w:val="005E5101"/>
    <w:rsid w:val="005E6FFE"/>
    <w:rsid w:val="005E7652"/>
    <w:rsid w:val="005F0078"/>
    <w:rsid w:val="005F2170"/>
    <w:rsid w:val="005F2B18"/>
    <w:rsid w:val="005F326D"/>
    <w:rsid w:val="005F3AA7"/>
    <w:rsid w:val="005F47C7"/>
    <w:rsid w:val="005F5739"/>
    <w:rsid w:val="0060035B"/>
    <w:rsid w:val="0060093E"/>
    <w:rsid w:val="00600C3E"/>
    <w:rsid w:val="00602223"/>
    <w:rsid w:val="00603E84"/>
    <w:rsid w:val="006043CB"/>
    <w:rsid w:val="00605836"/>
    <w:rsid w:val="006110F4"/>
    <w:rsid w:val="006142D9"/>
    <w:rsid w:val="006215ED"/>
    <w:rsid w:val="00624051"/>
    <w:rsid w:val="00630891"/>
    <w:rsid w:val="0063246E"/>
    <w:rsid w:val="00637B3F"/>
    <w:rsid w:val="0064039B"/>
    <w:rsid w:val="00643892"/>
    <w:rsid w:val="0064652A"/>
    <w:rsid w:val="00647BF7"/>
    <w:rsid w:val="00650336"/>
    <w:rsid w:val="00653D85"/>
    <w:rsid w:val="006570AF"/>
    <w:rsid w:val="00657183"/>
    <w:rsid w:val="0066013B"/>
    <w:rsid w:val="006602FA"/>
    <w:rsid w:val="006623CE"/>
    <w:rsid w:val="0066270C"/>
    <w:rsid w:val="00662922"/>
    <w:rsid w:val="0066621A"/>
    <w:rsid w:val="0066697B"/>
    <w:rsid w:val="006703EA"/>
    <w:rsid w:val="0067183A"/>
    <w:rsid w:val="00671DCB"/>
    <w:rsid w:val="0067211C"/>
    <w:rsid w:val="00672741"/>
    <w:rsid w:val="00672D72"/>
    <w:rsid w:val="006736C4"/>
    <w:rsid w:val="00673C1E"/>
    <w:rsid w:val="006746A7"/>
    <w:rsid w:val="00681880"/>
    <w:rsid w:val="00682273"/>
    <w:rsid w:val="00682621"/>
    <w:rsid w:val="00685198"/>
    <w:rsid w:val="00685208"/>
    <w:rsid w:val="00690CE1"/>
    <w:rsid w:val="00691A10"/>
    <w:rsid w:val="00694FB2"/>
    <w:rsid w:val="00697133"/>
    <w:rsid w:val="006A189C"/>
    <w:rsid w:val="006A2709"/>
    <w:rsid w:val="006A45BF"/>
    <w:rsid w:val="006A6764"/>
    <w:rsid w:val="006B12C6"/>
    <w:rsid w:val="006B1C49"/>
    <w:rsid w:val="006B2D5F"/>
    <w:rsid w:val="006B5443"/>
    <w:rsid w:val="006B6760"/>
    <w:rsid w:val="006B735E"/>
    <w:rsid w:val="006C33A8"/>
    <w:rsid w:val="006C3591"/>
    <w:rsid w:val="006C3F1F"/>
    <w:rsid w:val="006C4FCA"/>
    <w:rsid w:val="006C53E2"/>
    <w:rsid w:val="006C59B9"/>
    <w:rsid w:val="006C5D5D"/>
    <w:rsid w:val="006C5E71"/>
    <w:rsid w:val="006D0345"/>
    <w:rsid w:val="006D214B"/>
    <w:rsid w:val="006D2744"/>
    <w:rsid w:val="006D355F"/>
    <w:rsid w:val="006D3FFB"/>
    <w:rsid w:val="006E08D0"/>
    <w:rsid w:val="006E0932"/>
    <w:rsid w:val="006E2122"/>
    <w:rsid w:val="006E5DC9"/>
    <w:rsid w:val="006F172A"/>
    <w:rsid w:val="006F2DBF"/>
    <w:rsid w:val="006F5766"/>
    <w:rsid w:val="006F721B"/>
    <w:rsid w:val="006F7446"/>
    <w:rsid w:val="00700734"/>
    <w:rsid w:val="00701CA5"/>
    <w:rsid w:val="007042B1"/>
    <w:rsid w:val="0070475C"/>
    <w:rsid w:val="00705AD1"/>
    <w:rsid w:val="0071145A"/>
    <w:rsid w:val="00712F81"/>
    <w:rsid w:val="007138F8"/>
    <w:rsid w:val="00715BA6"/>
    <w:rsid w:val="00716381"/>
    <w:rsid w:val="00721A77"/>
    <w:rsid w:val="0072234C"/>
    <w:rsid w:val="00722EFC"/>
    <w:rsid w:val="0072304B"/>
    <w:rsid w:val="007238D0"/>
    <w:rsid w:val="00724821"/>
    <w:rsid w:val="00727509"/>
    <w:rsid w:val="00727606"/>
    <w:rsid w:val="00727A5D"/>
    <w:rsid w:val="0073190F"/>
    <w:rsid w:val="00734592"/>
    <w:rsid w:val="0073706D"/>
    <w:rsid w:val="0073710C"/>
    <w:rsid w:val="00737453"/>
    <w:rsid w:val="0074015E"/>
    <w:rsid w:val="00740E87"/>
    <w:rsid w:val="007417DC"/>
    <w:rsid w:val="007437D4"/>
    <w:rsid w:val="0074484B"/>
    <w:rsid w:val="00754971"/>
    <w:rsid w:val="00755383"/>
    <w:rsid w:val="007564ED"/>
    <w:rsid w:val="00756F0D"/>
    <w:rsid w:val="007576A8"/>
    <w:rsid w:val="007647EE"/>
    <w:rsid w:val="00766481"/>
    <w:rsid w:val="007709D2"/>
    <w:rsid w:val="00770B70"/>
    <w:rsid w:val="00773D88"/>
    <w:rsid w:val="00777E88"/>
    <w:rsid w:val="007814DE"/>
    <w:rsid w:val="00783A02"/>
    <w:rsid w:val="00785BB8"/>
    <w:rsid w:val="00786D36"/>
    <w:rsid w:val="00786D71"/>
    <w:rsid w:val="00787EB4"/>
    <w:rsid w:val="007925D3"/>
    <w:rsid w:val="00792644"/>
    <w:rsid w:val="007928CD"/>
    <w:rsid w:val="0079438F"/>
    <w:rsid w:val="00797052"/>
    <w:rsid w:val="00797239"/>
    <w:rsid w:val="007A1AB8"/>
    <w:rsid w:val="007A2C86"/>
    <w:rsid w:val="007A2CCE"/>
    <w:rsid w:val="007A381E"/>
    <w:rsid w:val="007A51DF"/>
    <w:rsid w:val="007A5A73"/>
    <w:rsid w:val="007B022D"/>
    <w:rsid w:val="007B115E"/>
    <w:rsid w:val="007B3ADF"/>
    <w:rsid w:val="007B5BD0"/>
    <w:rsid w:val="007B6CDB"/>
    <w:rsid w:val="007B7A8F"/>
    <w:rsid w:val="007C0163"/>
    <w:rsid w:val="007C13FF"/>
    <w:rsid w:val="007C1E06"/>
    <w:rsid w:val="007C20D8"/>
    <w:rsid w:val="007C2873"/>
    <w:rsid w:val="007C562F"/>
    <w:rsid w:val="007C577D"/>
    <w:rsid w:val="007C7E57"/>
    <w:rsid w:val="007D11F1"/>
    <w:rsid w:val="007D5406"/>
    <w:rsid w:val="007D7044"/>
    <w:rsid w:val="007E00AC"/>
    <w:rsid w:val="007E00F2"/>
    <w:rsid w:val="007E04F7"/>
    <w:rsid w:val="007E1978"/>
    <w:rsid w:val="007E4C10"/>
    <w:rsid w:val="007E4EB8"/>
    <w:rsid w:val="007E5475"/>
    <w:rsid w:val="007E6513"/>
    <w:rsid w:val="007F139F"/>
    <w:rsid w:val="007F1433"/>
    <w:rsid w:val="007F1D0C"/>
    <w:rsid w:val="007F3286"/>
    <w:rsid w:val="007F6955"/>
    <w:rsid w:val="007F772F"/>
    <w:rsid w:val="00800B75"/>
    <w:rsid w:val="00800C2C"/>
    <w:rsid w:val="00804DCF"/>
    <w:rsid w:val="0080507B"/>
    <w:rsid w:val="00805A55"/>
    <w:rsid w:val="00805FEC"/>
    <w:rsid w:val="00810977"/>
    <w:rsid w:val="00813ACA"/>
    <w:rsid w:val="00815078"/>
    <w:rsid w:val="008165FB"/>
    <w:rsid w:val="00823A94"/>
    <w:rsid w:val="00823B03"/>
    <w:rsid w:val="0082444C"/>
    <w:rsid w:val="0082683C"/>
    <w:rsid w:val="00826964"/>
    <w:rsid w:val="00826A22"/>
    <w:rsid w:val="0083145E"/>
    <w:rsid w:val="00833F32"/>
    <w:rsid w:val="00842565"/>
    <w:rsid w:val="00845C3D"/>
    <w:rsid w:val="00850433"/>
    <w:rsid w:val="008521B3"/>
    <w:rsid w:val="00853BFF"/>
    <w:rsid w:val="00853EB5"/>
    <w:rsid w:val="00857C38"/>
    <w:rsid w:val="008615D8"/>
    <w:rsid w:val="00861AB6"/>
    <w:rsid w:val="0086208D"/>
    <w:rsid w:val="00867928"/>
    <w:rsid w:val="008700B9"/>
    <w:rsid w:val="00870179"/>
    <w:rsid w:val="00870B30"/>
    <w:rsid w:val="00875266"/>
    <w:rsid w:val="00875CE1"/>
    <w:rsid w:val="00877729"/>
    <w:rsid w:val="00881287"/>
    <w:rsid w:val="00881AFB"/>
    <w:rsid w:val="0088324D"/>
    <w:rsid w:val="0088340F"/>
    <w:rsid w:val="008837FF"/>
    <w:rsid w:val="008849BD"/>
    <w:rsid w:val="00885B3A"/>
    <w:rsid w:val="00886169"/>
    <w:rsid w:val="00886DDD"/>
    <w:rsid w:val="008872F3"/>
    <w:rsid w:val="008903D3"/>
    <w:rsid w:val="008926DD"/>
    <w:rsid w:val="0089737E"/>
    <w:rsid w:val="008A14B2"/>
    <w:rsid w:val="008A3629"/>
    <w:rsid w:val="008A4759"/>
    <w:rsid w:val="008B21C8"/>
    <w:rsid w:val="008B491C"/>
    <w:rsid w:val="008B4994"/>
    <w:rsid w:val="008B5755"/>
    <w:rsid w:val="008B6519"/>
    <w:rsid w:val="008B6DE7"/>
    <w:rsid w:val="008C17CE"/>
    <w:rsid w:val="008C2B63"/>
    <w:rsid w:val="008C2BA1"/>
    <w:rsid w:val="008C3F0B"/>
    <w:rsid w:val="008C5E5E"/>
    <w:rsid w:val="008C6EE0"/>
    <w:rsid w:val="008C701F"/>
    <w:rsid w:val="008C702D"/>
    <w:rsid w:val="008D0598"/>
    <w:rsid w:val="008D5D3F"/>
    <w:rsid w:val="008E1175"/>
    <w:rsid w:val="008E1432"/>
    <w:rsid w:val="008E249E"/>
    <w:rsid w:val="008E27F5"/>
    <w:rsid w:val="008E2BF7"/>
    <w:rsid w:val="008E37C2"/>
    <w:rsid w:val="008E3CE1"/>
    <w:rsid w:val="008E3F30"/>
    <w:rsid w:val="008E5F11"/>
    <w:rsid w:val="008E73B3"/>
    <w:rsid w:val="008F319F"/>
    <w:rsid w:val="008F3AC4"/>
    <w:rsid w:val="00900EB5"/>
    <w:rsid w:val="009011FF"/>
    <w:rsid w:val="0091113C"/>
    <w:rsid w:val="00912C64"/>
    <w:rsid w:val="0091366D"/>
    <w:rsid w:val="00915F2D"/>
    <w:rsid w:val="009173F6"/>
    <w:rsid w:val="00917731"/>
    <w:rsid w:val="009177DA"/>
    <w:rsid w:val="009179DD"/>
    <w:rsid w:val="00923BC3"/>
    <w:rsid w:val="009264B8"/>
    <w:rsid w:val="00926A05"/>
    <w:rsid w:val="00926B56"/>
    <w:rsid w:val="009271B5"/>
    <w:rsid w:val="0092727F"/>
    <w:rsid w:val="00927DFB"/>
    <w:rsid w:val="00931541"/>
    <w:rsid w:val="00931C89"/>
    <w:rsid w:val="00932A8F"/>
    <w:rsid w:val="00932EB5"/>
    <w:rsid w:val="00935B45"/>
    <w:rsid w:val="00942AEF"/>
    <w:rsid w:val="0094475A"/>
    <w:rsid w:val="00950713"/>
    <w:rsid w:val="009526DE"/>
    <w:rsid w:val="0096292D"/>
    <w:rsid w:val="00962C12"/>
    <w:rsid w:val="009640D9"/>
    <w:rsid w:val="00966CFE"/>
    <w:rsid w:val="00970480"/>
    <w:rsid w:val="0097222D"/>
    <w:rsid w:val="00981A17"/>
    <w:rsid w:val="00981C6F"/>
    <w:rsid w:val="009821E2"/>
    <w:rsid w:val="00983BA7"/>
    <w:rsid w:val="00985CF1"/>
    <w:rsid w:val="009862AC"/>
    <w:rsid w:val="00987167"/>
    <w:rsid w:val="0099004B"/>
    <w:rsid w:val="00991588"/>
    <w:rsid w:val="00991859"/>
    <w:rsid w:val="009A06A6"/>
    <w:rsid w:val="009A0D72"/>
    <w:rsid w:val="009A18D0"/>
    <w:rsid w:val="009A18FA"/>
    <w:rsid w:val="009A1E0D"/>
    <w:rsid w:val="009A4780"/>
    <w:rsid w:val="009A4DD1"/>
    <w:rsid w:val="009A5F7F"/>
    <w:rsid w:val="009A6562"/>
    <w:rsid w:val="009B0F50"/>
    <w:rsid w:val="009B13A3"/>
    <w:rsid w:val="009B16D2"/>
    <w:rsid w:val="009B1FEC"/>
    <w:rsid w:val="009B20D1"/>
    <w:rsid w:val="009B2493"/>
    <w:rsid w:val="009B597A"/>
    <w:rsid w:val="009B711E"/>
    <w:rsid w:val="009C2112"/>
    <w:rsid w:val="009C2D01"/>
    <w:rsid w:val="009C3F4A"/>
    <w:rsid w:val="009C76FA"/>
    <w:rsid w:val="009D3DD8"/>
    <w:rsid w:val="009D5DCE"/>
    <w:rsid w:val="009E1B0E"/>
    <w:rsid w:val="009E335A"/>
    <w:rsid w:val="009E37F6"/>
    <w:rsid w:val="009E3EF8"/>
    <w:rsid w:val="009E4207"/>
    <w:rsid w:val="009E51F4"/>
    <w:rsid w:val="009E5B1E"/>
    <w:rsid w:val="009E6DB7"/>
    <w:rsid w:val="009F025D"/>
    <w:rsid w:val="009F29AF"/>
    <w:rsid w:val="009F3C4E"/>
    <w:rsid w:val="009F71D6"/>
    <w:rsid w:val="00A02EDB"/>
    <w:rsid w:val="00A034D5"/>
    <w:rsid w:val="00A051D7"/>
    <w:rsid w:val="00A068AE"/>
    <w:rsid w:val="00A07850"/>
    <w:rsid w:val="00A10DBE"/>
    <w:rsid w:val="00A118CF"/>
    <w:rsid w:val="00A14527"/>
    <w:rsid w:val="00A153E8"/>
    <w:rsid w:val="00A15962"/>
    <w:rsid w:val="00A1759B"/>
    <w:rsid w:val="00A20B8B"/>
    <w:rsid w:val="00A20DA2"/>
    <w:rsid w:val="00A2320C"/>
    <w:rsid w:val="00A2475C"/>
    <w:rsid w:val="00A26957"/>
    <w:rsid w:val="00A30367"/>
    <w:rsid w:val="00A314B0"/>
    <w:rsid w:val="00A31E88"/>
    <w:rsid w:val="00A352CB"/>
    <w:rsid w:val="00A361EF"/>
    <w:rsid w:val="00A377EB"/>
    <w:rsid w:val="00A41FF5"/>
    <w:rsid w:val="00A42B8E"/>
    <w:rsid w:val="00A42EA0"/>
    <w:rsid w:val="00A44948"/>
    <w:rsid w:val="00A4526E"/>
    <w:rsid w:val="00A45E5D"/>
    <w:rsid w:val="00A47E48"/>
    <w:rsid w:val="00A50C4D"/>
    <w:rsid w:val="00A52487"/>
    <w:rsid w:val="00A5404D"/>
    <w:rsid w:val="00A56681"/>
    <w:rsid w:val="00A579C8"/>
    <w:rsid w:val="00A57CD7"/>
    <w:rsid w:val="00A60CB1"/>
    <w:rsid w:val="00A617DA"/>
    <w:rsid w:val="00A63B56"/>
    <w:rsid w:val="00A63D59"/>
    <w:rsid w:val="00A641BB"/>
    <w:rsid w:val="00A660B9"/>
    <w:rsid w:val="00A70549"/>
    <w:rsid w:val="00A70567"/>
    <w:rsid w:val="00A70778"/>
    <w:rsid w:val="00A736A7"/>
    <w:rsid w:val="00A76962"/>
    <w:rsid w:val="00A76B43"/>
    <w:rsid w:val="00A80A88"/>
    <w:rsid w:val="00A8297B"/>
    <w:rsid w:val="00A847AC"/>
    <w:rsid w:val="00A856CF"/>
    <w:rsid w:val="00A9031D"/>
    <w:rsid w:val="00A916EF"/>
    <w:rsid w:val="00A9232A"/>
    <w:rsid w:val="00A97D5E"/>
    <w:rsid w:val="00AA00C6"/>
    <w:rsid w:val="00AA09C0"/>
    <w:rsid w:val="00AA186E"/>
    <w:rsid w:val="00AA37EA"/>
    <w:rsid w:val="00AA5CF5"/>
    <w:rsid w:val="00AA67C6"/>
    <w:rsid w:val="00AA693A"/>
    <w:rsid w:val="00AA6D0D"/>
    <w:rsid w:val="00AA7AE0"/>
    <w:rsid w:val="00AB1847"/>
    <w:rsid w:val="00AB40B6"/>
    <w:rsid w:val="00AB6039"/>
    <w:rsid w:val="00AB6C4F"/>
    <w:rsid w:val="00AB7A8A"/>
    <w:rsid w:val="00AC5F77"/>
    <w:rsid w:val="00AD181E"/>
    <w:rsid w:val="00AD30AD"/>
    <w:rsid w:val="00AD35F5"/>
    <w:rsid w:val="00AD39C7"/>
    <w:rsid w:val="00AD4301"/>
    <w:rsid w:val="00AD5307"/>
    <w:rsid w:val="00AD5C34"/>
    <w:rsid w:val="00AE0EFA"/>
    <w:rsid w:val="00AE1846"/>
    <w:rsid w:val="00AE2F4F"/>
    <w:rsid w:val="00AE5D5B"/>
    <w:rsid w:val="00AE6E30"/>
    <w:rsid w:val="00AE756B"/>
    <w:rsid w:val="00AF00BD"/>
    <w:rsid w:val="00AF0963"/>
    <w:rsid w:val="00AF1E36"/>
    <w:rsid w:val="00AF468C"/>
    <w:rsid w:val="00AF6710"/>
    <w:rsid w:val="00B0409E"/>
    <w:rsid w:val="00B07297"/>
    <w:rsid w:val="00B07F26"/>
    <w:rsid w:val="00B10145"/>
    <w:rsid w:val="00B10D19"/>
    <w:rsid w:val="00B119C9"/>
    <w:rsid w:val="00B13EBE"/>
    <w:rsid w:val="00B14E61"/>
    <w:rsid w:val="00B20614"/>
    <w:rsid w:val="00B22A4A"/>
    <w:rsid w:val="00B2348C"/>
    <w:rsid w:val="00B24965"/>
    <w:rsid w:val="00B24CB0"/>
    <w:rsid w:val="00B25E46"/>
    <w:rsid w:val="00B26F2E"/>
    <w:rsid w:val="00B27559"/>
    <w:rsid w:val="00B276E0"/>
    <w:rsid w:val="00B27850"/>
    <w:rsid w:val="00B31157"/>
    <w:rsid w:val="00B324A9"/>
    <w:rsid w:val="00B3623E"/>
    <w:rsid w:val="00B40106"/>
    <w:rsid w:val="00B40EAD"/>
    <w:rsid w:val="00B41474"/>
    <w:rsid w:val="00B41932"/>
    <w:rsid w:val="00B42260"/>
    <w:rsid w:val="00B4545A"/>
    <w:rsid w:val="00B50EA3"/>
    <w:rsid w:val="00B5184C"/>
    <w:rsid w:val="00B51899"/>
    <w:rsid w:val="00B52FDC"/>
    <w:rsid w:val="00B5643C"/>
    <w:rsid w:val="00B60044"/>
    <w:rsid w:val="00B61315"/>
    <w:rsid w:val="00B61D0D"/>
    <w:rsid w:val="00B644A8"/>
    <w:rsid w:val="00B679D5"/>
    <w:rsid w:val="00B67A1D"/>
    <w:rsid w:val="00B70150"/>
    <w:rsid w:val="00B7300F"/>
    <w:rsid w:val="00B73877"/>
    <w:rsid w:val="00B76F02"/>
    <w:rsid w:val="00B80795"/>
    <w:rsid w:val="00B81A1A"/>
    <w:rsid w:val="00B82531"/>
    <w:rsid w:val="00B83164"/>
    <w:rsid w:val="00B84B04"/>
    <w:rsid w:val="00B8586E"/>
    <w:rsid w:val="00B85B3A"/>
    <w:rsid w:val="00B865E3"/>
    <w:rsid w:val="00B86E2E"/>
    <w:rsid w:val="00B905CE"/>
    <w:rsid w:val="00B929B7"/>
    <w:rsid w:val="00B92EBA"/>
    <w:rsid w:val="00B94793"/>
    <w:rsid w:val="00B97357"/>
    <w:rsid w:val="00B97E93"/>
    <w:rsid w:val="00BA1160"/>
    <w:rsid w:val="00BA253E"/>
    <w:rsid w:val="00BA5752"/>
    <w:rsid w:val="00BB119E"/>
    <w:rsid w:val="00BB3688"/>
    <w:rsid w:val="00BB39A9"/>
    <w:rsid w:val="00BB41A7"/>
    <w:rsid w:val="00BB4659"/>
    <w:rsid w:val="00BC5798"/>
    <w:rsid w:val="00BD0A32"/>
    <w:rsid w:val="00BD0EF9"/>
    <w:rsid w:val="00BD4F51"/>
    <w:rsid w:val="00BD79BF"/>
    <w:rsid w:val="00BD7E79"/>
    <w:rsid w:val="00BE019B"/>
    <w:rsid w:val="00BE0351"/>
    <w:rsid w:val="00BE050E"/>
    <w:rsid w:val="00BE0583"/>
    <w:rsid w:val="00BE2899"/>
    <w:rsid w:val="00BE3161"/>
    <w:rsid w:val="00BE3BA7"/>
    <w:rsid w:val="00BE4409"/>
    <w:rsid w:val="00BE5E36"/>
    <w:rsid w:val="00BE5FFD"/>
    <w:rsid w:val="00BE7EC4"/>
    <w:rsid w:val="00BF38C8"/>
    <w:rsid w:val="00BF6EA5"/>
    <w:rsid w:val="00C01F2B"/>
    <w:rsid w:val="00C028A8"/>
    <w:rsid w:val="00C02C00"/>
    <w:rsid w:val="00C0649F"/>
    <w:rsid w:val="00C130EB"/>
    <w:rsid w:val="00C14F13"/>
    <w:rsid w:val="00C159A6"/>
    <w:rsid w:val="00C17B87"/>
    <w:rsid w:val="00C204C7"/>
    <w:rsid w:val="00C213AD"/>
    <w:rsid w:val="00C22561"/>
    <w:rsid w:val="00C25B21"/>
    <w:rsid w:val="00C2766B"/>
    <w:rsid w:val="00C3182B"/>
    <w:rsid w:val="00C32630"/>
    <w:rsid w:val="00C32D32"/>
    <w:rsid w:val="00C35BC5"/>
    <w:rsid w:val="00C3611F"/>
    <w:rsid w:val="00C40213"/>
    <w:rsid w:val="00C427C1"/>
    <w:rsid w:val="00C439D3"/>
    <w:rsid w:val="00C44A78"/>
    <w:rsid w:val="00C44B09"/>
    <w:rsid w:val="00C464B1"/>
    <w:rsid w:val="00C47353"/>
    <w:rsid w:val="00C47C7F"/>
    <w:rsid w:val="00C51242"/>
    <w:rsid w:val="00C519A9"/>
    <w:rsid w:val="00C531A7"/>
    <w:rsid w:val="00C53E1F"/>
    <w:rsid w:val="00C5578F"/>
    <w:rsid w:val="00C609A7"/>
    <w:rsid w:val="00C622A0"/>
    <w:rsid w:val="00C6353D"/>
    <w:rsid w:val="00C666E1"/>
    <w:rsid w:val="00C67210"/>
    <w:rsid w:val="00C67CAE"/>
    <w:rsid w:val="00C70E76"/>
    <w:rsid w:val="00C70F84"/>
    <w:rsid w:val="00C7334E"/>
    <w:rsid w:val="00C73F96"/>
    <w:rsid w:val="00C74B44"/>
    <w:rsid w:val="00C756DB"/>
    <w:rsid w:val="00C758CC"/>
    <w:rsid w:val="00C7734A"/>
    <w:rsid w:val="00C777CE"/>
    <w:rsid w:val="00C80D62"/>
    <w:rsid w:val="00C810AE"/>
    <w:rsid w:val="00C81291"/>
    <w:rsid w:val="00C840BF"/>
    <w:rsid w:val="00C8622D"/>
    <w:rsid w:val="00C904B2"/>
    <w:rsid w:val="00C91CC2"/>
    <w:rsid w:val="00C922C7"/>
    <w:rsid w:val="00C951CF"/>
    <w:rsid w:val="00CA27CD"/>
    <w:rsid w:val="00CA411F"/>
    <w:rsid w:val="00CA5A08"/>
    <w:rsid w:val="00CA5B86"/>
    <w:rsid w:val="00CA64CD"/>
    <w:rsid w:val="00CB0816"/>
    <w:rsid w:val="00CB2337"/>
    <w:rsid w:val="00CB2960"/>
    <w:rsid w:val="00CB38E1"/>
    <w:rsid w:val="00CB507A"/>
    <w:rsid w:val="00CB6ABC"/>
    <w:rsid w:val="00CB7C93"/>
    <w:rsid w:val="00CC22E0"/>
    <w:rsid w:val="00CC378A"/>
    <w:rsid w:val="00CC44EF"/>
    <w:rsid w:val="00CC5F42"/>
    <w:rsid w:val="00CC7B39"/>
    <w:rsid w:val="00CD145E"/>
    <w:rsid w:val="00CD534C"/>
    <w:rsid w:val="00CD6A21"/>
    <w:rsid w:val="00CD6CD1"/>
    <w:rsid w:val="00CD6DF0"/>
    <w:rsid w:val="00CD70F5"/>
    <w:rsid w:val="00CE5D28"/>
    <w:rsid w:val="00CF1328"/>
    <w:rsid w:val="00CF17AA"/>
    <w:rsid w:val="00CF630B"/>
    <w:rsid w:val="00CF6AFC"/>
    <w:rsid w:val="00D068E2"/>
    <w:rsid w:val="00D077B6"/>
    <w:rsid w:val="00D1023A"/>
    <w:rsid w:val="00D132A1"/>
    <w:rsid w:val="00D1467A"/>
    <w:rsid w:val="00D14C98"/>
    <w:rsid w:val="00D14F60"/>
    <w:rsid w:val="00D15C8C"/>
    <w:rsid w:val="00D1742E"/>
    <w:rsid w:val="00D20BC4"/>
    <w:rsid w:val="00D21965"/>
    <w:rsid w:val="00D30681"/>
    <w:rsid w:val="00D3108A"/>
    <w:rsid w:val="00D316BF"/>
    <w:rsid w:val="00D37C42"/>
    <w:rsid w:val="00D42D20"/>
    <w:rsid w:val="00D430FE"/>
    <w:rsid w:val="00D43211"/>
    <w:rsid w:val="00D44D18"/>
    <w:rsid w:val="00D45B1A"/>
    <w:rsid w:val="00D4603A"/>
    <w:rsid w:val="00D4619B"/>
    <w:rsid w:val="00D505EF"/>
    <w:rsid w:val="00D50988"/>
    <w:rsid w:val="00D5195F"/>
    <w:rsid w:val="00D51EB0"/>
    <w:rsid w:val="00D61931"/>
    <w:rsid w:val="00D63E31"/>
    <w:rsid w:val="00D65CA6"/>
    <w:rsid w:val="00D70899"/>
    <w:rsid w:val="00D72B68"/>
    <w:rsid w:val="00D72CFB"/>
    <w:rsid w:val="00D7527D"/>
    <w:rsid w:val="00D75740"/>
    <w:rsid w:val="00D75E94"/>
    <w:rsid w:val="00D76A43"/>
    <w:rsid w:val="00D8205B"/>
    <w:rsid w:val="00D83499"/>
    <w:rsid w:val="00D834BC"/>
    <w:rsid w:val="00D83E06"/>
    <w:rsid w:val="00D85387"/>
    <w:rsid w:val="00D85816"/>
    <w:rsid w:val="00D8760C"/>
    <w:rsid w:val="00D90538"/>
    <w:rsid w:val="00D91D1A"/>
    <w:rsid w:val="00D92E43"/>
    <w:rsid w:val="00D92F37"/>
    <w:rsid w:val="00D9376B"/>
    <w:rsid w:val="00D94E25"/>
    <w:rsid w:val="00D957EC"/>
    <w:rsid w:val="00D97658"/>
    <w:rsid w:val="00DA0851"/>
    <w:rsid w:val="00DA2EB9"/>
    <w:rsid w:val="00DA307A"/>
    <w:rsid w:val="00DA5FCA"/>
    <w:rsid w:val="00DA62CD"/>
    <w:rsid w:val="00DA7283"/>
    <w:rsid w:val="00DA7718"/>
    <w:rsid w:val="00DB24B4"/>
    <w:rsid w:val="00DB2CC4"/>
    <w:rsid w:val="00DB3DE5"/>
    <w:rsid w:val="00DB431A"/>
    <w:rsid w:val="00DB5AD3"/>
    <w:rsid w:val="00DB77AE"/>
    <w:rsid w:val="00DC1193"/>
    <w:rsid w:val="00DC32F6"/>
    <w:rsid w:val="00DC7EA3"/>
    <w:rsid w:val="00DD353B"/>
    <w:rsid w:val="00DD55E0"/>
    <w:rsid w:val="00DD639F"/>
    <w:rsid w:val="00DE1835"/>
    <w:rsid w:val="00DE1864"/>
    <w:rsid w:val="00DE4395"/>
    <w:rsid w:val="00DE4F94"/>
    <w:rsid w:val="00DF1443"/>
    <w:rsid w:val="00DF1C83"/>
    <w:rsid w:val="00E011BA"/>
    <w:rsid w:val="00E01382"/>
    <w:rsid w:val="00E03609"/>
    <w:rsid w:val="00E06C51"/>
    <w:rsid w:val="00E07843"/>
    <w:rsid w:val="00E10BF0"/>
    <w:rsid w:val="00E118C5"/>
    <w:rsid w:val="00E12972"/>
    <w:rsid w:val="00E1362F"/>
    <w:rsid w:val="00E1555C"/>
    <w:rsid w:val="00E16C71"/>
    <w:rsid w:val="00E17D76"/>
    <w:rsid w:val="00E17F88"/>
    <w:rsid w:val="00E20099"/>
    <w:rsid w:val="00E20451"/>
    <w:rsid w:val="00E2189B"/>
    <w:rsid w:val="00E2220F"/>
    <w:rsid w:val="00E22431"/>
    <w:rsid w:val="00E243A5"/>
    <w:rsid w:val="00E26EEF"/>
    <w:rsid w:val="00E30451"/>
    <w:rsid w:val="00E3062C"/>
    <w:rsid w:val="00E309FE"/>
    <w:rsid w:val="00E30EC8"/>
    <w:rsid w:val="00E3359F"/>
    <w:rsid w:val="00E35144"/>
    <w:rsid w:val="00E37FB1"/>
    <w:rsid w:val="00E4093B"/>
    <w:rsid w:val="00E41599"/>
    <w:rsid w:val="00E43CA8"/>
    <w:rsid w:val="00E45FA7"/>
    <w:rsid w:val="00E475C9"/>
    <w:rsid w:val="00E479BD"/>
    <w:rsid w:val="00E51E67"/>
    <w:rsid w:val="00E527FF"/>
    <w:rsid w:val="00E5497E"/>
    <w:rsid w:val="00E566C1"/>
    <w:rsid w:val="00E56995"/>
    <w:rsid w:val="00E56D67"/>
    <w:rsid w:val="00E57154"/>
    <w:rsid w:val="00E62CEC"/>
    <w:rsid w:val="00E643C0"/>
    <w:rsid w:val="00E709D3"/>
    <w:rsid w:val="00E71C1A"/>
    <w:rsid w:val="00E71E51"/>
    <w:rsid w:val="00E727ED"/>
    <w:rsid w:val="00E732DE"/>
    <w:rsid w:val="00E74423"/>
    <w:rsid w:val="00E7515D"/>
    <w:rsid w:val="00E77BA1"/>
    <w:rsid w:val="00E77F5A"/>
    <w:rsid w:val="00E810B4"/>
    <w:rsid w:val="00E8174F"/>
    <w:rsid w:val="00E83F63"/>
    <w:rsid w:val="00E841EF"/>
    <w:rsid w:val="00E841F7"/>
    <w:rsid w:val="00E8455A"/>
    <w:rsid w:val="00E84AD6"/>
    <w:rsid w:val="00E84D8F"/>
    <w:rsid w:val="00E85D2A"/>
    <w:rsid w:val="00E8774D"/>
    <w:rsid w:val="00E918F3"/>
    <w:rsid w:val="00E92324"/>
    <w:rsid w:val="00E93F65"/>
    <w:rsid w:val="00E9597B"/>
    <w:rsid w:val="00E960E7"/>
    <w:rsid w:val="00EA03A2"/>
    <w:rsid w:val="00EA2991"/>
    <w:rsid w:val="00EA2BA2"/>
    <w:rsid w:val="00EA625E"/>
    <w:rsid w:val="00EA6EC7"/>
    <w:rsid w:val="00EA711B"/>
    <w:rsid w:val="00EB1F66"/>
    <w:rsid w:val="00EB298F"/>
    <w:rsid w:val="00EB5784"/>
    <w:rsid w:val="00EB608F"/>
    <w:rsid w:val="00EB62DB"/>
    <w:rsid w:val="00EC0FFB"/>
    <w:rsid w:val="00EC2F33"/>
    <w:rsid w:val="00EC3512"/>
    <w:rsid w:val="00EC39A1"/>
    <w:rsid w:val="00EC3BB6"/>
    <w:rsid w:val="00EC40FF"/>
    <w:rsid w:val="00EC41B9"/>
    <w:rsid w:val="00EC5007"/>
    <w:rsid w:val="00EC59DE"/>
    <w:rsid w:val="00EC5AB2"/>
    <w:rsid w:val="00EC608B"/>
    <w:rsid w:val="00EC7338"/>
    <w:rsid w:val="00ED332B"/>
    <w:rsid w:val="00ED33F3"/>
    <w:rsid w:val="00ED4BDE"/>
    <w:rsid w:val="00ED5750"/>
    <w:rsid w:val="00ED775E"/>
    <w:rsid w:val="00EE26B1"/>
    <w:rsid w:val="00EE3DD3"/>
    <w:rsid w:val="00EE4399"/>
    <w:rsid w:val="00EE445A"/>
    <w:rsid w:val="00EE5559"/>
    <w:rsid w:val="00EF354E"/>
    <w:rsid w:val="00EF39D0"/>
    <w:rsid w:val="00EF3D4A"/>
    <w:rsid w:val="00EF5F58"/>
    <w:rsid w:val="00EF678B"/>
    <w:rsid w:val="00EF7194"/>
    <w:rsid w:val="00F00E54"/>
    <w:rsid w:val="00F0172D"/>
    <w:rsid w:val="00F01933"/>
    <w:rsid w:val="00F019EE"/>
    <w:rsid w:val="00F01B6A"/>
    <w:rsid w:val="00F026F2"/>
    <w:rsid w:val="00F039CF"/>
    <w:rsid w:val="00F0677D"/>
    <w:rsid w:val="00F0718C"/>
    <w:rsid w:val="00F132FD"/>
    <w:rsid w:val="00F13BF8"/>
    <w:rsid w:val="00F14AD8"/>
    <w:rsid w:val="00F16160"/>
    <w:rsid w:val="00F1633A"/>
    <w:rsid w:val="00F1642A"/>
    <w:rsid w:val="00F16EC5"/>
    <w:rsid w:val="00F215F3"/>
    <w:rsid w:val="00F22C6A"/>
    <w:rsid w:val="00F241E4"/>
    <w:rsid w:val="00F24F78"/>
    <w:rsid w:val="00F2547A"/>
    <w:rsid w:val="00F25890"/>
    <w:rsid w:val="00F25B4E"/>
    <w:rsid w:val="00F262BD"/>
    <w:rsid w:val="00F35767"/>
    <w:rsid w:val="00F36264"/>
    <w:rsid w:val="00F366E2"/>
    <w:rsid w:val="00F4053A"/>
    <w:rsid w:val="00F433E5"/>
    <w:rsid w:val="00F4555B"/>
    <w:rsid w:val="00F464CA"/>
    <w:rsid w:val="00F53C75"/>
    <w:rsid w:val="00F576FA"/>
    <w:rsid w:val="00F61033"/>
    <w:rsid w:val="00F614CA"/>
    <w:rsid w:val="00F628B3"/>
    <w:rsid w:val="00F64322"/>
    <w:rsid w:val="00F64D23"/>
    <w:rsid w:val="00F652A5"/>
    <w:rsid w:val="00F676EC"/>
    <w:rsid w:val="00F7141C"/>
    <w:rsid w:val="00F718E3"/>
    <w:rsid w:val="00F72466"/>
    <w:rsid w:val="00F7549F"/>
    <w:rsid w:val="00F7664D"/>
    <w:rsid w:val="00F76653"/>
    <w:rsid w:val="00F76A29"/>
    <w:rsid w:val="00F82854"/>
    <w:rsid w:val="00F844BF"/>
    <w:rsid w:val="00F877AC"/>
    <w:rsid w:val="00F91BAF"/>
    <w:rsid w:val="00F94A7C"/>
    <w:rsid w:val="00F96DF9"/>
    <w:rsid w:val="00F96E05"/>
    <w:rsid w:val="00FA03F1"/>
    <w:rsid w:val="00FA068D"/>
    <w:rsid w:val="00FA2690"/>
    <w:rsid w:val="00FA408C"/>
    <w:rsid w:val="00FA477D"/>
    <w:rsid w:val="00FB00A9"/>
    <w:rsid w:val="00FB5365"/>
    <w:rsid w:val="00FC0508"/>
    <w:rsid w:val="00FC0BED"/>
    <w:rsid w:val="00FC13A1"/>
    <w:rsid w:val="00FC59DE"/>
    <w:rsid w:val="00FD4B0E"/>
    <w:rsid w:val="00FD5ECC"/>
    <w:rsid w:val="00FD70DF"/>
    <w:rsid w:val="00FD7583"/>
    <w:rsid w:val="00FE18C9"/>
    <w:rsid w:val="00FE1E99"/>
    <w:rsid w:val="00FE26C5"/>
    <w:rsid w:val="00FE3933"/>
    <w:rsid w:val="00FE6B28"/>
    <w:rsid w:val="00FF055F"/>
    <w:rsid w:val="00FF1B1F"/>
    <w:rsid w:val="00FF2532"/>
    <w:rsid w:val="00FF5C88"/>
    <w:rsid w:val="00FF5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8BF3DD"/>
  <w15:docId w15:val="{3DC23389-C090-4045-89F8-A2CB1CB3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2BD"/>
    <w:pPr>
      <w:spacing w:line="300" w:lineRule="auto"/>
      <w:jc w:val="both"/>
    </w:pPr>
    <w:rPr>
      <w:rFonts w:ascii="Arial" w:hAnsi="Arial"/>
      <w:sz w:val="24"/>
      <w:szCs w:val="24"/>
    </w:rPr>
  </w:style>
  <w:style w:type="paragraph" w:styleId="Heading1">
    <w:name w:val="heading 1"/>
    <w:basedOn w:val="Normal"/>
    <w:next w:val="Normal"/>
    <w:qFormat/>
    <w:rsid w:val="00E85D2A"/>
    <w:pPr>
      <w:keepNext/>
      <w:jc w:val="left"/>
      <w:outlineLvl w:val="0"/>
    </w:pPr>
    <w:rPr>
      <w:rFonts w:cs="Arial"/>
      <w:b/>
      <w:bCs/>
      <w:kern w:val="32"/>
      <w:szCs w:val="32"/>
    </w:rPr>
  </w:style>
  <w:style w:type="paragraph" w:styleId="Heading2">
    <w:name w:val="heading 2"/>
    <w:basedOn w:val="Normal"/>
    <w:next w:val="Normal"/>
    <w:qFormat/>
    <w:rsid w:val="003815D4"/>
    <w:pPr>
      <w:keepNext/>
      <w:jc w:val="left"/>
      <w:outlineLvl w:val="1"/>
    </w:pPr>
    <w:rPr>
      <w:rFonts w:cs="Arial"/>
      <w:b/>
      <w:bCs/>
      <w:iCs/>
      <w:szCs w:val="28"/>
    </w:rPr>
  </w:style>
  <w:style w:type="paragraph" w:styleId="Heading3">
    <w:name w:val="heading 3"/>
    <w:basedOn w:val="Normal"/>
    <w:next w:val="Normal"/>
    <w:link w:val="Heading3Char"/>
    <w:qFormat/>
    <w:rsid w:val="00F652A5"/>
    <w:pPr>
      <w:keepNext/>
      <w:jc w:val="left"/>
      <w:outlineLvl w:val="2"/>
    </w:pPr>
    <w:rPr>
      <w:rFonts w:cs="Arial"/>
      <w:bCs/>
      <w:i/>
      <w:szCs w:val="26"/>
    </w:rPr>
  </w:style>
  <w:style w:type="paragraph" w:styleId="Heading4">
    <w:name w:val="heading 4"/>
    <w:basedOn w:val="Normal"/>
    <w:next w:val="Normal"/>
    <w:qFormat/>
    <w:rsid w:val="00D76A43"/>
    <w:pPr>
      <w:keepNext/>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0C29"/>
    <w:rPr>
      <w:rFonts w:ascii="Tahoma" w:hAnsi="Tahoma" w:cs="Tahoma"/>
      <w:sz w:val="16"/>
      <w:szCs w:val="16"/>
    </w:rPr>
  </w:style>
  <w:style w:type="paragraph" w:styleId="Footer">
    <w:name w:val="footer"/>
    <w:basedOn w:val="Normal"/>
    <w:link w:val="FooterChar"/>
    <w:uiPriority w:val="99"/>
    <w:rsid w:val="00587F78"/>
    <w:pPr>
      <w:tabs>
        <w:tab w:val="center" w:pos="4153"/>
        <w:tab w:val="right" w:pos="8306"/>
      </w:tabs>
    </w:pPr>
  </w:style>
  <w:style w:type="character" w:styleId="PageNumber">
    <w:name w:val="page number"/>
    <w:basedOn w:val="DefaultParagraphFont"/>
    <w:rsid w:val="00587F78"/>
  </w:style>
  <w:style w:type="paragraph" w:styleId="Header">
    <w:name w:val="header"/>
    <w:basedOn w:val="Normal"/>
    <w:rsid w:val="00587F78"/>
    <w:pPr>
      <w:tabs>
        <w:tab w:val="center" w:pos="4153"/>
        <w:tab w:val="right" w:pos="8306"/>
      </w:tabs>
    </w:pPr>
  </w:style>
  <w:style w:type="paragraph" w:customStyle="1" w:styleId="Default">
    <w:name w:val="Default"/>
    <w:rsid w:val="00194716"/>
    <w:pPr>
      <w:autoSpaceDE w:val="0"/>
      <w:autoSpaceDN w:val="0"/>
      <w:adjustRightInd w:val="0"/>
    </w:pPr>
    <w:rPr>
      <w:rFonts w:ascii="Calibri" w:hAnsi="Calibri" w:cs="Calibri"/>
      <w:color w:val="000000"/>
      <w:sz w:val="24"/>
      <w:szCs w:val="24"/>
    </w:rPr>
  </w:style>
  <w:style w:type="character" w:styleId="Hyperlink">
    <w:name w:val="Hyperlink"/>
    <w:uiPriority w:val="99"/>
    <w:rsid w:val="00196898"/>
    <w:rPr>
      <w:rFonts w:ascii="Arial" w:hAnsi="Arial"/>
      <w:color w:val="0000FF"/>
      <w:sz w:val="22"/>
      <w:u w:val="single"/>
    </w:rPr>
  </w:style>
  <w:style w:type="paragraph" w:styleId="NormalWeb">
    <w:name w:val="Normal (Web)"/>
    <w:basedOn w:val="Normal"/>
    <w:rsid w:val="00194716"/>
    <w:pPr>
      <w:spacing w:before="100" w:beforeAutospacing="1" w:after="100" w:afterAutospacing="1"/>
    </w:pPr>
  </w:style>
  <w:style w:type="paragraph" w:customStyle="1" w:styleId="StyleLeft1cm">
    <w:name w:val="Style Left:  1 cm"/>
    <w:basedOn w:val="Normal"/>
    <w:rsid w:val="00DA307A"/>
    <w:pPr>
      <w:numPr>
        <w:numId w:val="2"/>
      </w:numPr>
    </w:pPr>
  </w:style>
  <w:style w:type="numbering" w:customStyle="1" w:styleId="StyleNumberedArial11pt">
    <w:name w:val="Style Numbered Arial 11 pt"/>
    <w:basedOn w:val="NoList"/>
    <w:rsid w:val="00037B17"/>
    <w:pPr>
      <w:numPr>
        <w:numId w:val="1"/>
      </w:numPr>
    </w:pPr>
  </w:style>
  <w:style w:type="paragraph" w:styleId="TOC2">
    <w:name w:val="toc 2"/>
    <w:basedOn w:val="Normal"/>
    <w:next w:val="Normal"/>
    <w:autoRedefine/>
    <w:uiPriority w:val="39"/>
    <w:rsid w:val="00F652A5"/>
    <w:pPr>
      <w:tabs>
        <w:tab w:val="right" w:leader="dot" w:pos="9639"/>
      </w:tabs>
      <w:ind w:left="567"/>
      <w:jc w:val="left"/>
    </w:pPr>
  </w:style>
  <w:style w:type="paragraph" w:styleId="TOC1">
    <w:name w:val="toc 1"/>
    <w:basedOn w:val="Normal"/>
    <w:next w:val="Normal"/>
    <w:autoRedefine/>
    <w:uiPriority w:val="39"/>
    <w:rsid w:val="00F652A5"/>
    <w:pPr>
      <w:tabs>
        <w:tab w:val="right" w:leader="dot" w:pos="9639"/>
      </w:tabs>
      <w:spacing w:before="120"/>
      <w:jc w:val="left"/>
    </w:pPr>
    <w:rPr>
      <w:b/>
    </w:rPr>
  </w:style>
  <w:style w:type="paragraph" w:styleId="TOC3">
    <w:name w:val="toc 3"/>
    <w:basedOn w:val="Normal"/>
    <w:next w:val="Normal"/>
    <w:autoRedefine/>
    <w:uiPriority w:val="39"/>
    <w:rsid w:val="004D3368"/>
    <w:pPr>
      <w:tabs>
        <w:tab w:val="right" w:leader="dot" w:pos="9639"/>
      </w:tabs>
      <w:ind w:left="1134"/>
      <w:jc w:val="left"/>
    </w:pPr>
    <w:rPr>
      <w:i/>
    </w:rPr>
  </w:style>
  <w:style w:type="paragraph" w:customStyle="1" w:styleId="ColorfulList-Accent11">
    <w:name w:val="Colorful List - Accent 11"/>
    <w:basedOn w:val="Normal"/>
    <w:qFormat/>
    <w:rsid w:val="00D76A43"/>
    <w:pPr>
      <w:spacing w:after="200" w:line="276" w:lineRule="atLeast"/>
      <w:ind w:left="720"/>
    </w:pPr>
    <w:rPr>
      <w:rFonts w:ascii="Calibri" w:hAnsi="Calibri" w:cs="Calibri"/>
      <w:szCs w:val="20"/>
    </w:rPr>
  </w:style>
  <w:style w:type="paragraph" w:customStyle="1" w:styleId="CM10">
    <w:name w:val="CM10"/>
    <w:basedOn w:val="Normal"/>
    <w:next w:val="Normal"/>
    <w:rsid w:val="00D76A43"/>
    <w:rPr>
      <w:rFonts w:ascii="Syntax" w:hAnsi="Syntax" w:cs="Syntax"/>
      <w:szCs w:val="20"/>
      <w:lang w:val="en-US"/>
    </w:rPr>
  </w:style>
  <w:style w:type="paragraph" w:customStyle="1" w:styleId="CM6">
    <w:name w:val="CM6"/>
    <w:basedOn w:val="Normal"/>
    <w:next w:val="Normal"/>
    <w:rsid w:val="00D76A43"/>
    <w:pPr>
      <w:spacing w:line="300" w:lineRule="atLeast"/>
    </w:pPr>
    <w:rPr>
      <w:rFonts w:ascii="Syntax" w:hAnsi="Syntax" w:cs="Syntax"/>
      <w:szCs w:val="20"/>
      <w:lang w:val="en-US"/>
    </w:rPr>
  </w:style>
  <w:style w:type="character" w:styleId="CommentReference">
    <w:name w:val="annotation reference"/>
    <w:semiHidden/>
    <w:rsid w:val="00D76A43"/>
    <w:rPr>
      <w:sz w:val="16"/>
      <w:szCs w:val="16"/>
    </w:rPr>
  </w:style>
  <w:style w:type="paragraph" w:styleId="CommentText">
    <w:name w:val="annotation text"/>
    <w:basedOn w:val="Normal"/>
    <w:link w:val="CommentTextChar"/>
    <w:semiHidden/>
    <w:rsid w:val="00D76A43"/>
    <w:rPr>
      <w:szCs w:val="20"/>
    </w:rPr>
  </w:style>
  <w:style w:type="paragraph" w:styleId="CommentSubject">
    <w:name w:val="annotation subject"/>
    <w:basedOn w:val="CommentText"/>
    <w:next w:val="CommentText"/>
    <w:semiHidden/>
    <w:rsid w:val="00D76A43"/>
    <w:rPr>
      <w:b/>
      <w:bCs/>
    </w:rPr>
  </w:style>
  <w:style w:type="table" w:styleId="TableGrid">
    <w:name w:val="Table Grid"/>
    <w:basedOn w:val="TableNormal"/>
    <w:rsid w:val="00D76A43"/>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82273"/>
    <w:rPr>
      <w:color w:val="606420"/>
      <w:u w:val="single"/>
    </w:rPr>
  </w:style>
  <w:style w:type="paragraph" w:customStyle="1" w:styleId="StyleStyleLeft1cmLeft">
    <w:name w:val="Style Style Left:  1 cm + Left"/>
    <w:basedOn w:val="StyleLeft1cm"/>
    <w:rsid w:val="00196898"/>
    <w:pPr>
      <w:jc w:val="left"/>
    </w:pPr>
    <w:rPr>
      <w:szCs w:val="20"/>
    </w:rPr>
  </w:style>
  <w:style w:type="character" w:customStyle="1" w:styleId="CommentTextChar">
    <w:name w:val="Comment Text Char"/>
    <w:link w:val="CommentText"/>
    <w:semiHidden/>
    <w:locked/>
    <w:rsid w:val="007F772F"/>
    <w:rPr>
      <w:rFonts w:ascii="Arial" w:hAnsi="Arial"/>
      <w:sz w:val="24"/>
      <w:lang w:val="en-GB" w:eastAsia="en-GB" w:bidi="ar-SA"/>
    </w:rPr>
  </w:style>
  <w:style w:type="character" w:customStyle="1" w:styleId="Heading3Char">
    <w:name w:val="Heading 3 Char"/>
    <w:link w:val="Heading3"/>
    <w:rsid w:val="00F652A5"/>
    <w:rPr>
      <w:rFonts w:ascii="Arial" w:hAnsi="Arial" w:cs="Arial"/>
      <w:bCs/>
      <w:i/>
      <w:sz w:val="24"/>
      <w:szCs w:val="26"/>
    </w:rPr>
  </w:style>
  <w:style w:type="paragraph" w:styleId="Revision">
    <w:name w:val="Revision"/>
    <w:hidden/>
    <w:uiPriority w:val="99"/>
    <w:semiHidden/>
    <w:rsid w:val="00AD181E"/>
    <w:rPr>
      <w:rFonts w:ascii="Arial" w:hAnsi="Arial"/>
      <w:sz w:val="24"/>
      <w:szCs w:val="24"/>
    </w:rPr>
  </w:style>
  <w:style w:type="paragraph" w:customStyle="1" w:styleId="FootnoteText1">
    <w:name w:val="Footnote Text1"/>
    <w:basedOn w:val="Normal"/>
    <w:next w:val="FootnoteText"/>
    <w:link w:val="FootnoteTextChar"/>
    <w:uiPriority w:val="99"/>
    <w:semiHidden/>
    <w:unhideWhenUsed/>
    <w:rsid w:val="00B61315"/>
    <w:pPr>
      <w:spacing w:line="240" w:lineRule="auto"/>
      <w:jc w:val="left"/>
    </w:pPr>
    <w:rPr>
      <w:rFonts w:ascii="Times New Roman" w:hAnsi="Times New Roman"/>
      <w:sz w:val="20"/>
      <w:szCs w:val="20"/>
    </w:rPr>
  </w:style>
  <w:style w:type="character" w:customStyle="1" w:styleId="FootnoteTextChar">
    <w:name w:val="Footnote Text Char"/>
    <w:link w:val="FootnoteText1"/>
    <w:uiPriority w:val="99"/>
    <w:semiHidden/>
    <w:rsid w:val="00B61315"/>
    <w:rPr>
      <w:sz w:val="20"/>
      <w:szCs w:val="20"/>
    </w:rPr>
  </w:style>
  <w:style w:type="character" w:styleId="FootnoteReference">
    <w:name w:val="footnote reference"/>
    <w:uiPriority w:val="99"/>
    <w:unhideWhenUsed/>
    <w:rsid w:val="00B61315"/>
    <w:rPr>
      <w:vertAlign w:val="superscript"/>
    </w:rPr>
  </w:style>
  <w:style w:type="paragraph" w:styleId="FootnoteText">
    <w:name w:val="footnote text"/>
    <w:basedOn w:val="Normal"/>
    <w:link w:val="FootnoteTextChar1"/>
    <w:rsid w:val="00B61315"/>
    <w:rPr>
      <w:sz w:val="20"/>
      <w:szCs w:val="20"/>
    </w:rPr>
  </w:style>
  <w:style w:type="character" w:customStyle="1" w:styleId="FootnoteTextChar1">
    <w:name w:val="Footnote Text Char1"/>
    <w:link w:val="FootnoteText"/>
    <w:rsid w:val="00B61315"/>
    <w:rPr>
      <w:rFonts w:ascii="Arial" w:hAnsi="Arial"/>
    </w:rPr>
  </w:style>
  <w:style w:type="paragraph" w:styleId="TOC4">
    <w:name w:val="toc 4"/>
    <w:basedOn w:val="Normal"/>
    <w:next w:val="Normal"/>
    <w:autoRedefine/>
    <w:uiPriority w:val="39"/>
    <w:unhideWhenUsed/>
    <w:rsid w:val="00FE18C9"/>
    <w:pPr>
      <w:spacing w:after="100" w:line="276" w:lineRule="auto"/>
      <w:ind w:left="660"/>
      <w:jc w:val="left"/>
    </w:pPr>
    <w:rPr>
      <w:rFonts w:ascii="Calibri" w:hAnsi="Calibri"/>
      <w:sz w:val="22"/>
      <w:szCs w:val="22"/>
    </w:rPr>
  </w:style>
  <w:style w:type="paragraph" w:styleId="TOC5">
    <w:name w:val="toc 5"/>
    <w:basedOn w:val="Normal"/>
    <w:next w:val="Normal"/>
    <w:autoRedefine/>
    <w:uiPriority w:val="39"/>
    <w:unhideWhenUsed/>
    <w:rsid w:val="00FE18C9"/>
    <w:pPr>
      <w:spacing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FE18C9"/>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FE18C9"/>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FE18C9"/>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FE18C9"/>
    <w:pPr>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6C59B9"/>
    <w:pPr>
      <w:ind w:left="720"/>
      <w:contextualSpacing/>
    </w:pPr>
  </w:style>
  <w:style w:type="character" w:customStyle="1" w:styleId="legds2">
    <w:name w:val="legds2"/>
    <w:basedOn w:val="DefaultParagraphFont"/>
    <w:rsid w:val="00A10DBE"/>
    <w:rPr>
      <w:vanish w:val="0"/>
      <w:webHidden w:val="0"/>
      <w:specVanish w:val="0"/>
    </w:rPr>
  </w:style>
  <w:style w:type="character" w:customStyle="1" w:styleId="FooterChar">
    <w:name w:val="Footer Char"/>
    <w:basedOn w:val="DefaultParagraphFont"/>
    <w:link w:val="Footer"/>
    <w:uiPriority w:val="99"/>
    <w:rsid w:val="00565EC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410">
      <w:bodyDiv w:val="1"/>
      <w:marLeft w:val="0"/>
      <w:marRight w:val="0"/>
      <w:marTop w:val="0"/>
      <w:marBottom w:val="0"/>
      <w:divBdr>
        <w:top w:val="none" w:sz="0" w:space="0" w:color="auto"/>
        <w:left w:val="none" w:sz="0" w:space="0" w:color="auto"/>
        <w:bottom w:val="none" w:sz="0" w:space="0" w:color="auto"/>
        <w:right w:val="none" w:sz="0" w:space="0" w:color="auto"/>
      </w:divBdr>
    </w:div>
    <w:div w:id="81878567">
      <w:bodyDiv w:val="1"/>
      <w:marLeft w:val="0"/>
      <w:marRight w:val="0"/>
      <w:marTop w:val="0"/>
      <w:marBottom w:val="0"/>
      <w:divBdr>
        <w:top w:val="none" w:sz="0" w:space="0" w:color="auto"/>
        <w:left w:val="none" w:sz="0" w:space="0" w:color="auto"/>
        <w:bottom w:val="none" w:sz="0" w:space="0" w:color="auto"/>
        <w:right w:val="none" w:sz="0" w:space="0" w:color="auto"/>
      </w:divBdr>
    </w:div>
    <w:div w:id="500657826">
      <w:bodyDiv w:val="1"/>
      <w:marLeft w:val="0"/>
      <w:marRight w:val="0"/>
      <w:marTop w:val="0"/>
      <w:marBottom w:val="0"/>
      <w:divBdr>
        <w:top w:val="none" w:sz="0" w:space="0" w:color="auto"/>
        <w:left w:val="none" w:sz="0" w:space="0" w:color="auto"/>
        <w:bottom w:val="none" w:sz="0" w:space="0" w:color="auto"/>
        <w:right w:val="none" w:sz="0" w:space="0" w:color="auto"/>
      </w:divBdr>
    </w:div>
    <w:div w:id="554270312">
      <w:bodyDiv w:val="1"/>
      <w:marLeft w:val="0"/>
      <w:marRight w:val="0"/>
      <w:marTop w:val="0"/>
      <w:marBottom w:val="0"/>
      <w:divBdr>
        <w:top w:val="none" w:sz="0" w:space="0" w:color="auto"/>
        <w:left w:val="none" w:sz="0" w:space="0" w:color="auto"/>
        <w:bottom w:val="none" w:sz="0" w:space="0" w:color="auto"/>
        <w:right w:val="none" w:sz="0" w:space="0" w:color="auto"/>
      </w:divBdr>
    </w:div>
    <w:div w:id="582254538">
      <w:bodyDiv w:val="1"/>
      <w:marLeft w:val="0"/>
      <w:marRight w:val="0"/>
      <w:marTop w:val="0"/>
      <w:marBottom w:val="0"/>
      <w:divBdr>
        <w:top w:val="none" w:sz="0" w:space="0" w:color="auto"/>
        <w:left w:val="none" w:sz="0" w:space="0" w:color="auto"/>
        <w:bottom w:val="none" w:sz="0" w:space="0" w:color="auto"/>
        <w:right w:val="none" w:sz="0" w:space="0" w:color="auto"/>
      </w:divBdr>
    </w:div>
    <w:div w:id="1077945121">
      <w:bodyDiv w:val="1"/>
      <w:marLeft w:val="0"/>
      <w:marRight w:val="0"/>
      <w:marTop w:val="0"/>
      <w:marBottom w:val="0"/>
      <w:divBdr>
        <w:top w:val="none" w:sz="0" w:space="0" w:color="auto"/>
        <w:left w:val="none" w:sz="0" w:space="0" w:color="auto"/>
        <w:bottom w:val="none" w:sz="0" w:space="0" w:color="auto"/>
        <w:right w:val="none" w:sz="0" w:space="0" w:color="auto"/>
      </w:divBdr>
    </w:div>
    <w:div w:id="1432166311">
      <w:bodyDiv w:val="1"/>
      <w:marLeft w:val="0"/>
      <w:marRight w:val="0"/>
      <w:marTop w:val="0"/>
      <w:marBottom w:val="0"/>
      <w:divBdr>
        <w:top w:val="none" w:sz="0" w:space="0" w:color="auto"/>
        <w:left w:val="none" w:sz="0" w:space="0" w:color="auto"/>
        <w:bottom w:val="none" w:sz="0" w:space="0" w:color="auto"/>
        <w:right w:val="none" w:sz="0" w:space="0" w:color="auto"/>
      </w:divBdr>
    </w:div>
    <w:div w:id="162222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pso.org.uk/contact-us"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aluingcomplaints.org.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patientadvicescotland.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pso.org.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E0838-96C6-48FC-B97F-F83327F9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62</Pages>
  <Words>19588</Words>
  <Characters>110720</Characters>
  <Application>Microsoft Office Word</Application>
  <DocSecurity>0</DocSecurity>
  <Lines>922</Lines>
  <Paragraphs>260</Paragraphs>
  <ScaleCrop>false</ScaleCrop>
  <HeadingPairs>
    <vt:vector size="2" baseType="variant">
      <vt:variant>
        <vt:lpstr>Title</vt:lpstr>
      </vt:variant>
      <vt:variant>
        <vt:i4>1</vt:i4>
      </vt:variant>
    </vt:vector>
  </HeadingPairs>
  <TitlesOfParts>
    <vt:vector size="1" baseType="lpstr">
      <vt:lpstr>Draft NHS Model Complaints Handling Procedure [word version]</vt:lpstr>
    </vt:vector>
  </TitlesOfParts>
  <Company>Scottish Executive</Company>
  <LinksUpToDate>false</LinksUpToDate>
  <CharactersWithSpaces>130048</CharactersWithSpaces>
  <SharedDoc>false</SharedDoc>
  <HLinks>
    <vt:vector size="690" baseType="variant">
      <vt:variant>
        <vt:i4>3145760</vt:i4>
      </vt:variant>
      <vt:variant>
        <vt:i4>639</vt:i4>
      </vt:variant>
      <vt:variant>
        <vt:i4>0</vt:i4>
      </vt:variant>
      <vt:variant>
        <vt:i4>5</vt:i4>
      </vt:variant>
      <vt:variant>
        <vt:lpwstr>http://www.ehealth.nhs.scot/wp-content/uploads/sites/7/documents/Access-to-Health-Data-Guidance-Note-November-2011.pdf</vt:lpwstr>
      </vt:variant>
      <vt:variant>
        <vt:lpwstr/>
      </vt:variant>
      <vt:variant>
        <vt:i4>1441861</vt:i4>
      </vt:variant>
      <vt:variant>
        <vt:i4>636</vt:i4>
      </vt:variant>
      <vt:variant>
        <vt:i4>0</vt:i4>
      </vt:variant>
      <vt:variant>
        <vt:i4>5</vt:i4>
      </vt:variant>
      <vt:variant>
        <vt:lpwstr>http://www.patientadvicescotland.org.uk/</vt:lpwstr>
      </vt:variant>
      <vt:variant>
        <vt:lpwstr/>
      </vt:variant>
      <vt:variant>
        <vt:i4>6225989</vt:i4>
      </vt:variant>
      <vt:variant>
        <vt:i4>633</vt:i4>
      </vt:variant>
      <vt:variant>
        <vt:i4>0</vt:i4>
      </vt:variant>
      <vt:variant>
        <vt:i4>5</vt:i4>
      </vt:variant>
      <vt:variant>
        <vt:lpwstr>http://m.spso.org.uk/</vt:lpwstr>
      </vt:variant>
      <vt:variant>
        <vt:lpwstr/>
      </vt:variant>
      <vt:variant>
        <vt:i4>3276850</vt:i4>
      </vt:variant>
      <vt:variant>
        <vt:i4>630</vt:i4>
      </vt:variant>
      <vt:variant>
        <vt:i4>0</vt:i4>
      </vt:variant>
      <vt:variant>
        <vt:i4>5</vt:i4>
      </vt:variant>
      <vt:variant>
        <vt:lpwstr>http://www.spso.org.uk/</vt:lpwstr>
      </vt:variant>
      <vt:variant>
        <vt:lpwstr/>
      </vt:variant>
      <vt:variant>
        <vt:i4>6225992</vt:i4>
      </vt:variant>
      <vt:variant>
        <vt:i4>627</vt:i4>
      </vt:variant>
      <vt:variant>
        <vt:i4>0</vt:i4>
      </vt:variant>
      <vt:variant>
        <vt:i4>5</vt:i4>
      </vt:variant>
      <vt:variant>
        <vt:lpwstr>http://www.spso.org.uk/contact-us</vt:lpwstr>
      </vt:variant>
      <vt:variant>
        <vt:lpwstr/>
      </vt:variant>
      <vt:variant>
        <vt:i4>1441893</vt:i4>
      </vt:variant>
      <vt:variant>
        <vt:i4>624</vt:i4>
      </vt:variant>
      <vt:variant>
        <vt:i4>0</vt:i4>
      </vt:variant>
      <vt:variant>
        <vt:i4>5</vt:i4>
      </vt:variant>
      <vt:variant>
        <vt:lpwstr/>
      </vt:variant>
      <vt:variant>
        <vt:lpwstr>_Appendix_3_-</vt:lpwstr>
      </vt:variant>
      <vt:variant>
        <vt:i4>1441891</vt:i4>
      </vt:variant>
      <vt:variant>
        <vt:i4>621</vt:i4>
      </vt:variant>
      <vt:variant>
        <vt:i4>0</vt:i4>
      </vt:variant>
      <vt:variant>
        <vt:i4>5</vt:i4>
      </vt:variant>
      <vt:variant>
        <vt:lpwstr/>
      </vt:variant>
      <vt:variant>
        <vt:lpwstr>_Appendix_5_-</vt:lpwstr>
      </vt:variant>
      <vt:variant>
        <vt:i4>1441892</vt:i4>
      </vt:variant>
      <vt:variant>
        <vt:i4>618</vt:i4>
      </vt:variant>
      <vt:variant>
        <vt:i4>0</vt:i4>
      </vt:variant>
      <vt:variant>
        <vt:i4>5</vt:i4>
      </vt:variant>
      <vt:variant>
        <vt:lpwstr/>
      </vt:variant>
      <vt:variant>
        <vt:lpwstr>_Appendix_2_-</vt:lpwstr>
      </vt:variant>
      <vt:variant>
        <vt:i4>1441895</vt:i4>
      </vt:variant>
      <vt:variant>
        <vt:i4>615</vt:i4>
      </vt:variant>
      <vt:variant>
        <vt:i4>0</vt:i4>
      </vt:variant>
      <vt:variant>
        <vt:i4>5</vt:i4>
      </vt:variant>
      <vt:variant>
        <vt:lpwstr/>
      </vt:variant>
      <vt:variant>
        <vt:lpwstr>_Appendix_1_-</vt:lpwstr>
      </vt:variant>
      <vt:variant>
        <vt:i4>1441892</vt:i4>
      </vt:variant>
      <vt:variant>
        <vt:i4>612</vt:i4>
      </vt:variant>
      <vt:variant>
        <vt:i4>0</vt:i4>
      </vt:variant>
      <vt:variant>
        <vt:i4>5</vt:i4>
      </vt:variant>
      <vt:variant>
        <vt:lpwstr/>
      </vt:variant>
      <vt:variant>
        <vt:lpwstr>_Appendix_2_-</vt:lpwstr>
      </vt:variant>
      <vt:variant>
        <vt:i4>7536741</vt:i4>
      </vt:variant>
      <vt:variant>
        <vt:i4>609</vt:i4>
      </vt:variant>
      <vt:variant>
        <vt:i4>0</vt:i4>
      </vt:variant>
      <vt:variant>
        <vt:i4>5</vt:i4>
      </vt:variant>
      <vt:variant>
        <vt:lpwstr/>
      </vt:variant>
      <vt:variant>
        <vt:lpwstr>_Appendix_3:_</vt:lpwstr>
      </vt:variant>
      <vt:variant>
        <vt:i4>1441895</vt:i4>
      </vt:variant>
      <vt:variant>
        <vt:i4>606</vt:i4>
      </vt:variant>
      <vt:variant>
        <vt:i4>0</vt:i4>
      </vt:variant>
      <vt:variant>
        <vt:i4>5</vt:i4>
      </vt:variant>
      <vt:variant>
        <vt:lpwstr/>
      </vt:variant>
      <vt:variant>
        <vt:lpwstr>_Appendix_1_-</vt:lpwstr>
      </vt:variant>
      <vt:variant>
        <vt:i4>2621565</vt:i4>
      </vt:variant>
      <vt:variant>
        <vt:i4>603</vt:i4>
      </vt:variant>
      <vt:variant>
        <vt:i4>0</vt:i4>
      </vt:variant>
      <vt:variant>
        <vt:i4>5</vt:i4>
      </vt:variant>
      <vt:variant>
        <vt:lpwstr>http://www.legislation.gov.uk/asp/2016/14/contents/enacted</vt:lpwstr>
      </vt:variant>
      <vt:variant>
        <vt:lpwstr/>
      </vt:variant>
      <vt:variant>
        <vt:i4>4849739</vt:i4>
      </vt:variant>
      <vt:variant>
        <vt:i4>600</vt:i4>
      </vt:variant>
      <vt:variant>
        <vt:i4>0</vt:i4>
      </vt:variant>
      <vt:variant>
        <vt:i4>5</vt:i4>
      </vt:variant>
      <vt:variant>
        <vt:lpwstr>http://www.legislation.gov.uk/asp/2016/5/contents/enacted</vt:lpwstr>
      </vt:variant>
      <vt:variant>
        <vt:lpwstr/>
      </vt:variant>
      <vt:variant>
        <vt:i4>917580</vt:i4>
      </vt:variant>
      <vt:variant>
        <vt:i4>597</vt:i4>
      </vt:variant>
      <vt:variant>
        <vt:i4>0</vt:i4>
      </vt:variant>
      <vt:variant>
        <vt:i4>5</vt:i4>
      </vt:variant>
      <vt:variant>
        <vt:lpwstr>http://www.valuingcomplaints.org.uk/</vt:lpwstr>
      </vt:variant>
      <vt:variant>
        <vt:lpwstr/>
      </vt:variant>
      <vt:variant>
        <vt:i4>1441809</vt:i4>
      </vt:variant>
      <vt:variant>
        <vt:i4>594</vt:i4>
      </vt:variant>
      <vt:variant>
        <vt:i4>0</vt:i4>
      </vt:variant>
      <vt:variant>
        <vt:i4>5</vt:i4>
      </vt:variant>
      <vt:variant>
        <vt:lpwstr>http://www.legislation.gov.uk/ssi/2012/36/pdfs/ssi_20120036_en.pdf</vt:lpwstr>
      </vt:variant>
      <vt:variant>
        <vt:lpwstr/>
      </vt:variant>
      <vt:variant>
        <vt:i4>5046347</vt:i4>
      </vt:variant>
      <vt:variant>
        <vt:i4>591</vt:i4>
      </vt:variant>
      <vt:variant>
        <vt:i4>0</vt:i4>
      </vt:variant>
      <vt:variant>
        <vt:i4>5</vt:i4>
      </vt:variant>
      <vt:variant>
        <vt:lpwstr>http://www.legislation.gov.uk/asp/2011/5/contents/enacted</vt:lpwstr>
      </vt:variant>
      <vt:variant>
        <vt:lpwstr/>
      </vt:variant>
      <vt:variant>
        <vt:i4>1900606</vt:i4>
      </vt:variant>
      <vt:variant>
        <vt:i4>584</vt:i4>
      </vt:variant>
      <vt:variant>
        <vt:i4>0</vt:i4>
      </vt:variant>
      <vt:variant>
        <vt:i4>5</vt:i4>
      </vt:variant>
      <vt:variant>
        <vt:lpwstr/>
      </vt:variant>
      <vt:variant>
        <vt:lpwstr>_Toc459452692</vt:lpwstr>
      </vt:variant>
      <vt:variant>
        <vt:i4>1900606</vt:i4>
      </vt:variant>
      <vt:variant>
        <vt:i4>578</vt:i4>
      </vt:variant>
      <vt:variant>
        <vt:i4>0</vt:i4>
      </vt:variant>
      <vt:variant>
        <vt:i4>5</vt:i4>
      </vt:variant>
      <vt:variant>
        <vt:lpwstr/>
      </vt:variant>
      <vt:variant>
        <vt:lpwstr>_Toc459452691</vt:lpwstr>
      </vt:variant>
      <vt:variant>
        <vt:i4>1900606</vt:i4>
      </vt:variant>
      <vt:variant>
        <vt:i4>572</vt:i4>
      </vt:variant>
      <vt:variant>
        <vt:i4>0</vt:i4>
      </vt:variant>
      <vt:variant>
        <vt:i4>5</vt:i4>
      </vt:variant>
      <vt:variant>
        <vt:lpwstr/>
      </vt:variant>
      <vt:variant>
        <vt:lpwstr>_Toc459452690</vt:lpwstr>
      </vt:variant>
      <vt:variant>
        <vt:i4>1835070</vt:i4>
      </vt:variant>
      <vt:variant>
        <vt:i4>566</vt:i4>
      </vt:variant>
      <vt:variant>
        <vt:i4>0</vt:i4>
      </vt:variant>
      <vt:variant>
        <vt:i4>5</vt:i4>
      </vt:variant>
      <vt:variant>
        <vt:lpwstr/>
      </vt:variant>
      <vt:variant>
        <vt:lpwstr>_Toc459452689</vt:lpwstr>
      </vt:variant>
      <vt:variant>
        <vt:i4>1835070</vt:i4>
      </vt:variant>
      <vt:variant>
        <vt:i4>560</vt:i4>
      </vt:variant>
      <vt:variant>
        <vt:i4>0</vt:i4>
      </vt:variant>
      <vt:variant>
        <vt:i4>5</vt:i4>
      </vt:variant>
      <vt:variant>
        <vt:lpwstr/>
      </vt:variant>
      <vt:variant>
        <vt:lpwstr>_Toc459452688</vt:lpwstr>
      </vt:variant>
      <vt:variant>
        <vt:i4>1835070</vt:i4>
      </vt:variant>
      <vt:variant>
        <vt:i4>554</vt:i4>
      </vt:variant>
      <vt:variant>
        <vt:i4>0</vt:i4>
      </vt:variant>
      <vt:variant>
        <vt:i4>5</vt:i4>
      </vt:variant>
      <vt:variant>
        <vt:lpwstr/>
      </vt:variant>
      <vt:variant>
        <vt:lpwstr>_Toc459452687</vt:lpwstr>
      </vt:variant>
      <vt:variant>
        <vt:i4>1835070</vt:i4>
      </vt:variant>
      <vt:variant>
        <vt:i4>548</vt:i4>
      </vt:variant>
      <vt:variant>
        <vt:i4>0</vt:i4>
      </vt:variant>
      <vt:variant>
        <vt:i4>5</vt:i4>
      </vt:variant>
      <vt:variant>
        <vt:lpwstr/>
      </vt:variant>
      <vt:variant>
        <vt:lpwstr>_Toc459452686</vt:lpwstr>
      </vt:variant>
      <vt:variant>
        <vt:i4>1835070</vt:i4>
      </vt:variant>
      <vt:variant>
        <vt:i4>542</vt:i4>
      </vt:variant>
      <vt:variant>
        <vt:i4>0</vt:i4>
      </vt:variant>
      <vt:variant>
        <vt:i4>5</vt:i4>
      </vt:variant>
      <vt:variant>
        <vt:lpwstr/>
      </vt:variant>
      <vt:variant>
        <vt:lpwstr>_Toc459452685</vt:lpwstr>
      </vt:variant>
      <vt:variant>
        <vt:i4>1835070</vt:i4>
      </vt:variant>
      <vt:variant>
        <vt:i4>536</vt:i4>
      </vt:variant>
      <vt:variant>
        <vt:i4>0</vt:i4>
      </vt:variant>
      <vt:variant>
        <vt:i4>5</vt:i4>
      </vt:variant>
      <vt:variant>
        <vt:lpwstr/>
      </vt:variant>
      <vt:variant>
        <vt:lpwstr>_Toc459452684</vt:lpwstr>
      </vt:variant>
      <vt:variant>
        <vt:i4>1835070</vt:i4>
      </vt:variant>
      <vt:variant>
        <vt:i4>530</vt:i4>
      </vt:variant>
      <vt:variant>
        <vt:i4>0</vt:i4>
      </vt:variant>
      <vt:variant>
        <vt:i4>5</vt:i4>
      </vt:variant>
      <vt:variant>
        <vt:lpwstr/>
      </vt:variant>
      <vt:variant>
        <vt:lpwstr>_Toc459452683</vt:lpwstr>
      </vt:variant>
      <vt:variant>
        <vt:i4>1835070</vt:i4>
      </vt:variant>
      <vt:variant>
        <vt:i4>524</vt:i4>
      </vt:variant>
      <vt:variant>
        <vt:i4>0</vt:i4>
      </vt:variant>
      <vt:variant>
        <vt:i4>5</vt:i4>
      </vt:variant>
      <vt:variant>
        <vt:lpwstr/>
      </vt:variant>
      <vt:variant>
        <vt:lpwstr>_Toc459452682</vt:lpwstr>
      </vt:variant>
      <vt:variant>
        <vt:i4>1835070</vt:i4>
      </vt:variant>
      <vt:variant>
        <vt:i4>518</vt:i4>
      </vt:variant>
      <vt:variant>
        <vt:i4>0</vt:i4>
      </vt:variant>
      <vt:variant>
        <vt:i4>5</vt:i4>
      </vt:variant>
      <vt:variant>
        <vt:lpwstr/>
      </vt:variant>
      <vt:variant>
        <vt:lpwstr>_Toc459452681</vt:lpwstr>
      </vt:variant>
      <vt:variant>
        <vt:i4>1835070</vt:i4>
      </vt:variant>
      <vt:variant>
        <vt:i4>512</vt:i4>
      </vt:variant>
      <vt:variant>
        <vt:i4>0</vt:i4>
      </vt:variant>
      <vt:variant>
        <vt:i4>5</vt:i4>
      </vt:variant>
      <vt:variant>
        <vt:lpwstr/>
      </vt:variant>
      <vt:variant>
        <vt:lpwstr>_Toc459452680</vt:lpwstr>
      </vt:variant>
      <vt:variant>
        <vt:i4>1245246</vt:i4>
      </vt:variant>
      <vt:variant>
        <vt:i4>506</vt:i4>
      </vt:variant>
      <vt:variant>
        <vt:i4>0</vt:i4>
      </vt:variant>
      <vt:variant>
        <vt:i4>5</vt:i4>
      </vt:variant>
      <vt:variant>
        <vt:lpwstr/>
      </vt:variant>
      <vt:variant>
        <vt:lpwstr>_Toc459452679</vt:lpwstr>
      </vt:variant>
      <vt:variant>
        <vt:i4>1245246</vt:i4>
      </vt:variant>
      <vt:variant>
        <vt:i4>500</vt:i4>
      </vt:variant>
      <vt:variant>
        <vt:i4>0</vt:i4>
      </vt:variant>
      <vt:variant>
        <vt:i4>5</vt:i4>
      </vt:variant>
      <vt:variant>
        <vt:lpwstr/>
      </vt:variant>
      <vt:variant>
        <vt:lpwstr>_Toc459452677</vt:lpwstr>
      </vt:variant>
      <vt:variant>
        <vt:i4>1245246</vt:i4>
      </vt:variant>
      <vt:variant>
        <vt:i4>494</vt:i4>
      </vt:variant>
      <vt:variant>
        <vt:i4>0</vt:i4>
      </vt:variant>
      <vt:variant>
        <vt:i4>5</vt:i4>
      </vt:variant>
      <vt:variant>
        <vt:lpwstr/>
      </vt:variant>
      <vt:variant>
        <vt:lpwstr>_Toc459452676</vt:lpwstr>
      </vt:variant>
      <vt:variant>
        <vt:i4>1245246</vt:i4>
      </vt:variant>
      <vt:variant>
        <vt:i4>488</vt:i4>
      </vt:variant>
      <vt:variant>
        <vt:i4>0</vt:i4>
      </vt:variant>
      <vt:variant>
        <vt:i4>5</vt:i4>
      </vt:variant>
      <vt:variant>
        <vt:lpwstr/>
      </vt:variant>
      <vt:variant>
        <vt:lpwstr>_Toc459452675</vt:lpwstr>
      </vt:variant>
      <vt:variant>
        <vt:i4>1245246</vt:i4>
      </vt:variant>
      <vt:variant>
        <vt:i4>482</vt:i4>
      </vt:variant>
      <vt:variant>
        <vt:i4>0</vt:i4>
      </vt:variant>
      <vt:variant>
        <vt:i4>5</vt:i4>
      </vt:variant>
      <vt:variant>
        <vt:lpwstr/>
      </vt:variant>
      <vt:variant>
        <vt:lpwstr>_Toc459452674</vt:lpwstr>
      </vt:variant>
      <vt:variant>
        <vt:i4>1245246</vt:i4>
      </vt:variant>
      <vt:variant>
        <vt:i4>476</vt:i4>
      </vt:variant>
      <vt:variant>
        <vt:i4>0</vt:i4>
      </vt:variant>
      <vt:variant>
        <vt:i4>5</vt:i4>
      </vt:variant>
      <vt:variant>
        <vt:lpwstr/>
      </vt:variant>
      <vt:variant>
        <vt:lpwstr>_Toc459452673</vt:lpwstr>
      </vt:variant>
      <vt:variant>
        <vt:i4>1245246</vt:i4>
      </vt:variant>
      <vt:variant>
        <vt:i4>470</vt:i4>
      </vt:variant>
      <vt:variant>
        <vt:i4>0</vt:i4>
      </vt:variant>
      <vt:variant>
        <vt:i4>5</vt:i4>
      </vt:variant>
      <vt:variant>
        <vt:lpwstr/>
      </vt:variant>
      <vt:variant>
        <vt:lpwstr>_Toc459452672</vt:lpwstr>
      </vt:variant>
      <vt:variant>
        <vt:i4>1245246</vt:i4>
      </vt:variant>
      <vt:variant>
        <vt:i4>464</vt:i4>
      </vt:variant>
      <vt:variant>
        <vt:i4>0</vt:i4>
      </vt:variant>
      <vt:variant>
        <vt:i4>5</vt:i4>
      </vt:variant>
      <vt:variant>
        <vt:lpwstr/>
      </vt:variant>
      <vt:variant>
        <vt:lpwstr>_Toc459452671</vt:lpwstr>
      </vt:variant>
      <vt:variant>
        <vt:i4>1245246</vt:i4>
      </vt:variant>
      <vt:variant>
        <vt:i4>458</vt:i4>
      </vt:variant>
      <vt:variant>
        <vt:i4>0</vt:i4>
      </vt:variant>
      <vt:variant>
        <vt:i4>5</vt:i4>
      </vt:variant>
      <vt:variant>
        <vt:lpwstr/>
      </vt:variant>
      <vt:variant>
        <vt:lpwstr>_Toc459452670</vt:lpwstr>
      </vt:variant>
      <vt:variant>
        <vt:i4>1179710</vt:i4>
      </vt:variant>
      <vt:variant>
        <vt:i4>452</vt:i4>
      </vt:variant>
      <vt:variant>
        <vt:i4>0</vt:i4>
      </vt:variant>
      <vt:variant>
        <vt:i4>5</vt:i4>
      </vt:variant>
      <vt:variant>
        <vt:lpwstr/>
      </vt:variant>
      <vt:variant>
        <vt:lpwstr>_Toc459452669</vt:lpwstr>
      </vt:variant>
      <vt:variant>
        <vt:i4>1179710</vt:i4>
      </vt:variant>
      <vt:variant>
        <vt:i4>446</vt:i4>
      </vt:variant>
      <vt:variant>
        <vt:i4>0</vt:i4>
      </vt:variant>
      <vt:variant>
        <vt:i4>5</vt:i4>
      </vt:variant>
      <vt:variant>
        <vt:lpwstr/>
      </vt:variant>
      <vt:variant>
        <vt:lpwstr>_Toc459452668</vt:lpwstr>
      </vt:variant>
      <vt:variant>
        <vt:i4>1179710</vt:i4>
      </vt:variant>
      <vt:variant>
        <vt:i4>440</vt:i4>
      </vt:variant>
      <vt:variant>
        <vt:i4>0</vt:i4>
      </vt:variant>
      <vt:variant>
        <vt:i4>5</vt:i4>
      </vt:variant>
      <vt:variant>
        <vt:lpwstr/>
      </vt:variant>
      <vt:variant>
        <vt:lpwstr>_Toc459452667</vt:lpwstr>
      </vt:variant>
      <vt:variant>
        <vt:i4>1179710</vt:i4>
      </vt:variant>
      <vt:variant>
        <vt:i4>434</vt:i4>
      </vt:variant>
      <vt:variant>
        <vt:i4>0</vt:i4>
      </vt:variant>
      <vt:variant>
        <vt:i4>5</vt:i4>
      </vt:variant>
      <vt:variant>
        <vt:lpwstr/>
      </vt:variant>
      <vt:variant>
        <vt:lpwstr>_Toc459452666</vt:lpwstr>
      </vt:variant>
      <vt:variant>
        <vt:i4>1179710</vt:i4>
      </vt:variant>
      <vt:variant>
        <vt:i4>428</vt:i4>
      </vt:variant>
      <vt:variant>
        <vt:i4>0</vt:i4>
      </vt:variant>
      <vt:variant>
        <vt:i4>5</vt:i4>
      </vt:variant>
      <vt:variant>
        <vt:lpwstr/>
      </vt:variant>
      <vt:variant>
        <vt:lpwstr>_Toc459452665</vt:lpwstr>
      </vt:variant>
      <vt:variant>
        <vt:i4>1179710</vt:i4>
      </vt:variant>
      <vt:variant>
        <vt:i4>422</vt:i4>
      </vt:variant>
      <vt:variant>
        <vt:i4>0</vt:i4>
      </vt:variant>
      <vt:variant>
        <vt:i4>5</vt:i4>
      </vt:variant>
      <vt:variant>
        <vt:lpwstr/>
      </vt:variant>
      <vt:variant>
        <vt:lpwstr>_Toc459452664</vt:lpwstr>
      </vt:variant>
      <vt:variant>
        <vt:i4>1179710</vt:i4>
      </vt:variant>
      <vt:variant>
        <vt:i4>416</vt:i4>
      </vt:variant>
      <vt:variant>
        <vt:i4>0</vt:i4>
      </vt:variant>
      <vt:variant>
        <vt:i4>5</vt:i4>
      </vt:variant>
      <vt:variant>
        <vt:lpwstr/>
      </vt:variant>
      <vt:variant>
        <vt:lpwstr>_Toc459452663</vt:lpwstr>
      </vt:variant>
      <vt:variant>
        <vt:i4>1179710</vt:i4>
      </vt:variant>
      <vt:variant>
        <vt:i4>410</vt:i4>
      </vt:variant>
      <vt:variant>
        <vt:i4>0</vt:i4>
      </vt:variant>
      <vt:variant>
        <vt:i4>5</vt:i4>
      </vt:variant>
      <vt:variant>
        <vt:lpwstr/>
      </vt:variant>
      <vt:variant>
        <vt:lpwstr>_Toc459452662</vt:lpwstr>
      </vt:variant>
      <vt:variant>
        <vt:i4>1179710</vt:i4>
      </vt:variant>
      <vt:variant>
        <vt:i4>404</vt:i4>
      </vt:variant>
      <vt:variant>
        <vt:i4>0</vt:i4>
      </vt:variant>
      <vt:variant>
        <vt:i4>5</vt:i4>
      </vt:variant>
      <vt:variant>
        <vt:lpwstr/>
      </vt:variant>
      <vt:variant>
        <vt:lpwstr>_Toc459452661</vt:lpwstr>
      </vt:variant>
      <vt:variant>
        <vt:i4>1179710</vt:i4>
      </vt:variant>
      <vt:variant>
        <vt:i4>398</vt:i4>
      </vt:variant>
      <vt:variant>
        <vt:i4>0</vt:i4>
      </vt:variant>
      <vt:variant>
        <vt:i4>5</vt:i4>
      </vt:variant>
      <vt:variant>
        <vt:lpwstr/>
      </vt:variant>
      <vt:variant>
        <vt:lpwstr>_Toc459452660</vt:lpwstr>
      </vt:variant>
      <vt:variant>
        <vt:i4>1114174</vt:i4>
      </vt:variant>
      <vt:variant>
        <vt:i4>392</vt:i4>
      </vt:variant>
      <vt:variant>
        <vt:i4>0</vt:i4>
      </vt:variant>
      <vt:variant>
        <vt:i4>5</vt:i4>
      </vt:variant>
      <vt:variant>
        <vt:lpwstr/>
      </vt:variant>
      <vt:variant>
        <vt:lpwstr>_Toc459452659</vt:lpwstr>
      </vt:variant>
      <vt:variant>
        <vt:i4>1114174</vt:i4>
      </vt:variant>
      <vt:variant>
        <vt:i4>386</vt:i4>
      </vt:variant>
      <vt:variant>
        <vt:i4>0</vt:i4>
      </vt:variant>
      <vt:variant>
        <vt:i4>5</vt:i4>
      </vt:variant>
      <vt:variant>
        <vt:lpwstr/>
      </vt:variant>
      <vt:variant>
        <vt:lpwstr>_Toc459452658</vt:lpwstr>
      </vt:variant>
      <vt:variant>
        <vt:i4>1114174</vt:i4>
      </vt:variant>
      <vt:variant>
        <vt:i4>380</vt:i4>
      </vt:variant>
      <vt:variant>
        <vt:i4>0</vt:i4>
      </vt:variant>
      <vt:variant>
        <vt:i4>5</vt:i4>
      </vt:variant>
      <vt:variant>
        <vt:lpwstr/>
      </vt:variant>
      <vt:variant>
        <vt:lpwstr>_Toc459452657</vt:lpwstr>
      </vt:variant>
      <vt:variant>
        <vt:i4>1114174</vt:i4>
      </vt:variant>
      <vt:variant>
        <vt:i4>374</vt:i4>
      </vt:variant>
      <vt:variant>
        <vt:i4>0</vt:i4>
      </vt:variant>
      <vt:variant>
        <vt:i4>5</vt:i4>
      </vt:variant>
      <vt:variant>
        <vt:lpwstr/>
      </vt:variant>
      <vt:variant>
        <vt:lpwstr>_Toc459452656</vt:lpwstr>
      </vt:variant>
      <vt:variant>
        <vt:i4>1114174</vt:i4>
      </vt:variant>
      <vt:variant>
        <vt:i4>368</vt:i4>
      </vt:variant>
      <vt:variant>
        <vt:i4>0</vt:i4>
      </vt:variant>
      <vt:variant>
        <vt:i4>5</vt:i4>
      </vt:variant>
      <vt:variant>
        <vt:lpwstr/>
      </vt:variant>
      <vt:variant>
        <vt:lpwstr>_Toc459452655</vt:lpwstr>
      </vt:variant>
      <vt:variant>
        <vt:i4>1114174</vt:i4>
      </vt:variant>
      <vt:variant>
        <vt:i4>362</vt:i4>
      </vt:variant>
      <vt:variant>
        <vt:i4>0</vt:i4>
      </vt:variant>
      <vt:variant>
        <vt:i4>5</vt:i4>
      </vt:variant>
      <vt:variant>
        <vt:lpwstr/>
      </vt:variant>
      <vt:variant>
        <vt:lpwstr>_Toc459452654</vt:lpwstr>
      </vt:variant>
      <vt:variant>
        <vt:i4>1114174</vt:i4>
      </vt:variant>
      <vt:variant>
        <vt:i4>356</vt:i4>
      </vt:variant>
      <vt:variant>
        <vt:i4>0</vt:i4>
      </vt:variant>
      <vt:variant>
        <vt:i4>5</vt:i4>
      </vt:variant>
      <vt:variant>
        <vt:lpwstr/>
      </vt:variant>
      <vt:variant>
        <vt:lpwstr>_Toc459452653</vt:lpwstr>
      </vt:variant>
      <vt:variant>
        <vt:i4>1114174</vt:i4>
      </vt:variant>
      <vt:variant>
        <vt:i4>350</vt:i4>
      </vt:variant>
      <vt:variant>
        <vt:i4>0</vt:i4>
      </vt:variant>
      <vt:variant>
        <vt:i4>5</vt:i4>
      </vt:variant>
      <vt:variant>
        <vt:lpwstr/>
      </vt:variant>
      <vt:variant>
        <vt:lpwstr>_Toc459452652</vt:lpwstr>
      </vt:variant>
      <vt:variant>
        <vt:i4>1114174</vt:i4>
      </vt:variant>
      <vt:variant>
        <vt:i4>344</vt:i4>
      </vt:variant>
      <vt:variant>
        <vt:i4>0</vt:i4>
      </vt:variant>
      <vt:variant>
        <vt:i4>5</vt:i4>
      </vt:variant>
      <vt:variant>
        <vt:lpwstr/>
      </vt:variant>
      <vt:variant>
        <vt:lpwstr>_Toc459452651</vt:lpwstr>
      </vt:variant>
      <vt:variant>
        <vt:i4>1114174</vt:i4>
      </vt:variant>
      <vt:variant>
        <vt:i4>338</vt:i4>
      </vt:variant>
      <vt:variant>
        <vt:i4>0</vt:i4>
      </vt:variant>
      <vt:variant>
        <vt:i4>5</vt:i4>
      </vt:variant>
      <vt:variant>
        <vt:lpwstr/>
      </vt:variant>
      <vt:variant>
        <vt:lpwstr>_Toc459452650</vt:lpwstr>
      </vt:variant>
      <vt:variant>
        <vt:i4>1048638</vt:i4>
      </vt:variant>
      <vt:variant>
        <vt:i4>332</vt:i4>
      </vt:variant>
      <vt:variant>
        <vt:i4>0</vt:i4>
      </vt:variant>
      <vt:variant>
        <vt:i4>5</vt:i4>
      </vt:variant>
      <vt:variant>
        <vt:lpwstr/>
      </vt:variant>
      <vt:variant>
        <vt:lpwstr>_Toc459452649</vt:lpwstr>
      </vt:variant>
      <vt:variant>
        <vt:i4>1048638</vt:i4>
      </vt:variant>
      <vt:variant>
        <vt:i4>326</vt:i4>
      </vt:variant>
      <vt:variant>
        <vt:i4>0</vt:i4>
      </vt:variant>
      <vt:variant>
        <vt:i4>5</vt:i4>
      </vt:variant>
      <vt:variant>
        <vt:lpwstr/>
      </vt:variant>
      <vt:variant>
        <vt:lpwstr>_Toc459452648</vt:lpwstr>
      </vt:variant>
      <vt:variant>
        <vt:i4>1048638</vt:i4>
      </vt:variant>
      <vt:variant>
        <vt:i4>320</vt:i4>
      </vt:variant>
      <vt:variant>
        <vt:i4>0</vt:i4>
      </vt:variant>
      <vt:variant>
        <vt:i4>5</vt:i4>
      </vt:variant>
      <vt:variant>
        <vt:lpwstr/>
      </vt:variant>
      <vt:variant>
        <vt:lpwstr>_Toc459452647</vt:lpwstr>
      </vt:variant>
      <vt:variant>
        <vt:i4>1048638</vt:i4>
      </vt:variant>
      <vt:variant>
        <vt:i4>314</vt:i4>
      </vt:variant>
      <vt:variant>
        <vt:i4>0</vt:i4>
      </vt:variant>
      <vt:variant>
        <vt:i4>5</vt:i4>
      </vt:variant>
      <vt:variant>
        <vt:lpwstr/>
      </vt:variant>
      <vt:variant>
        <vt:lpwstr>_Toc459452646</vt:lpwstr>
      </vt:variant>
      <vt:variant>
        <vt:i4>1048638</vt:i4>
      </vt:variant>
      <vt:variant>
        <vt:i4>308</vt:i4>
      </vt:variant>
      <vt:variant>
        <vt:i4>0</vt:i4>
      </vt:variant>
      <vt:variant>
        <vt:i4>5</vt:i4>
      </vt:variant>
      <vt:variant>
        <vt:lpwstr/>
      </vt:variant>
      <vt:variant>
        <vt:lpwstr>_Toc459452645</vt:lpwstr>
      </vt:variant>
      <vt:variant>
        <vt:i4>1048638</vt:i4>
      </vt:variant>
      <vt:variant>
        <vt:i4>302</vt:i4>
      </vt:variant>
      <vt:variant>
        <vt:i4>0</vt:i4>
      </vt:variant>
      <vt:variant>
        <vt:i4>5</vt:i4>
      </vt:variant>
      <vt:variant>
        <vt:lpwstr/>
      </vt:variant>
      <vt:variant>
        <vt:lpwstr>_Toc459452644</vt:lpwstr>
      </vt:variant>
      <vt:variant>
        <vt:i4>1048638</vt:i4>
      </vt:variant>
      <vt:variant>
        <vt:i4>296</vt:i4>
      </vt:variant>
      <vt:variant>
        <vt:i4>0</vt:i4>
      </vt:variant>
      <vt:variant>
        <vt:i4>5</vt:i4>
      </vt:variant>
      <vt:variant>
        <vt:lpwstr/>
      </vt:variant>
      <vt:variant>
        <vt:lpwstr>_Toc459452643</vt:lpwstr>
      </vt:variant>
      <vt:variant>
        <vt:i4>1048638</vt:i4>
      </vt:variant>
      <vt:variant>
        <vt:i4>290</vt:i4>
      </vt:variant>
      <vt:variant>
        <vt:i4>0</vt:i4>
      </vt:variant>
      <vt:variant>
        <vt:i4>5</vt:i4>
      </vt:variant>
      <vt:variant>
        <vt:lpwstr/>
      </vt:variant>
      <vt:variant>
        <vt:lpwstr>_Toc459452642</vt:lpwstr>
      </vt:variant>
      <vt:variant>
        <vt:i4>1048638</vt:i4>
      </vt:variant>
      <vt:variant>
        <vt:i4>284</vt:i4>
      </vt:variant>
      <vt:variant>
        <vt:i4>0</vt:i4>
      </vt:variant>
      <vt:variant>
        <vt:i4>5</vt:i4>
      </vt:variant>
      <vt:variant>
        <vt:lpwstr/>
      </vt:variant>
      <vt:variant>
        <vt:lpwstr>_Toc459452641</vt:lpwstr>
      </vt:variant>
      <vt:variant>
        <vt:i4>1048638</vt:i4>
      </vt:variant>
      <vt:variant>
        <vt:i4>278</vt:i4>
      </vt:variant>
      <vt:variant>
        <vt:i4>0</vt:i4>
      </vt:variant>
      <vt:variant>
        <vt:i4>5</vt:i4>
      </vt:variant>
      <vt:variant>
        <vt:lpwstr/>
      </vt:variant>
      <vt:variant>
        <vt:lpwstr>_Toc459452640</vt:lpwstr>
      </vt:variant>
      <vt:variant>
        <vt:i4>1507390</vt:i4>
      </vt:variant>
      <vt:variant>
        <vt:i4>272</vt:i4>
      </vt:variant>
      <vt:variant>
        <vt:i4>0</vt:i4>
      </vt:variant>
      <vt:variant>
        <vt:i4>5</vt:i4>
      </vt:variant>
      <vt:variant>
        <vt:lpwstr/>
      </vt:variant>
      <vt:variant>
        <vt:lpwstr>_Toc459452639</vt:lpwstr>
      </vt:variant>
      <vt:variant>
        <vt:i4>1507390</vt:i4>
      </vt:variant>
      <vt:variant>
        <vt:i4>266</vt:i4>
      </vt:variant>
      <vt:variant>
        <vt:i4>0</vt:i4>
      </vt:variant>
      <vt:variant>
        <vt:i4>5</vt:i4>
      </vt:variant>
      <vt:variant>
        <vt:lpwstr/>
      </vt:variant>
      <vt:variant>
        <vt:lpwstr>_Toc459452638</vt:lpwstr>
      </vt:variant>
      <vt:variant>
        <vt:i4>1507390</vt:i4>
      </vt:variant>
      <vt:variant>
        <vt:i4>260</vt:i4>
      </vt:variant>
      <vt:variant>
        <vt:i4>0</vt:i4>
      </vt:variant>
      <vt:variant>
        <vt:i4>5</vt:i4>
      </vt:variant>
      <vt:variant>
        <vt:lpwstr/>
      </vt:variant>
      <vt:variant>
        <vt:lpwstr>_Toc459452637</vt:lpwstr>
      </vt:variant>
      <vt:variant>
        <vt:i4>1507390</vt:i4>
      </vt:variant>
      <vt:variant>
        <vt:i4>254</vt:i4>
      </vt:variant>
      <vt:variant>
        <vt:i4>0</vt:i4>
      </vt:variant>
      <vt:variant>
        <vt:i4>5</vt:i4>
      </vt:variant>
      <vt:variant>
        <vt:lpwstr/>
      </vt:variant>
      <vt:variant>
        <vt:lpwstr>_Toc459452636</vt:lpwstr>
      </vt:variant>
      <vt:variant>
        <vt:i4>1507390</vt:i4>
      </vt:variant>
      <vt:variant>
        <vt:i4>248</vt:i4>
      </vt:variant>
      <vt:variant>
        <vt:i4>0</vt:i4>
      </vt:variant>
      <vt:variant>
        <vt:i4>5</vt:i4>
      </vt:variant>
      <vt:variant>
        <vt:lpwstr/>
      </vt:variant>
      <vt:variant>
        <vt:lpwstr>_Toc459452635</vt:lpwstr>
      </vt:variant>
      <vt:variant>
        <vt:i4>1507390</vt:i4>
      </vt:variant>
      <vt:variant>
        <vt:i4>242</vt:i4>
      </vt:variant>
      <vt:variant>
        <vt:i4>0</vt:i4>
      </vt:variant>
      <vt:variant>
        <vt:i4>5</vt:i4>
      </vt:variant>
      <vt:variant>
        <vt:lpwstr/>
      </vt:variant>
      <vt:variant>
        <vt:lpwstr>_Toc459452634</vt:lpwstr>
      </vt:variant>
      <vt:variant>
        <vt:i4>1507390</vt:i4>
      </vt:variant>
      <vt:variant>
        <vt:i4>236</vt:i4>
      </vt:variant>
      <vt:variant>
        <vt:i4>0</vt:i4>
      </vt:variant>
      <vt:variant>
        <vt:i4>5</vt:i4>
      </vt:variant>
      <vt:variant>
        <vt:lpwstr/>
      </vt:variant>
      <vt:variant>
        <vt:lpwstr>_Toc459452633</vt:lpwstr>
      </vt:variant>
      <vt:variant>
        <vt:i4>1507390</vt:i4>
      </vt:variant>
      <vt:variant>
        <vt:i4>230</vt:i4>
      </vt:variant>
      <vt:variant>
        <vt:i4>0</vt:i4>
      </vt:variant>
      <vt:variant>
        <vt:i4>5</vt:i4>
      </vt:variant>
      <vt:variant>
        <vt:lpwstr/>
      </vt:variant>
      <vt:variant>
        <vt:lpwstr>_Toc459452632</vt:lpwstr>
      </vt:variant>
      <vt:variant>
        <vt:i4>1507390</vt:i4>
      </vt:variant>
      <vt:variant>
        <vt:i4>224</vt:i4>
      </vt:variant>
      <vt:variant>
        <vt:i4>0</vt:i4>
      </vt:variant>
      <vt:variant>
        <vt:i4>5</vt:i4>
      </vt:variant>
      <vt:variant>
        <vt:lpwstr/>
      </vt:variant>
      <vt:variant>
        <vt:lpwstr>_Toc459452631</vt:lpwstr>
      </vt:variant>
      <vt:variant>
        <vt:i4>1507390</vt:i4>
      </vt:variant>
      <vt:variant>
        <vt:i4>218</vt:i4>
      </vt:variant>
      <vt:variant>
        <vt:i4>0</vt:i4>
      </vt:variant>
      <vt:variant>
        <vt:i4>5</vt:i4>
      </vt:variant>
      <vt:variant>
        <vt:lpwstr/>
      </vt:variant>
      <vt:variant>
        <vt:lpwstr>_Toc459452630</vt:lpwstr>
      </vt:variant>
      <vt:variant>
        <vt:i4>1441854</vt:i4>
      </vt:variant>
      <vt:variant>
        <vt:i4>212</vt:i4>
      </vt:variant>
      <vt:variant>
        <vt:i4>0</vt:i4>
      </vt:variant>
      <vt:variant>
        <vt:i4>5</vt:i4>
      </vt:variant>
      <vt:variant>
        <vt:lpwstr/>
      </vt:variant>
      <vt:variant>
        <vt:lpwstr>_Toc459452629</vt:lpwstr>
      </vt:variant>
      <vt:variant>
        <vt:i4>1441854</vt:i4>
      </vt:variant>
      <vt:variant>
        <vt:i4>206</vt:i4>
      </vt:variant>
      <vt:variant>
        <vt:i4>0</vt:i4>
      </vt:variant>
      <vt:variant>
        <vt:i4>5</vt:i4>
      </vt:variant>
      <vt:variant>
        <vt:lpwstr/>
      </vt:variant>
      <vt:variant>
        <vt:lpwstr>_Toc459452628</vt:lpwstr>
      </vt:variant>
      <vt:variant>
        <vt:i4>1441854</vt:i4>
      </vt:variant>
      <vt:variant>
        <vt:i4>200</vt:i4>
      </vt:variant>
      <vt:variant>
        <vt:i4>0</vt:i4>
      </vt:variant>
      <vt:variant>
        <vt:i4>5</vt:i4>
      </vt:variant>
      <vt:variant>
        <vt:lpwstr/>
      </vt:variant>
      <vt:variant>
        <vt:lpwstr>_Toc459452627</vt:lpwstr>
      </vt:variant>
      <vt:variant>
        <vt:i4>1441854</vt:i4>
      </vt:variant>
      <vt:variant>
        <vt:i4>194</vt:i4>
      </vt:variant>
      <vt:variant>
        <vt:i4>0</vt:i4>
      </vt:variant>
      <vt:variant>
        <vt:i4>5</vt:i4>
      </vt:variant>
      <vt:variant>
        <vt:lpwstr/>
      </vt:variant>
      <vt:variant>
        <vt:lpwstr>_Toc459452626</vt:lpwstr>
      </vt:variant>
      <vt:variant>
        <vt:i4>1441854</vt:i4>
      </vt:variant>
      <vt:variant>
        <vt:i4>188</vt:i4>
      </vt:variant>
      <vt:variant>
        <vt:i4>0</vt:i4>
      </vt:variant>
      <vt:variant>
        <vt:i4>5</vt:i4>
      </vt:variant>
      <vt:variant>
        <vt:lpwstr/>
      </vt:variant>
      <vt:variant>
        <vt:lpwstr>_Toc459452625</vt:lpwstr>
      </vt:variant>
      <vt:variant>
        <vt:i4>1441854</vt:i4>
      </vt:variant>
      <vt:variant>
        <vt:i4>182</vt:i4>
      </vt:variant>
      <vt:variant>
        <vt:i4>0</vt:i4>
      </vt:variant>
      <vt:variant>
        <vt:i4>5</vt:i4>
      </vt:variant>
      <vt:variant>
        <vt:lpwstr/>
      </vt:variant>
      <vt:variant>
        <vt:lpwstr>_Toc459452624</vt:lpwstr>
      </vt:variant>
      <vt:variant>
        <vt:i4>1441854</vt:i4>
      </vt:variant>
      <vt:variant>
        <vt:i4>176</vt:i4>
      </vt:variant>
      <vt:variant>
        <vt:i4>0</vt:i4>
      </vt:variant>
      <vt:variant>
        <vt:i4>5</vt:i4>
      </vt:variant>
      <vt:variant>
        <vt:lpwstr/>
      </vt:variant>
      <vt:variant>
        <vt:lpwstr>_Toc459452623</vt:lpwstr>
      </vt:variant>
      <vt:variant>
        <vt:i4>1441854</vt:i4>
      </vt:variant>
      <vt:variant>
        <vt:i4>170</vt:i4>
      </vt:variant>
      <vt:variant>
        <vt:i4>0</vt:i4>
      </vt:variant>
      <vt:variant>
        <vt:i4>5</vt:i4>
      </vt:variant>
      <vt:variant>
        <vt:lpwstr/>
      </vt:variant>
      <vt:variant>
        <vt:lpwstr>_Toc459452622</vt:lpwstr>
      </vt:variant>
      <vt:variant>
        <vt:i4>1441854</vt:i4>
      </vt:variant>
      <vt:variant>
        <vt:i4>164</vt:i4>
      </vt:variant>
      <vt:variant>
        <vt:i4>0</vt:i4>
      </vt:variant>
      <vt:variant>
        <vt:i4>5</vt:i4>
      </vt:variant>
      <vt:variant>
        <vt:lpwstr/>
      </vt:variant>
      <vt:variant>
        <vt:lpwstr>_Toc459452621</vt:lpwstr>
      </vt:variant>
      <vt:variant>
        <vt:i4>1441854</vt:i4>
      </vt:variant>
      <vt:variant>
        <vt:i4>158</vt:i4>
      </vt:variant>
      <vt:variant>
        <vt:i4>0</vt:i4>
      </vt:variant>
      <vt:variant>
        <vt:i4>5</vt:i4>
      </vt:variant>
      <vt:variant>
        <vt:lpwstr/>
      </vt:variant>
      <vt:variant>
        <vt:lpwstr>_Toc459452620</vt:lpwstr>
      </vt:variant>
      <vt:variant>
        <vt:i4>1376318</vt:i4>
      </vt:variant>
      <vt:variant>
        <vt:i4>152</vt:i4>
      </vt:variant>
      <vt:variant>
        <vt:i4>0</vt:i4>
      </vt:variant>
      <vt:variant>
        <vt:i4>5</vt:i4>
      </vt:variant>
      <vt:variant>
        <vt:lpwstr/>
      </vt:variant>
      <vt:variant>
        <vt:lpwstr>_Toc459452619</vt:lpwstr>
      </vt:variant>
      <vt:variant>
        <vt:i4>1376318</vt:i4>
      </vt:variant>
      <vt:variant>
        <vt:i4>146</vt:i4>
      </vt:variant>
      <vt:variant>
        <vt:i4>0</vt:i4>
      </vt:variant>
      <vt:variant>
        <vt:i4>5</vt:i4>
      </vt:variant>
      <vt:variant>
        <vt:lpwstr/>
      </vt:variant>
      <vt:variant>
        <vt:lpwstr>_Toc459452618</vt:lpwstr>
      </vt:variant>
      <vt:variant>
        <vt:i4>1376318</vt:i4>
      </vt:variant>
      <vt:variant>
        <vt:i4>140</vt:i4>
      </vt:variant>
      <vt:variant>
        <vt:i4>0</vt:i4>
      </vt:variant>
      <vt:variant>
        <vt:i4>5</vt:i4>
      </vt:variant>
      <vt:variant>
        <vt:lpwstr/>
      </vt:variant>
      <vt:variant>
        <vt:lpwstr>_Toc459452617</vt:lpwstr>
      </vt:variant>
      <vt:variant>
        <vt:i4>1376318</vt:i4>
      </vt:variant>
      <vt:variant>
        <vt:i4>134</vt:i4>
      </vt:variant>
      <vt:variant>
        <vt:i4>0</vt:i4>
      </vt:variant>
      <vt:variant>
        <vt:i4>5</vt:i4>
      </vt:variant>
      <vt:variant>
        <vt:lpwstr/>
      </vt:variant>
      <vt:variant>
        <vt:lpwstr>_Toc459452616</vt:lpwstr>
      </vt:variant>
      <vt:variant>
        <vt:i4>1376318</vt:i4>
      </vt:variant>
      <vt:variant>
        <vt:i4>128</vt:i4>
      </vt:variant>
      <vt:variant>
        <vt:i4>0</vt:i4>
      </vt:variant>
      <vt:variant>
        <vt:i4>5</vt:i4>
      </vt:variant>
      <vt:variant>
        <vt:lpwstr/>
      </vt:variant>
      <vt:variant>
        <vt:lpwstr>_Toc459452615</vt:lpwstr>
      </vt:variant>
      <vt:variant>
        <vt:i4>1376318</vt:i4>
      </vt:variant>
      <vt:variant>
        <vt:i4>122</vt:i4>
      </vt:variant>
      <vt:variant>
        <vt:i4>0</vt:i4>
      </vt:variant>
      <vt:variant>
        <vt:i4>5</vt:i4>
      </vt:variant>
      <vt:variant>
        <vt:lpwstr/>
      </vt:variant>
      <vt:variant>
        <vt:lpwstr>_Toc459452614</vt:lpwstr>
      </vt:variant>
      <vt:variant>
        <vt:i4>1376318</vt:i4>
      </vt:variant>
      <vt:variant>
        <vt:i4>116</vt:i4>
      </vt:variant>
      <vt:variant>
        <vt:i4>0</vt:i4>
      </vt:variant>
      <vt:variant>
        <vt:i4>5</vt:i4>
      </vt:variant>
      <vt:variant>
        <vt:lpwstr/>
      </vt:variant>
      <vt:variant>
        <vt:lpwstr>_Toc459452613</vt:lpwstr>
      </vt:variant>
      <vt:variant>
        <vt:i4>1376318</vt:i4>
      </vt:variant>
      <vt:variant>
        <vt:i4>110</vt:i4>
      </vt:variant>
      <vt:variant>
        <vt:i4>0</vt:i4>
      </vt:variant>
      <vt:variant>
        <vt:i4>5</vt:i4>
      </vt:variant>
      <vt:variant>
        <vt:lpwstr/>
      </vt:variant>
      <vt:variant>
        <vt:lpwstr>_Toc459452612</vt:lpwstr>
      </vt:variant>
      <vt:variant>
        <vt:i4>1376318</vt:i4>
      </vt:variant>
      <vt:variant>
        <vt:i4>104</vt:i4>
      </vt:variant>
      <vt:variant>
        <vt:i4>0</vt:i4>
      </vt:variant>
      <vt:variant>
        <vt:i4>5</vt:i4>
      </vt:variant>
      <vt:variant>
        <vt:lpwstr/>
      </vt:variant>
      <vt:variant>
        <vt:lpwstr>_Toc459452611</vt:lpwstr>
      </vt:variant>
      <vt:variant>
        <vt:i4>1376318</vt:i4>
      </vt:variant>
      <vt:variant>
        <vt:i4>98</vt:i4>
      </vt:variant>
      <vt:variant>
        <vt:i4>0</vt:i4>
      </vt:variant>
      <vt:variant>
        <vt:i4>5</vt:i4>
      </vt:variant>
      <vt:variant>
        <vt:lpwstr/>
      </vt:variant>
      <vt:variant>
        <vt:lpwstr>_Toc459452610</vt:lpwstr>
      </vt:variant>
      <vt:variant>
        <vt:i4>1310782</vt:i4>
      </vt:variant>
      <vt:variant>
        <vt:i4>92</vt:i4>
      </vt:variant>
      <vt:variant>
        <vt:i4>0</vt:i4>
      </vt:variant>
      <vt:variant>
        <vt:i4>5</vt:i4>
      </vt:variant>
      <vt:variant>
        <vt:lpwstr/>
      </vt:variant>
      <vt:variant>
        <vt:lpwstr>_Toc459452609</vt:lpwstr>
      </vt:variant>
      <vt:variant>
        <vt:i4>1310782</vt:i4>
      </vt:variant>
      <vt:variant>
        <vt:i4>86</vt:i4>
      </vt:variant>
      <vt:variant>
        <vt:i4>0</vt:i4>
      </vt:variant>
      <vt:variant>
        <vt:i4>5</vt:i4>
      </vt:variant>
      <vt:variant>
        <vt:lpwstr/>
      </vt:variant>
      <vt:variant>
        <vt:lpwstr>_Toc459452608</vt:lpwstr>
      </vt:variant>
      <vt:variant>
        <vt:i4>1310782</vt:i4>
      </vt:variant>
      <vt:variant>
        <vt:i4>80</vt:i4>
      </vt:variant>
      <vt:variant>
        <vt:i4>0</vt:i4>
      </vt:variant>
      <vt:variant>
        <vt:i4>5</vt:i4>
      </vt:variant>
      <vt:variant>
        <vt:lpwstr/>
      </vt:variant>
      <vt:variant>
        <vt:lpwstr>_Toc459452607</vt:lpwstr>
      </vt:variant>
      <vt:variant>
        <vt:i4>1310782</vt:i4>
      </vt:variant>
      <vt:variant>
        <vt:i4>74</vt:i4>
      </vt:variant>
      <vt:variant>
        <vt:i4>0</vt:i4>
      </vt:variant>
      <vt:variant>
        <vt:i4>5</vt:i4>
      </vt:variant>
      <vt:variant>
        <vt:lpwstr/>
      </vt:variant>
      <vt:variant>
        <vt:lpwstr>_Toc459452606</vt:lpwstr>
      </vt:variant>
      <vt:variant>
        <vt:i4>1310782</vt:i4>
      </vt:variant>
      <vt:variant>
        <vt:i4>68</vt:i4>
      </vt:variant>
      <vt:variant>
        <vt:i4>0</vt:i4>
      </vt:variant>
      <vt:variant>
        <vt:i4>5</vt:i4>
      </vt:variant>
      <vt:variant>
        <vt:lpwstr/>
      </vt:variant>
      <vt:variant>
        <vt:lpwstr>_Toc459452605</vt:lpwstr>
      </vt:variant>
      <vt:variant>
        <vt:i4>1310782</vt:i4>
      </vt:variant>
      <vt:variant>
        <vt:i4>62</vt:i4>
      </vt:variant>
      <vt:variant>
        <vt:i4>0</vt:i4>
      </vt:variant>
      <vt:variant>
        <vt:i4>5</vt:i4>
      </vt:variant>
      <vt:variant>
        <vt:lpwstr/>
      </vt:variant>
      <vt:variant>
        <vt:lpwstr>_Toc459452604</vt:lpwstr>
      </vt:variant>
      <vt:variant>
        <vt:i4>1310782</vt:i4>
      </vt:variant>
      <vt:variant>
        <vt:i4>56</vt:i4>
      </vt:variant>
      <vt:variant>
        <vt:i4>0</vt:i4>
      </vt:variant>
      <vt:variant>
        <vt:i4>5</vt:i4>
      </vt:variant>
      <vt:variant>
        <vt:lpwstr/>
      </vt:variant>
      <vt:variant>
        <vt:lpwstr>_Toc459452603</vt:lpwstr>
      </vt:variant>
      <vt:variant>
        <vt:i4>1310782</vt:i4>
      </vt:variant>
      <vt:variant>
        <vt:i4>50</vt:i4>
      </vt:variant>
      <vt:variant>
        <vt:i4>0</vt:i4>
      </vt:variant>
      <vt:variant>
        <vt:i4>5</vt:i4>
      </vt:variant>
      <vt:variant>
        <vt:lpwstr/>
      </vt:variant>
      <vt:variant>
        <vt:lpwstr>_Toc459452602</vt:lpwstr>
      </vt:variant>
      <vt:variant>
        <vt:i4>1310782</vt:i4>
      </vt:variant>
      <vt:variant>
        <vt:i4>44</vt:i4>
      </vt:variant>
      <vt:variant>
        <vt:i4>0</vt:i4>
      </vt:variant>
      <vt:variant>
        <vt:i4>5</vt:i4>
      </vt:variant>
      <vt:variant>
        <vt:lpwstr/>
      </vt:variant>
      <vt:variant>
        <vt:lpwstr>_Toc459452601</vt:lpwstr>
      </vt:variant>
      <vt:variant>
        <vt:i4>1310782</vt:i4>
      </vt:variant>
      <vt:variant>
        <vt:i4>38</vt:i4>
      </vt:variant>
      <vt:variant>
        <vt:i4>0</vt:i4>
      </vt:variant>
      <vt:variant>
        <vt:i4>5</vt:i4>
      </vt:variant>
      <vt:variant>
        <vt:lpwstr/>
      </vt:variant>
      <vt:variant>
        <vt:lpwstr>_Toc459452600</vt:lpwstr>
      </vt:variant>
      <vt:variant>
        <vt:i4>1900605</vt:i4>
      </vt:variant>
      <vt:variant>
        <vt:i4>32</vt:i4>
      </vt:variant>
      <vt:variant>
        <vt:i4>0</vt:i4>
      </vt:variant>
      <vt:variant>
        <vt:i4>5</vt:i4>
      </vt:variant>
      <vt:variant>
        <vt:lpwstr/>
      </vt:variant>
      <vt:variant>
        <vt:lpwstr>_Toc459452599</vt:lpwstr>
      </vt:variant>
      <vt:variant>
        <vt:i4>1900605</vt:i4>
      </vt:variant>
      <vt:variant>
        <vt:i4>26</vt:i4>
      </vt:variant>
      <vt:variant>
        <vt:i4>0</vt:i4>
      </vt:variant>
      <vt:variant>
        <vt:i4>5</vt:i4>
      </vt:variant>
      <vt:variant>
        <vt:lpwstr/>
      </vt:variant>
      <vt:variant>
        <vt:lpwstr>_Toc459452598</vt:lpwstr>
      </vt:variant>
      <vt:variant>
        <vt:i4>1900605</vt:i4>
      </vt:variant>
      <vt:variant>
        <vt:i4>20</vt:i4>
      </vt:variant>
      <vt:variant>
        <vt:i4>0</vt:i4>
      </vt:variant>
      <vt:variant>
        <vt:i4>5</vt:i4>
      </vt:variant>
      <vt:variant>
        <vt:lpwstr/>
      </vt:variant>
      <vt:variant>
        <vt:lpwstr>_Toc459452597</vt:lpwstr>
      </vt:variant>
      <vt:variant>
        <vt:i4>1900605</vt:i4>
      </vt:variant>
      <vt:variant>
        <vt:i4>14</vt:i4>
      </vt:variant>
      <vt:variant>
        <vt:i4>0</vt:i4>
      </vt:variant>
      <vt:variant>
        <vt:i4>5</vt:i4>
      </vt:variant>
      <vt:variant>
        <vt:lpwstr/>
      </vt:variant>
      <vt:variant>
        <vt:lpwstr>_Toc459452596</vt:lpwstr>
      </vt:variant>
      <vt:variant>
        <vt:i4>1900605</vt:i4>
      </vt:variant>
      <vt:variant>
        <vt:i4>8</vt:i4>
      </vt:variant>
      <vt:variant>
        <vt:i4>0</vt:i4>
      </vt:variant>
      <vt:variant>
        <vt:i4>5</vt:i4>
      </vt:variant>
      <vt:variant>
        <vt:lpwstr/>
      </vt:variant>
      <vt:variant>
        <vt:lpwstr>_Toc459452595</vt:lpwstr>
      </vt:variant>
      <vt:variant>
        <vt:i4>1900605</vt:i4>
      </vt:variant>
      <vt:variant>
        <vt:i4>2</vt:i4>
      </vt:variant>
      <vt:variant>
        <vt:i4>0</vt:i4>
      </vt:variant>
      <vt:variant>
        <vt:i4>5</vt:i4>
      </vt:variant>
      <vt:variant>
        <vt:lpwstr/>
      </vt:variant>
      <vt:variant>
        <vt:lpwstr>_Toc459452594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NHS Model Complaints Handling Procedure [word version]</dc:title>
  <dc:creator>n300563</dc:creator>
  <cp:lastModifiedBy>N333735</cp:lastModifiedBy>
  <cp:revision>3</cp:revision>
  <cp:lastPrinted>2017-03-30T09:01:00Z</cp:lastPrinted>
  <dcterms:created xsi:type="dcterms:W3CDTF">2018-08-15T15:45:00Z</dcterms:created>
  <dcterms:modified xsi:type="dcterms:W3CDTF">2018-08-15T15:54:00Z</dcterms:modified>
</cp:coreProperties>
</file>